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05809">
      <w:pPr>
        <w:widowControl/>
        <w:jc w:val="left"/>
        <w:rPr>
          <w:rFonts w:ascii="仿宋" w:eastAsia="仿宋" w:hAnsi="仿宋"/>
          <w:b/>
          <w:sz w:val="40"/>
        </w:rPr>
      </w:pPr>
      <w:bookmarkStart w:id="0" w:name="_GoBack"/>
      <w:bookmarkEnd w:id="0"/>
    </w:p>
    <w:p w:rsidR="00105809">
      <w:pPr>
        <w:widowControl/>
        <w:jc w:val="left"/>
        <w:rPr>
          <w:rFonts w:ascii="仿宋" w:eastAsia="仿宋" w:hAnsi="仿宋"/>
          <w:b/>
          <w:sz w:val="40"/>
        </w:rPr>
      </w:pPr>
    </w:p>
    <w:p w:rsidR="00105809">
      <w:pPr>
        <w:widowControl/>
        <w:jc w:val="left"/>
        <w:rPr>
          <w:rFonts w:ascii="仿宋" w:eastAsia="仿宋" w:hAnsi="仿宋"/>
          <w:b/>
          <w:sz w:val="40"/>
        </w:rPr>
      </w:pPr>
    </w:p>
    <w:p w:rsidR="00105809" w:rsidRPr="00105809">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05809">
        <w:rPr>
          <w:rFonts w:ascii="宋体" w:eastAsia="宋体" w:hAnsi="宋体" w:hint="eastAsia"/>
          <w:b/>
          <w:sz w:val="60"/>
        </w:rPr>
        <w:t>生物医用陶瓷材料项目投资分析报告</w:t>
      </w:r>
    </w:p>
    <w:p w:rsidR="00105809" w:rsidP="00105809">
      <w:pPr>
        <w:widowControl/>
        <w:jc w:val="center"/>
        <w:rPr>
          <w:rFonts w:ascii="仿宋" w:eastAsia="仿宋" w:hAnsi="仿宋" w:hint="eastAsia"/>
          <w:b/>
          <w:sz w:val="40"/>
        </w:rPr>
      </w:pPr>
      <w:r w:rsidRPr="00105809">
        <w:rPr>
          <w:rFonts w:ascii="仿宋" w:eastAsia="仿宋" w:hAnsi="仿宋" w:hint="eastAsia"/>
          <w:b/>
          <w:sz w:val="40"/>
        </w:rPr>
        <w:t>目录</w:t>
      </w:r>
    </w:p>
    <w:p w:rsidR="00105809">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_Toc159835741 \h </w:instrText>
      </w:r>
      <w:r>
        <w:rPr>
          <w:noProof/>
        </w:rPr>
        <w:fldChar w:fldCharType="separate"/>
      </w:r>
      <w:r>
        <w:rPr>
          <w:noProof/>
        </w:rPr>
        <w:t>3</w:t>
      </w:r>
      <w:r>
        <w:rPr>
          <w:noProof/>
        </w:rPr>
        <w:fldChar w:fldCharType="end"/>
      </w:r>
    </w:p>
    <w:p w:rsidR="00105809">
      <w:pPr>
        <w:pStyle w:val="TOC1"/>
        <w:tabs>
          <w:tab w:val="right" w:leader="dot" w:pos="8296"/>
        </w:tabs>
        <w:rPr>
          <w:noProof/>
        </w:rPr>
      </w:pPr>
      <w:r>
        <w:rPr>
          <w:rFonts w:hint="eastAsia"/>
          <w:noProof/>
        </w:rPr>
        <w:t>一、生物医用陶瓷材料项目质量管理方案</w:t>
      </w:r>
      <w:r>
        <w:rPr>
          <w:noProof/>
        </w:rPr>
        <w:tab/>
      </w:r>
      <w:r>
        <w:rPr>
          <w:noProof/>
        </w:rPr>
        <w:fldChar w:fldCharType="begin"/>
      </w:r>
      <w:r>
        <w:rPr>
          <w:noProof/>
        </w:rPr>
        <w:instrText xml:space="preserve"> PAGEREF _Toc159835742 \h </w:instrText>
      </w:r>
      <w:r>
        <w:rPr>
          <w:noProof/>
        </w:rPr>
        <w:fldChar w:fldCharType="separate"/>
      </w:r>
      <w:r>
        <w:rPr>
          <w:noProof/>
        </w:rPr>
        <w:t>3</w:t>
      </w:r>
      <w:r>
        <w:rPr>
          <w:noProof/>
        </w:rPr>
        <w:fldChar w:fldCharType="end"/>
      </w:r>
    </w:p>
    <w:p w:rsidR="00105809">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_Toc159835743 \h </w:instrText>
      </w:r>
      <w:r>
        <w:rPr>
          <w:noProof/>
        </w:rPr>
        <w:fldChar w:fldCharType="separate"/>
      </w:r>
      <w:r>
        <w:rPr>
          <w:noProof/>
        </w:rPr>
        <w:t>3</w:t>
      </w:r>
      <w:r>
        <w:rPr>
          <w:noProof/>
        </w:rPr>
        <w:fldChar w:fldCharType="end"/>
      </w:r>
    </w:p>
    <w:p w:rsidR="00105809">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_Toc159835744 \h </w:instrText>
      </w:r>
      <w:r>
        <w:rPr>
          <w:noProof/>
        </w:rPr>
        <w:fldChar w:fldCharType="separate"/>
      </w:r>
      <w:r>
        <w:rPr>
          <w:noProof/>
        </w:rPr>
        <w:t>7</w:t>
      </w:r>
      <w:r>
        <w:rPr>
          <w:noProof/>
        </w:rPr>
        <w:fldChar w:fldCharType="end"/>
      </w:r>
    </w:p>
    <w:p w:rsidR="00105809">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_Toc159835745 \h </w:instrText>
      </w:r>
      <w:r>
        <w:rPr>
          <w:noProof/>
        </w:rPr>
        <w:fldChar w:fldCharType="separate"/>
      </w:r>
      <w:r>
        <w:rPr>
          <w:noProof/>
        </w:rPr>
        <w:t>9</w:t>
      </w:r>
      <w:r>
        <w:rPr>
          <w:noProof/>
        </w:rPr>
        <w:fldChar w:fldCharType="end"/>
      </w:r>
    </w:p>
    <w:p w:rsidR="00105809">
      <w:pPr>
        <w:pStyle w:val="TOC1"/>
        <w:tabs>
          <w:tab w:val="right" w:leader="dot" w:pos="8296"/>
        </w:tabs>
        <w:rPr>
          <w:noProof/>
        </w:rPr>
      </w:pPr>
      <w:r>
        <w:rPr>
          <w:rFonts w:hint="eastAsia"/>
          <w:noProof/>
        </w:rPr>
        <w:t>二、企业管理方案</w:t>
      </w:r>
      <w:r>
        <w:rPr>
          <w:noProof/>
        </w:rPr>
        <w:tab/>
      </w:r>
      <w:r>
        <w:rPr>
          <w:noProof/>
        </w:rPr>
        <w:fldChar w:fldCharType="begin"/>
      </w:r>
      <w:r>
        <w:rPr>
          <w:noProof/>
        </w:rPr>
        <w:instrText xml:space="preserve"> PAGEREF _Toc159835746 \h </w:instrText>
      </w:r>
      <w:r>
        <w:rPr>
          <w:noProof/>
        </w:rPr>
        <w:fldChar w:fldCharType="separate"/>
      </w:r>
      <w:r>
        <w:rPr>
          <w:noProof/>
        </w:rPr>
        <w:t>11</w:t>
      </w:r>
      <w:r>
        <w:rPr>
          <w:noProof/>
        </w:rPr>
        <w:fldChar w:fldCharType="end"/>
      </w:r>
    </w:p>
    <w:p w:rsidR="00105809">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_Toc159835747 \h </w:instrText>
      </w:r>
      <w:r>
        <w:rPr>
          <w:noProof/>
        </w:rPr>
        <w:fldChar w:fldCharType="separate"/>
      </w:r>
      <w:r>
        <w:rPr>
          <w:noProof/>
        </w:rPr>
        <w:t>11</w:t>
      </w:r>
      <w:r>
        <w:rPr>
          <w:noProof/>
        </w:rPr>
        <w:fldChar w:fldCharType="end"/>
      </w:r>
    </w:p>
    <w:p w:rsidR="00105809">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_Toc159835748 \h </w:instrText>
      </w:r>
      <w:r>
        <w:rPr>
          <w:noProof/>
        </w:rPr>
        <w:fldChar w:fldCharType="separate"/>
      </w:r>
      <w:r>
        <w:rPr>
          <w:noProof/>
        </w:rPr>
        <w:t>13</w:t>
      </w:r>
      <w:r>
        <w:rPr>
          <w:noProof/>
        </w:rPr>
        <w:fldChar w:fldCharType="end"/>
      </w:r>
    </w:p>
    <w:p w:rsidR="00105809">
      <w:pPr>
        <w:pStyle w:val="TOC1"/>
        <w:tabs>
          <w:tab w:val="right" w:leader="dot" w:pos="8296"/>
        </w:tabs>
        <w:rPr>
          <w:noProof/>
        </w:rPr>
      </w:pPr>
      <w:r>
        <w:rPr>
          <w:rFonts w:hint="eastAsia"/>
          <w:noProof/>
        </w:rPr>
        <w:t>三、背景及必要性分析</w:t>
      </w:r>
      <w:r>
        <w:rPr>
          <w:noProof/>
        </w:rPr>
        <w:tab/>
      </w:r>
      <w:r>
        <w:rPr>
          <w:noProof/>
        </w:rPr>
        <w:fldChar w:fldCharType="begin"/>
      </w:r>
      <w:r>
        <w:rPr>
          <w:noProof/>
        </w:rPr>
        <w:instrText xml:space="preserve"> PAGEREF _Toc159835749 \h </w:instrText>
      </w:r>
      <w:r>
        <w:rPr>
          <w:noProof/>
        </w:rPr>
        <w:fldChar w:fldCharType="separate"/>
      </w:r>
      <w:r>
        <w:rPr>
          <w:noProof/>
        </w:rPr>
        <w:t>16</w:t>
      </w:r>
      <w:r>
        <w:rPr>
          <w:noProof/>
        </w:rPr>
        <w:fldChar w:fldCharType="end"/>
      </w:r>
    </w:p>
    <w:p w:rsidR="00105809">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_Toc159835750 \h </w:instrText>
      </w:r>
      <w:r>
        <w:rPr>
          <w:noProof/>
        </w:rPr>
        <w:fldChar w:fldCharType="separate"/>
      </w:r>
      <w:r>
        <w:rPr>
          <w:noProof/>
        </w:rPr>
        <w:t>16</w:t>
      </w:r>
      <w:r>
        <w:rPr>
          <w:noProof/>
        </w:rPr>
        <w:fldChar w:fldCharType="end"/>
      </w:r>
    </w:p>
    <w:p w:rsidR="00105809">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_Toc159835751 \h </w:instrText>
      </w:r>
      <w:r>
        <w:rPr>
          <w:noProof/>
        </w:rPr>
        <w:fldChar w:fldCharType="separate"/>
      </w:r>
      <w:r>
        <w:rPr>
          <w:noProof/>
        </w:rPr>
        <w:t>17</w:t>
      </w:r>
      <w:r>
        <w:rPr>
          <w:noProof/>
        </w:rPr>
        <w:fldChar w:fldCharType="end"/>
      </w:r>
    </w:p>
    <w:p w:rsidR="00105809">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_Toc159835752 \h </w:instrText>
      </w:r>
      <w:r>
        <w:rPr>
          <w:noProof/>
        </w:rPr>
        <w:fldChar w:fldCharType="separate"/>
      </w:r>
      <w:r>
        <w:rPr>
          <w:noProof/>
        </w:rPr>
        <w:t>18</w:t>
      </w:r>
      <w:r>
        <w:rPr>
          <w:noProof/>
        </w:rPr>
        <w:fldChar w:fldCharType="end"/>
      </w:r>
    </w:p>
    <w:p w:rsidR="00105809">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_Toc159835753 \h </w:instrText>
      </w:r>
      <w:r>
        <w:rPr>
          <w:noProof/>
        </w:rPr>
        <w:fldChar w:fldCharType="separate"/>
      </w:r>
      <w:r>
        <w:rPr>
          <w:noProof/>
        </w:rPr>
        <w:t>20</w:t>
      </w:r>
      <w:r>
        <w:rPr>
          <w:noProof/>
        </w:rPr>
        <w:fldChar w:fldCharType="end"/>
      </w:r>
    </w:p>
    <w:p w:rsidR="00105809">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_Toc159835754 \h </w:instrText>
      </w:r>
      <w:r>
        <w:rPr>
          <w:noProof/>
        </w:rPr>
        <w:fldChar w:fldCharType="separate"/>
      </w:r>
      <w:r>
        <w:rPr>
          <w:noProof/>
        </w:rPr>
        <w:t>21</w:t>
      </w:r>
      <w:r>
        <w:rPr>
          <w:noProof/>
        </w:rPr>
        <w:fldChar w:fldCharType="end"/>
      </w:r>
    </w:p>
    <w:p w:rsidR="00105809">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_Toc159835755 \h </w:instrText>
      </w:r>
      <w:r>
        <w:rPr>
          <w:noProof/>
        </w:rPr>
        <w:fldChar w:fldCharType="separate"/>
      </w:r>
      <w:r>
        <w:rPr>
          <w:noProof/>
        </w:rPr>
        <w:t>23</w:t>
      </w:r>
      <w:r>
        <w:rPr>
          <w:noProof/>
        </w:rPr>
        <w:fldChar w:fldCharType="end"/>
      </w:r>
    </w:p>
    <w:p w:rsidR="00105809">
      <w:pPr>
        <w:pStyle w:val="TOC1"/>
        <w:tabs>
          <w:tab w:val="right" w:leader="dot" w:pos="8296"/>
        </w:tabs>
        <w:rPr>
          <w:noProof/>
        </w:rPr>
      </w:pPr>
      <w:r>
        <w:rPr>
          <w:rFonts w:hint="eastAsia"/>
          <w:noProof/>
        </w:rPr>
        <w:t>四、生物医用陶瓷材料项目人力资源管理方案</w:t>
      </w:r>
      <w:r>
        <w:rPr>
          <w:noProof/>
        </w:rPr>
        <w:tab/>
      </w:r>
      <w:r>
        <w:rPr>
          <w:noProof/>
        </w:rPr>
        <w:fldChar w:fldCharType="begin"/>
      </w:r>
      <w:r>
        <w:rPr>
          <w:noProof/>
        </w:rPr>
        <w:instrText xml:space="preserve"> PAGEREF _Toc159835756 \h </w:instrText>
      </w:r>
      <w:r>
        <w:rPr>
          <w:noProof/>
        </w:rPr>
        <w:fldChar w:fldCharType="separate"/>
      </w:r>
      <w:r>
        <w:rPr>
          <w:noProof/>
        </w:rPr>
        <w:t>24</w:t>
      </w:r>
      <w:r>
        <w:rPr>
          <w:noProof/>
        </w:rPr>
        <w:fldChar w:fldCharType="end"/>
      </w:r>
    </w:p>
    <w:p w:rsidR="00105809">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_Toc159835757 \h </w:instrText>
      </w:r>
      <w:r>
        <w:rPr>
          <w:noProof/>
        </w:rPr>
        <w:fldChar w:fldCharType="separate"/>
      </w:r>
      <w:r>
        <w:rPr>
          <w:noProof/>
        </w:rPr>
        <w:t>24</w:t>
      </w:r>
      <w:r>
        <w:rPr>
          <w:noProof/>
        </w:rPr>
        <w:fldChar w:fldCharType="end"/>
      </w:r>
    </w:p>
    <w:p w:rsidR="00105809">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_Toc159835758 \h </w:instrText>
      </w:r>
      <w:r>
        <w:rPr>
          <w:noProof/>
        </w:rPr>
        <w:fldChar w:fldCharType="separate"/>
      </w:r>
      <w:r>
        <w:rPr>
          <w:noProof/>
        </w:rPr>
        <w:t>27</w:t>
      </w:r>
      <w:r>
        <w:rPr>
          <w:noProof/>
        </w:rPr>
        <w:fldChar w:fldCharType="end"/>
      </w:r>
    </w:p>
    <w:p w:rsidR="00105809">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_Toc159835759 \h </w:instrText>
      </w:r>
      <w:r>
        <w:rPr>
          <w:noProof/>
        </w:rPr>
        <w:fldChar w:fldCharType="separate"/>
      </w:r>
      <w:r>
        <w:rPr>
          <w:noProof/>
        </w:rPr>
        <w:t>29</w:t>
      </w:r>
      <w:r>
        <w:rPr>
          <w:noProof/>
        </w:rPr>
        <w:fldChar w:fldCharType="end"/>
      </w:r>
    </w:p>
    <w:p w:rsidR="00105809">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_Toc159835760 \h </w:instrText>
      </w:r>
      <w:r>
        <w:rPr>
          <w:noProof/>
        </w:rPr>
        <w:fldChar w:fldCharType="separate"/>
      </w:r>
      <w:r>
        <w:rPr>
          <w:noProof/>
        </w:rPr>
        <w:t>31</w:t>
      </w:r>
      <w:r>
        <w:rPr>
          <w:noProof/>
        </w:rPr>
        <w:fldChar w:fldCharType="end"/>
      </w:r>
    </w:p>
    <w:p w:rsidR="00105809">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_Toc159835761 \h </w:instrText>
      </w:r>
      <w:r>
        <w:rPr>
          <w:noProof/>
        </w:rPr>
        <w:fldChar w:fldCharType="separate"/>
      </w:r>
      <w:r>
        <w:rPr>
          <w:noProof/>
        </w:rPr>
        <w:t>34</w:t>
      </w:r>
      <w:r>
        <w:rPr>
          <w:noProof/>
        </w:rPr>
        <w:fldChar w:fldCharType="end"/>
      </w:r>
    </w:p>
    <w:p w:rsidR="00105809">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_Toc159835762 \h </w:instrText>
      </w:r>
      <w:r>
        <w:rPr>
          <w:noProof/>
        </w:rPr>
        <w:fldChar w:fldCharType="separate"/>
      </w:r>
      <w:r>
        <w:rPr>
          <w:noProof/>
        </w:rPr>
        <w:t>37</w:t>
      </w:r>
      <w:r>
        <w:rPr>
          <w:noProof/>
        </w:rPr>
        <w:fldChar w:fldCharType="end"/>
      </w:r>
    </w:p>
    <w:p w:rsidR="00105809">
      <w:pPr>
        <w:pStyle w:val="TOC1"/>
        <w:tabs>
          <w:tab w:val="right" w:leader="dot" w:pos="8296"/>
        </w:tabs>
        <w:rPr>
          <w:noProof/>
        </w:rPr>
      </w:pPr>
      <w:r>
        <w:rPr>
          <w:rFonts w:hint="eastAsia"/>
          <w:noProof/>
        </w:rPr>
        <w:t>五、产品及建设方案</w:t>
      </w:r>
      <w:r>
        <w:rPr>
          <w:noProof/>
        </w:rPr>
        <w:tab/>
      </w:r>
      <w:r>
        <w:rPr>
          <w:noProof/>
        </w:rPr>
        <w:fldChar w:fldCharType="begin"/>
      </w:r>
      <w:r>
        <w:rPr>
          <w:noProof/>
        </w:rPr>
        <w:instrText xml:space="preserve"> PAGEREF _Toc159835763 \h </w:instrText>
      </w:r>
      <w:r>
        <w:rPr>
          <w:noProof/>
        </w:rPr>
        <w:fldChar w:fldCharType="separate"/>
      </w:r>
      <w:r>
        <w:rPr>
          <w:noProof/>
        </w:rPr>
        <w:t>39</w:t>
      </w:r>
      <w:r>
        <w:rPr>
          <w:noProof/>
        </w:rPr>
        <w:fldChar w:fldCharType="end"/>
      </w:r>
    </w:p>
    <w:p w:rsidR="00105809">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_Toc159835764 \h </w:instrText>
      </w:r>
      <w:r>
        <w:rPr>
          <w:noProof/>
        </w:rPr>
        <w:fldChar w:fldCharType="separate"/>
      </w:r>
      <w:r>
        <w:rPr>
          <w:noProof/>
        </w:rPr>
        <w:t>39</w:t>
      </w:r>
      <w:r>
        <w:rPr>
          <w:noProof/>
        </w:rPr>
        <w:fldChar w:fldCharType="end"/>
      </w:r>
    </w:p>
    <w:p w:rsidR="00105809">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_Toc159835765 \h </w:instrText>
      </w:r>
      <w:r>
        <w:rPr>
          <w:noProof/>
        </w:rPr>
        <w:fldChar w:fldCharType="separate"/>
      </w:r>
      <w:r>
        <w:rPr>
          <w:noProof/>
        </w:rPr>
        <w:t>40</w:t>
      </w:r>
      <w:r>
        <w:rPr>
          <w:noProof/>
        </w:rPr>
        <w:fldChar w:fldCharType="end"/>
      </w:r>
    </w:p>
    <w:p w:rsidR="00105809">
      <w:pPr>
        <w:pStyle w:val="TOC1"/>
        <w:tabs>
          <w:tab w:val="right" w:leader="dot" w:pos="8296"/>
        </w:tabs>
        <w:rPr>
          <w:noProof/>
        </w:rPr>
      </w:pPr>
      <w:r>
        <w:rPr>
          <w:rFonts w:hint="eastAsia"/>
          <w:noProof/>
        </w:rPr>
        <w:t>六、实施安排</w:t>
      </w:r>
      <w:r>
        <w:rPr>
          <w:noProof/>
        </w:rPr>
        <w:tab/>
      </w:r>
      <w:r>
        <w:rPr>
          <w:noProof/>
        </w:rPr>
        <w:fldChar w:fldCharType="begin"/>
      </w:r>
      <w:r>
        <w:rPr>
          <w:noProof/>
        </w:rPr>
        <w:instrText xml:space="preserve"> PAGEREF _Toc159835766 \h </w:instrText>
      </w:r>
      <w:r>
        <w:rPr>
          <w:noProof/>
        </w:rPr>
        <w:fldChar w:fldCharType="separate"/>
      </w:r>
      <w:r>
        <w:rPr>
          <w:noProof/>
        </w:rPr>
        <w:t>41</w:t>
      </w:r>
      <w:r>
        <w:rPr>
          <w:noProof/>
        </w:rPr>
        <w:fldChar w:fldCharType="end"/>
      </w:r>
    </w:p>
    <w:p w:rsidR="00105809">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_Toc159835767 \h </w:instrText>
      </w:r>
      <w:r>
        <w:rPr>
          <w:noProof/>
        </w:rPr>
        <w:fldChar w:fldCharType="separate"/>
      </w:r>
      <w:r>
        <w:rPr>
          <w:noProof/>
        </w:rPr>
        <w:t>41</w:t>
      </w:r>
      <w:r>
        <w:rPr>
          <w:noProof/>
        </w:rPr>
        <w:fldChar w:fldCharType="end"/>
      </w:r>
    </w:p>
    <w:p w:rsidR="00105809">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_Toc159835768 \h </w:instrText>
      </w:r>
      <w:r>
        <w:rPr>
          <w:noProof/>
        </w:rPr>
        <w:fldChar w:fldCharType="separate"/>
      </w:r>
      <w:r>
        <w:rPr>
          <w:noProof/>
        </w:rPr>
        <w:t>43</w:t>
      </w:r>
      <w:r>
        <w:rPr>
          <w:noProof/>
        </w:rPr>
        <w:fldChar w:fldCharType="end"/>
      </w:r>
    </w:p>
    <w:p w:rsidR="00105809">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_Toc159835769 \h </w:instrText>
      </w:r>
      <w:r>
        <w:rPr>
          <w:noProof/>
        </w:rPr>
        <w:fldChar w:fldCharType="separate"/>
      </w:r>
      <w:r>
        <w:rPr>
          <w:noProof/>
        </w:rPr>
        <w:t>44</w:t>
      </w:r>
      <w:r>
        <w:rPr>
          <w:noProof/>
        </w:rPr>
        <w:fldChar w:fldCharType="end"/>
      </w:r>
    </w:p>
    <w:p w:rsidR="00105809">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_Toc159835770 \h </w:instrText>
      </w:r>
      <w:r>
        <w:rPr>
          <w:noProof/>
        </w:rPr>
        <w:fldChar w:fldCharType="separate"/>
      </w:r>
      <w:r>
        <w:rPr>
          <w:noProof/>
        </w:rPr>
        <w:t>46</w:t>
      </w:r>
      <w:r>
        <w:rPr>
          <w:noProof/>
        </w:rPr>
        <w:fldChar w:fldCharType="end"/>
      </w:r>
    </w:p>
    <w:p w:rsidR="00105809">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_Toc159835771 \h </w:instrText>
      </w:r>
      <w:r>
        <w:rPr>
          <w:noProof/>
        </w:rPr>
        <w:fldChar w:fldCharType="separate"/>
      </w:r>
      <w:r>
        <w:rPr>
          <w:noProof/>
        </w:rPr>
        <w:t>48</w:t>
      </w:r>
      <w:r>
        <w:rPr>
          <w:noProof/>
        </w:rPr>
        <w:fldChar w:fldCharType="end"/>
      </w:r>
    </w:p>
    <w:p w:rsidR="00105809">
      <w:pPr>
        <w:pStyle w:val="TOC2"/>
        <w:tabs>
          <w:tab w:val="right" w:leader="dot" w:pos="8296"/>
        </w:tabs>
        <w:rPr>
          <w:noProof/>
        </w:rPr>
      </w:pPr>
      <w:r>
        <w:rPr>
          <w:noProof/>
        </w:rPr>
        <w:t>(</w:t>
      </w:r>
      <w:r>
        <w:rPr>
          <w:rFonts w:hint="eastAsia"/>
          <w:noProof/>
        </w:rPr>
        <w:t>六</w:t>
      </w:r>
      <w:r>
        <w:rPr>
          <w:noProof/>
        </w:rPr>
        <w:t>)</w:t>
      </w:r>
      <w:r>
        <w:rPr>
          <w:rFonts w:hint="eastAsia"/>
          <w:noProof/>
        </w:rPr>
        <w:t>、生物医用陶瓷材料项目实施保障</w:t>
      </w:r>
      <w:r>
        <w:rPr>
          <w:noProof/>
        </w:rPr>
        <w:tab/>
      </w:r>
      <w:r>
        <w:rPr>
          <w:noProof/>
        </w:rPr>
        <w:fldChar w:fldCharType="begin"/>
      </w:r>
      <w:r>
        <w:rPr>
          <w:noProof/>
        </w:rPr>
        <w:instrText xml:space="preserve"> PAGEREF _Toc159835772 \h </w:instrText>
      </w:r>
      <w:r>
        <w:rPr>
          <w:noProof/>
        </w:rPr>
        <w:fldChar w:fldCharType="separate"/>
      </w:r>
      <w:r>
        <w:rPr>
          <w:noProof/>
        </w:rPr>
        <w:t>50</w:t>
      </w:r>
      <w:r>
        <w:rPr>
          <w:noProof/>
        </w:rPr>
        <w:fldChar w:fldCharType="end"/>
      </w:r>
    </w:p>
    <w:p w:rsidR="00105809">
      <w:pPr>
        <w:pStyle w:val="TOC1"/>
        <w:tabs>
          <w:tab w:val="right" w:leader="dot" w:pos="8296"/>
        </w:tabs>
        <w:rPr>
          <w:noProof/>
        </w:rPr>
      </w:pPr>
      <w:r>
        <w:rPr>
          <w:rFonts w:hint="eastAsia"/>
          <w:noProof/>
        </w:rPr>
        <w:t>七、生物医用陶瓷材料项目概要与评估</w:t>
      </w:r>
      <w:r>
        <w:rPr>
          <w:noProof/>
        </w:rPr>
        <w:tab/>
      </w:r>
      <w:r>
        <w:rPr>
          <w:noProof/>
        </w:rPr>
        <w:fldChar w:fldCharType="begin"/>
      </w:r>
      <w:r>
        <w:rPr>
          <w:noProof/>
        </w:rPr>
        <w:instrText xml:space="preserve"> PAGEREF _Toc159835773 \h </w:instrText>
      </w:r>
      <w:r>
        <w:rPr>
          <w:noProof/>
        </w:rPr>
        <w:fldChar w:fldCharType="separate"/>
      </w:r>
      <w:r>
        <w:rPr>
          <w:noProof/>
        </w:rPr>
        <w:t>52</w:t>
      </w:r>
      <w:r>
        <w:rPr>
          <w:noProof/>
        </w:rPr>
        <w:fldChar w:fldCharType="end"/>
      </w:r>
    </w:p>
    <w:p w:rsidR="00105809">
      <w:pPr>
        <w:pStyle w:val="TOC2"/>
        <w:tabs>
          <w:tab w:val="right" w:leader="dot" w:pos="8296"/>
        </w:tabs>
        <w:rPr>
          <w:noProof/>
        </w:rPr>
      </w:pPr>
      <w:r>
        <w:rPr>
          <w:noProof/>
        </w:rPr>
        <w:t>(</w:t>
      </w:r>
      <w:r>
        <w:rPr>
          <w:rFonts w:hint="eastAsia"/>
          <w:noProof/>
        </w:rPr>
        <w:t>一</w:t>
      </w:r>
      <w:r>
        <w:rPr>
          <w:noProof/>
        </w:rPr>
        <w:t>)</w:t>
      </w:r>
      <w:r>
        <w:rPr>
          <w:rFonts w:hint="eastAsia"/>
          <w:noProof/>
        </w:rPr>
        <w:t>、生物医用陶瓷材料项目主办方综述</w:t>
      </w:r>
      <w:r>
        <w:rPr>
          <w:noProof/>
        </w:rPr>
        <w:tab/>
      </w:r>
      <w:r>
        <w:rPr>
          <w:noProof/>
        </w:rPr>
        <w:fldChar w:fldCharType="begin"/>
      </w:r>
      <w:r>
        <w:rPr>
          <w:noProof/>
        </w:rPr>
        <w:instrText xml:space="preserve"> PAGEREF _Toc159835774 \h </w:instrText>
      </w:r>
      <w:r>
        <w:rPr>
          <w:noProof/>
        </w:rPr>
        <w:fldChar w:fldCharType="separate"/>
      </w:r>
      <w:r>
        <w:rPr>
          <w:noProof/>
        </w:rPr>
        <w:t>52</w:t>
      </w:r>
      <w:r>
        <w:rPr>
          <w:noProof/>
        </w:rPr>
        <w:fldChar w:fldCharType="end"/>
      </w:r>
    </w:p>
    <w:p w:rsidR="00105809">
      <w:pPr>
        <w:pStyle w:val="TOC2"/>
        <w:tabs>
          <w:tab w:val="right" w:leader="dot" w:pos="8296"/>
        </w:tabs>
        <w:rPr>
          <w:noProof/>
        </w:rPr>
      </w:pPr>
      <w:r>
        <w:rPr>
          <w:noProof/>
        </w:rPr>
        <w:t>(</w:t>
      </w:r>
      <w:r>
        <w:rPr>
          <w:rFonts w:hint="eastAsia"/>
          <w:noProof/>
        </w:rPr>
        <w:t>二</w:t>
      </w:r>
      <w:r>
        <w:rPr>
          <w:noProof/>
        </w:rPr>
        <w:t>)</w:t>
      </w:r>
      <w:r>
        <w:rPr>
          <w:rFonts w:hint="eastAsia"/>
          <w:noProof/>
        </w:rPr>
        <w:t>、生物医用陶瓷材料项目整体情况概述</w:t>
      </w:r>
      <w:r>
        <w:rPr>
          <w:noProof/>
        </w:rPr>
        <w:tab/>
      </w:r>
      <w:r>
        <w:rPr>
          <w:noProof/>
        </w:rPr>
        <w:fldChar w:fldCharType="begin"/>
      </w:r>
      <w:r>
        <w:rPr>
          <w:noProof/>
        </w:rPr>
        <w:instrText xml:space="preserve"> PAGEREF _Toc159835775 \h </w:instrText>
      </w:r>
      <w:r>
        <w:rPr>
          <w:noProof/>
        </w:rPr>
        <w:fldChar w:fldCharType="separate"/>
      </w:r>
      <w:r>
        <w:rPr>
          <w:noProof/>
        </w:rPr>
        <w:t>54</w:t>
      </w:r>
      <w:r>
        <w:rPr>
          <w:noProof/>
        </w:rPr>
        <w:fldChar w:fldCharType="end"/>
      </w:r>
    </w:p>
    <w:p w:rsidR="00105809">
      <w:pPr>
        <w:pStyle w:val="TOC2"/>
        <w:tabs>
          <w:tab w:val="right" w:leader="dot" w:pos="8296"/>
        </w:tabs>
        <w:rPr>
          <w:noProof/>
        </w:rPr>
      </w:pPr>
      <w:r>
        <w:rPr>
          <w:noProof/>
        </w:rPr>
        <w:t>(</w:t>
      </w:r>
      <w:r>
        <w:rPr>
          <w:rFonts w:hint="eastAsia"/>
          <w:noProof/>
        </w:rPr>
        <w:t>三</w:t>
      </w:r>
      <w:r>
        <w:rPr>
          <w:noProof/>
        </w:rPr>
        <w:t>)</w:t>
      </w:r>
      <w:r>
        <w:rPr>
          <w:rFonts w:hint="eastAsia"/>
          <w:noProof/>
        </w:rPr>
        <w:t>、生物医用陶瓷材料项目评估及展望</w:t>
      </w:r>
      <w:r>
        <w:rPr>
          <w:noProof/>
        </w:rPr>
        <w:tab/>
      </w:r>
      <w:r>
        <w:rPr>
          <w:noProof/>
        </w:rPr>
        <w:fldChar w:fldCharType="begin"/>
      </w:r>
      <w:r>
        <w:rPr>
          <w:noProof/>
        </w:rPr>
        <w:instrText xml:space="preserve"> PAGEREF _Toc159835776 \h </w:instrText>
      </w:r>
      <w:r>
        <w:rPr>
          <w:noProof/>
        </w:rPr>
        <w:fldChar w:fldCharType="separate"/>
      </w:r>
      <w:r>
        <w:rPr>
          <w:noProof/>
        </w:rPr>
        <w:t>57</w:t>
      </w:r>
      <w:r>
        <w:rPr>
          <w:noProof/>
        </w:rPr>
        <w:fldChar w:fldCharType="end"/>
      </w:r>
    </w:p>
    <w:p w:rsidR="00105809">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_Toc159835777 \h </w:instrText>
      </w:r>
      <w:r>
        <w:rPr>
          <w:noProof/>
        </w:rPr>
        <w:fldChar w:fldCharType="separate"/>
      </w:r>
      <w:r>
        <w:rPr>
          <w:noProof/>
        </w:rPr>
        <w:t>59</w:t>
      </w:r>
      <w:r>
        <w:rPr>
          <w:noProof/>
        </w:rPr>
        <w:fldChar w:fldCharType="end"/>
      </w:r>
    </w:p>
    <w:p w:rsidR="00105809">
      <w:pPr>
        <w:pStyle w:val="TOC1"/>
        <w:tabs>
          <w:tab w:val="right" w:leader="dot" w:pos="8296"/>
        </w:tabs>
        <w:rPr>
          <w:noProof/>
        </w:rPr>
      </w:pPr>
      <w:r>
        <w:rPr>
          <w:rFonts w:hint="eastAsia"/>
          <w:noProof/>
        </w:rPr>
        <w:t>八、生物医用陶瓷材料项目经济评价分析</w:t>
      </w:r>
      <w:r>
        <w:rPr>
          <w:noProof/>
        </w:rPr>
        <w:tab/>
      </w:r>
      <w:r>
        <w:rPr>
          <w:noProof/>
        </w:rPr>
        <w:fldChar w:fldCharType="begin"/>
      </w:r>
      <w:r>
        <w:rPr>
          <w:noProof/>
        </w:rPr>
        <w:instrText xml:space="preserve"> PAGEREF _Toc159835778 \h </w:instrText>
      </w:r>
      <w:r>
        <w:rPr>
          <w:noProof/>
        </w:rPr>
        <w:fldChar w:fldCharType="separate"/>
      </w:r>
      <w:r>
        <w:rPr>
          <w:noProof/>
        </w:rPr>
        <w:t>61</w:t>
      </w:r>
      <w:r>
        <w:rPr>
          <w:noProof/>
        </w:rPr>
        <w:fldChar w:fldCharType="end"/>
      </w:r>
    </w:p>
    <w:p w:rsidR="00105809">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_Toc159835779 \h </w:instrText>
      </w:r>
      <w:r>
        <w:rPr>
          <w:noProof/>
        </w:rPr>
        <w:fldChar w:fldCharType="separate"/>
      </w:r>
      <w:r>
        <w:rPr>
          <w:noProof/>
        </w:rPr>
        <w:t>61</w:t>
      </w:r>
      <w:r>
        <w:rPr>
          <w:noProof/>
        </w:rPr>
        <w:fldChar w:fldCharType="end"/>
      </w:r>
    </w:p>
    <w:p w:rsidR="00105809">
      <w:pPr>
        <w:pStyle w:val="TOC2"/>
        <w:tabs>
          <w:tab w:val="right" w:leader="dot" w:pos="8296"/>
        </w:tabs>
        <w:rPr>
          <w:noProof/>
        </w:rPr>
      </w:pPr>
      <w:r>
        <w:rPr>
          <w:noProof/>
        </w:rPr>
        <w:t>(</w:t>
      </w:r>
      <w:r>
        <w:rPr>
          <w:rFonts w:hint="eastAsia"/>
          <w:noProof/>
        </w:rPr>
        <w:t>二</w:t>
      </w:r>
      <w:r>
        <w:rPr>
          <w:noProof/>
        </w:rPr>
        <w:t>)</w:t>
      </w:r>
      <w:r>
        <w:rPr>
          <w:rFonts w:hint="eastAsia"/>
          <w:noProof/>
        </w:rPr>
        <w:t>、生物医用陶瓷材料项目盈利能力分析</w:t>
      </w:r>
      <w:r>
        <w:rPr>
          <w:noProof/>
        </w:rPr>
        <w:tab/>
      </w:r>
      <w:r>
        <w:rPr>
          <w:noProof/>
        </w:rPr>
        <w:fldChar w:fldCharType="begin"/>
      </w:r>
      <w:r>
        <w:rPr>
          <w:noProof/>
        </w:rPr>
        <w:instrText xml:space="preserve"> PAGEREF _Toc159835780 \h </w:instrText>
      </w:r>
      <w:r>
        <w:rPr>
          <w:noProof/>
        </w:rPr>
        <w:fldChar w:fldCharType="separate"/>
      </w:r>
      <w:r>
        <w:rPr>
          <w:noProof/>
        </w:rPr>
        <w:t>62</w:t>
      </w:r>
      <w:r>
        <w:rPr>
          <w:noProof/>
        </w:rPr>
        <w:fldChar w:fldCharType="end"/>
      </w:r>
    </w:p>
    <w:p w:rsidR="00105809">
      <w:pPr>
        <w:pStyle w:val="TOC1"/>
        <w:tabs>
          <w:tab w:val="right" w:leader="dot" w:pos="8296"/>
        </w:tabs>
        <w:rPr>
          <w:noProof/>
        </w:rPr>
      </w:pPr>
      <w:r>
        <w:rPr>
          <w:rFonts w:hint="eastAsia"/>
          <w:noProof/>
        </w:rPr>
        <w:t>九、环境影响评价</w:t>
      </w:r>
      <w:r>
        <w:rPr>
          <w:noProof/>
        </w:rPr>
        <w:tab/>
      </w:r>
      <w:r>
        <w:rPr>
          <w:noProof/>
        </w:rPr>
        <w:fldChar w:fldCharType="begin"/>
      </w:r>
      <w:r>
        <w:rPr>
          <w:noProof/>
        </w:rPr>
        <w:instrText xml:space="preserve"> PAGEREF _Toc159835781 \h </w:instrText>
      </w:r>
      <w:r>
        <w:rPr>
          <w:noProof/>
        </w:rPr>
        <w:fldChar w:fldCharType="separate"/>
      </w:r>
      <w:r>
        <w:rPr>
          <w:noProof/>
        </w:rPr>
        <w:t>64</w:t>
      </w:r>
      <w:r>
        <w:rPr>
          <w:noProof/>
        </w:rPr>
        <w:fldChar w:fldCharType="end"/>
      </w:r>
    </w:p>
    <w:p w:rsidR="00105809">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_Toc159835782 \h </w:instrText>
      </w:r>
      <w:r>
        <w:rPr>
          <w:noProof/>
        </w:rPr>
        <w:fldChar w:fldCharType="separate"/>
      </w:r>
      <w:r>
        <w:rPr>
          <w:noProof/>
        </w:rPr>
        <w:t>64</w:t>
      </w:r>
      <w:r>
        <w:rPr>
          <w:noProof/>
        </w:rPr>
        <w:fldChar w:fldCharType="end"/>
      </w:r>
    </w:p>
    <w:p w:rsidR="00105809">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_Toc159835783 \h </w:instrText>
      </w:r>
      <w:r>
        <w:rPr>
          <w:noProof/>
        </w:rPr>
        <w:fldChar w:fldCharType="separate"/>
      </w:r>
      <w:r>
        <w:rPr>
          <w:noProof/>
        </w:rPr>
        <w:t>64</w:t>
      </w:r>
      <w:r>
        <w:rPr>
          <w:noProof/>
        </w:rPr>
        <w:fldChar w:fldCharType="end"/>
      </w:r>
    </w:p>
    <w:p w:rsidR="00105809">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_Toc159835784 \h </w:instrText>
      </w:r>
      <w:r>
        <w:rPr>
          <w:noProof/>
        </w:rPr>
        <w:fldChar w:fldCharType="separate"/>
      </w:r>
      <w:r>
        <w:rPr>
          <w:noProof/>
        </w:rPr>
        <w:t>65</w:t>
      </w:r>
      <w:r>
        <w:rPr>
          <w:noProof/>
        </w:rPr>
        <w:fldChar w:fldCharType="end"/>
      </w:r>
    </w:p>
    <w:p w:rsidR="00105809">
      <w:pPr>
        <w:pStyle w:val="TOC1"/>
        <w:tabs>
          <w:tab w:val="right" w:leader="dot" w:pos="8296"/>
        </w:tabs>
        <w:rPr>
          <w:noProof/>
        </w:rPr>
      </w:pPr>
      <w:r>
        <w:rPr>
          <w:rFonts w:hint="eastAsia"/>
          <w:noProof/>
        </w:rPr>
        <w:t>十、供应链可持续性</w:t>
      </w:r>
      <w:r>
        <w:rPr>
          <w:noProof/>
        </w:rPr>
        <w:tab/>
      </w:r>
      <w:r>
        <w:rPr>
          <w:noProof/>
        </w:rPr>
        <w:fldChar w:fldCharType="begin"/>
      </w:r>
      <w:r>
        <w:rPr>
          <w:noProof/>
        </w:rPr>
        <w:instrText xml:space="preserve"> PAGEREF _Toc159835785 \h </w:instrText>
      </w:r>
      <w:r>
        <w:rPr>
          <w:noProof/>
        </w:rPr>
        <w:fldChar w:fldCharType="separate"/>
      </w:r>
      <w:r>
        <w:rPr>
          <w:noProof/>
        </w:rPr>
        <w:t>66</w:t>
      </w:r>
      <w:r>
        <w:rPr>
          <w:noProof/>
        </w:rPr>
        <w:fldChar w:fldCharType="end"/>
      </w:r>
    </w:p>
    <w:p w:rsidR="00105809">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_Toc159835786 \h </w:instrText>
      </w:r>
      <w:r>
        <w:rPr>
          <w:noProof/>
        </w:rPr>
        <w:fldChar w:fldCharType="separate"/>
      </w:r>
      <w:r>
        <w:rPr>
          <w:noProof/>
        </w:rPr>
        <w:t>66</w:t>
      </w:r>
      <w:r>
        <w:rPr>
          <w:noProof/>
        </w:rPr>
        <w:fldChar w:fldCharType="end"/>
      </w:r>
    </w:p>
    <w:p w:rsidR="00105809">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_Toc159835787 \h </w:instrText>
      </w:r>
      <w:r>
        <w:rPr>
          <w:noProof/>
        </w:rPr>
        <w:fldChar w:fldCharType="separate"/>
      </w:r>
      <w:r>
        <w:rPr>
          <w:noProof/>
        </w:rPr>
        <w:t>67</w:t>
      </w:r>
      <w:r>
        <w:rPr>
          <w:noProof/>
        </w:rPr>
        <w:fldChar w:fldCharType="end"/>
      </w:r>
    </w:p>
    <w:p w:rsidR="00105809">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_Toc159835788 \h </w:instrText>
      </w:r>
      <w:r>
        <w:rPr>
          <w:noProof/>
        </w:rPr>
        <w:fldChar w:fldCharType="separate"/>
      </w:r>
      <w:r>
        <w:rPr>
          <w:noProof/>
        </w:rPr>
        <w:t>68</w:t>
      </w:r>
      <w:r>
        <w:rPr>
          <w:noProof/>
        </w:rPr>
        <w:fldChar w:fldCharType="end"/>
      </w:r>
    </w:p>
    <w:p w:rsidR="00105809">
      <w:pPr>
        <w:pStyle w:val="TOC1"/>
        <w:tabs>
          <w:tab w:val="right" w:leader="dot" w:pos="8296"/>
        </w:tabs>
        <w:rPr>
          <w:noProof/>
        </w:rPr>
      </w:pPr>
      <w:r>
        <w:rPr>
          <w:rFonts w:hint="eastAsia"/>
          <w:noProof/>
        </w:rPr>
        <w:t>十一、信息技术与数字化创新</w:t>
      </w:r>
      <w:r>
        <w:rPr>
          <w:noProof/>
        </w:rPr>
        <w:tab/>
      </w:r>
      <w:r>
        <w:rPr>
          <w:noProof/>
        </w:rPr>
        <w:fldChar w:fldCharType="begin"/>
      </w:r>
      <w:r>
        <w:rPr>
          <w:noProof/>
        </w:rPr>
        <w:instrText xml:space="preserve"> PAGEREF _Toc159835789 \h </w:instrText>
      </w:r>
      <w:r>
        <w:rPr>
          <w:noProof/>
        </w:rPr>
        <w:fldChar w:fldCharType="separate"/>
      </w:r>
      <w:r>
        <w:rPr>
          <w:noProof/>
        </w:rPr>
        <w:t>70</w:t>
      </w:r>
      <w:r>
        <w:rPr>
          <w:noProof/>
        </w:rPr>
        <w:fldChar w:fldCharType="end"/>
      </w:r>
    </w:p>
    <w:p w:rsidR="00105809">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_Toc159835790 \h </w:instrText>
      </w:r>
      <w:r>
        <w:rPr>
          <w:noProof/>
        </w:rPr>
        <w:fldChar w:fldCharType="separate"/>
      </w:r>
      <w:r>
        <w:rPr>
          <w:noProof/>
        </w:rPr>
        <w:t>70</w:t>
      </w:r>
      <w:r>
        <w:rPr>
          <w:noProof/>
        </w:rPr>
        <w:fldChar w:fldCharType="end"/>
      </w:r>
    </w:p>
    <w:p w:rsidR="00105809">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_Toc159835791 \h </w:instrText>
      </w:r>
      <w:r>
        <w:rPr>
          <w:noProof/>
        </w:rPr>
        <w:fldChar w:fldCharType="separate"/>
      </w:r>
      <w:r>
        <w:rPr>
          <w:noProof/>
        </w:rPr>
        <w:t>71</w:t>
      </w:r>
      <w:r>
        <w:rPr>
          <w:noProof/>
        </w:rPr>
        <w:fldChar w:fldCharType="end"/>
      </w:r>
    </w:p>
    <w:p w:rsidR="00105809">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_Toc159835792 \h </w:instrText>
      </w:r>
      <w:r>
        <w:rPr>
          <w:noProof/>
        </w:rPr>
        <w:fldChar w:fldCharType="separate"/>
      </w:r>
      <w:r>
        <w:rPr>
          <w:noProof/>
        </w:rPr>
        <w:t>72</w:t>
      </w:r>
      <w:r>
        <w:rPr>
          <w:noProof/>
        </w:rPr>
        <w:fldChar w:fldCharType="end"/>
      </w:r>
    </w:p>
    <w:p w:rsidR="00105809">
      <w:pPr>
        <w:pStyle w:val="TOC1"/>
        <w:tabs>
          <w:tab w:val="right" w:leader="dot" w:pos="8296"/>
        </w:tabs>
        <w:rPr>
          <w:noProof/>
        </w:rPr>
      </w:pPr>
      <w:r>
        <w:rPr>
          <w:rFonts w:hint="eastAsia"/>
          <w:noProof/>
        </w:rPr>
        <w:t>十二、人才招聘与团队建设</w:t>
      </w:r>
      <w:r>
        <w:rPr>
          <w:noProof/>
        </w:rPr>
        <w:tab/>
      </w:r>
      <w:r>
        <w:rPr>
          <w:noProof/>
        </w:rPr>
        <w:fldChar w:fldCharType="begin"/>
      </w:r>
      <w:r>
        <w:rPr>
          <w:noProof/>
        </w:rPr>
        <w:instrText xml:space="preserve"> PAGEREF _Toc159835793 \h </w:instrText>
      </w:r>
      <w:r>
        <w:rPr>
          <w:noProof/>
        </w:rPr>
        <w:fldChar w:fldCharType="separate"/>
      </w:r>
      <w:r>
        <w:rPr>
          <w:noProof/>
        </w:rPr>
        <w:t>73</w:t>
      </w:r>
      <w:r>
        <w:rPr>
          <w:noProof/>
        </w:rPr>
        <w:fldChar w:fldCharType="end"/>
      </w:r>
    </w:p>
    <w:p w:rsidR="00105809">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_Toc159835794 \h </w:instrText>
      </w:r>
      <w:r>
        <w:rPr>
          <w:noProof/>
        </w:rPr>
        <w:fldChar w:fldCharType="separate"/>
      </w:r>
      <w:r>
        <w:rPr>
          <w:noProof/>
        </w:rPr>
        <w:t>73</w:t>
      </w:r>
      <w:r>
        <w:rPr>
          <w:noProof/>
        </w:rPr>
        <w:fldChar w:fldCharType="end"/>
      </w:r>
    </w:p>
    <w:p w:rsidR="00105809">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_Toc159835795 \h </w:instrText>
      </w:r>
      <w:r>
        <w:rPr>
          <w:noProof/>
        </w:rPr>
        <w:fldChar w:fldCharType="separate"/>
      </w:r>
      <w:r>
        <w:rPr>
          <w:noProof/>
        </w:rPr>
        <w:t>76</w:t>
      </w:r>
      <w:r>
        <w:rPr>
          <w:noProof/>
        </w:rPr>
        <w:fldChar w:fldCharType="end"/>
      </w:r>
    </w:p>
    <w:p w:rsidR="00105809">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_Toc159835796 \h </w:instrText>
      </w:r>
      <w:r>
        <w:rPr>
          <w:noProof/>
        </w:rPr>
        <w:fldChar w:fldCharType="separate"/>
      </w:r>
      <w:r>
        <w:rPr>
          <w:noProof/>
        </w:rPr>
        <w:t>78</w:t>
      </w:r>
      <w:r>
        <w:rPr>
          <w:noProof/>
        </w:rPr>
        <w:fldChar w:fldCharType="end"/>
      </w:r>
    </w:p>
    <w:p w:rsidR="00105809">
      <w:pPr>
        <w:pStyle w:val="TOC1"/>
        <w:tabs>
          <w:tab w:val="right" w:leader="dot" w:pos="8296"/>
        </w:tabs>
        <w:rPr>
          <w:noProof/>
        </w:rPr>
      </w:pPr>
      <w:r>
        <w:rPr>
          <w:rFonts w:hint="eastAsia"/>
          <w:noProof/>
        </w:rPr>
        <w:t>十三、品牌建设与公关策略</w:t>
      </w:r>
      <w:r>
        <w:rPr>
          <w:noProof/>
        </w:rPr>
        <w:tab/>
      </w:r>
      <w:r>
        <w:rPr>
          <w:noProof/>
        </w:rPr>
        <w:fldChar w:fldCharType="begin"/>
      </w:r>
      <w:r>
        <w:rPr>
          <w:noProof/>
        </w:rPr>
        <w:instrText xml:space="preserve"> PAGEREF _Toc159835797 \h </w:instrText>
      </w:r>
      <w:r>
        <w:rPr>
          <w:noProof/>
        </w:rPr>
        <w:fldChar w:fldCharType="separate"/>
      </w:r>
      <w:r>
        <w:rPr>
          <w:noProof/>
        </w:rPr>
        <w:t>80</w:t>
      </w:r>
      <w:r>
        <w:rPr>
          <w:noProof/>
        </w:rPr>
        <w:fldChar w:fldCharType="end"/>
      </w:r>
    </w:p>
    <w:p w:rsidR="00105809">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_Toc159835798 \h </w:instrText>
      </w:r>
      <w:r>
        <w:rPr>
          <w:noProof/>
        </w:rPr>
        <w:fldChar w:fldCharType="separate"/>
      </w:r>
      <w:r>
        <w:rPr>
          <w:noProof/>
        </w:rPr>
        <w:t>80</w:t>
      </w:r>
      <w:r>
        <w:rPr>
          <w:noProof/>
        </w:rPr>
        <w:fldChar w:fldCharType="end"/>
      </w:r>
    </w:p>
    <w:p w:rsidR="00105809">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_Toc159835799 \h </w:instrText>
      </w:r>
      <w:r>
        <w:rPr>
          <w:noProof/>
        </w:rPr>
        <w:fldChar w:fldCharType="separate"/>
      </w:r>
      <w:r>
        <w:rPr>
          <w:noProof/>
        </w:rPr>
        <w:t>81</w:t>
      </w:r>
      <w:r>
        <w:rPr>
          <w:noProof/>
        </w:rPr>
        <w:fldChar w:fldCharType="end"/>
      </w:r>
    </w:p>
    <w:p w:rsidR="00105809">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_Toc159835800 \h </w:instrText>
      </w:r>
      <w:r>
        <w:rPr>
          <w:noProof/>
        </w:rPr>
        <w:fldChar w:fldCharType="separate"/>
      </w:r>
      <w:r>
        <w:rPr>
          <w:noProof/>
        </w:rPr>
        <w:t>83</w:t>
      </w:r>
      <w:r>
        <w:rPr>
          <w:noProof/>
        </w:rPr>
        <w:fldChar w:fldCharType="end"/>
      </w:r>
    </w:p>
    <w:p w:rsidR="00105809" w:rsidP="00105809">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105809" w:rsidP="00105809">
      <w:pPr>
        <w:pStyle w:val="Heading1"/>
        <w:jc w:val="center"/>
        <w:rPr>
          <w:rFonts w:hint="eastAsia"/>
        </w:rPr>
      </w:pPr>
      <w:bookmarkStart w:id="1" w:name="_Toc159835741"/>
      <w:r w:rsidRPr="00105809">
        <w:rPr>
          <w:rFonts w:hint="eastAsia"/>
        </w:rPr>
        <w:t>前言</w:t>
      </w:r>
      <w:bookmarkEnd w:id="1"/>
    </w:p>
    <w:p w:rsidR="00105809" w:rsidP="00105809">
      <w:pPr>
        <w:ind w:firstLine="560" w:firstLineChars="200"/>
        <w:rPr>
          <w:rFonts w:ascii="仿宋" w:eastAsia="仿宋" w:hAnsi="仿宋" w:hint="eastAsia"/>
          <w:sz w:val="28"/>
        </w:rPr>
      </w:pPr>
      <w:r w:rsidRPr="00105809">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105809" w:rsidP="00105809">
      <w:pPr>
        <w:pStyle w:val="Heading1"/>
        <w:rPr>
          <w:rFonts w:hint="eastAsia"/>
        </w:rPr>
      </w:pPr>
      <w:bookmarkStart w:id="2" w:name="_Toc159835742"/>
      <w:r w:rsidRPr="00105809">
        <w:rPr>
          <w:rFonts w:hint="eastAsia"/>
        </w:rPr>
        <w:t>一、生物医用陶瓷材料项目质量管理方案</w:t>
      </w:r>
      <w:bookmarkEnd w:id="2"/>
    </w:p>
    <w:p w:rsidR="00105809" w:rsidP="00105809">
      <w:pPr>
        <w:pStyle w:val="Heading2"/>
        <w:rPr>
          <w:rFonts w:hint="eastAsia"/>
        </w:rPr>
      </w:pPr>
      <w:bookmarkStart w:id="3" w:name="_Toc159835743"/>
      <w:r w:rsidRPr="00105809">
        <w:rPr>
          <w:rFonts w:hint="eastAsia"/>
        </w:rPr>
        <w:t>(</w:t>
      </w:r>
      <w:r w:rsidRPr="00105809">
        <w:rPr>
          <w:rFonts w:hint="eastAsia"/>
        </w:rPr>
        <w:t>一</w:t>
      </w:r>
      <w:r w:rsidRPr="00105809">
        <w:rPr>
          <w:rFonts w:hint="eastAsia"/>
        </w:rPr>
        <w:t>)</w:t>
      </w:r>
      <w:r w:rsidRPr="00105809">
        <w:rPr>
          <w:rFonts w:hint="eastAsia"/>
        </w:rPr>
        <w:t>、全面质量管理</w:t>
      </w:r>
      <w:bookmarkEnd w:id="3"/>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（一）全面质量管理的概念</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1. 概念解析</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2. 特点</w:t>
      </w:r>
    </w:p>
    <w:p w:rsidR="00105809" w:rsidRPr="00105809" w:rsidP="00105809">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105809">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以满足顾客需求；以顾客为中心要求企业活动以提高顾客满意度为目标；以数据为依据强调决策应该基于数据和实际情况；系统化管理要求企业建立完善的管理体系，确保各项管理活动井然有序。</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（二）全面质量管理的原则</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1. 顾客导向</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2. 全员参与</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3. 过程管理</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4. 持续改进</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持续改进是全面质量管理的核心之一。企业应该不断寻求改进的机会，包括改进产品质量、生产过程、管理方法等，从而提高企业的绩效。</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5. 数据驱动</w:t>
      </w:r>
    </w:p>
    <w:p w:rsidR="00105809" w:rsidRPr="00105809" w:rsidP="00105809">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105809">
        <w:rPr>
          <w:rFonts w:ascii="仿宋" w:eastAsia="仿宋" w:hAnsi="仿宋" w:hint="eastAsia"/>
          <w:sz w:val="28"/>
        </w:rPr>
        <w:t>全面质量管理强调决策和改进应该以数据和实际情况为依据，而</w:t>
      </w:r>
    </w:p>
    <w:p w:rsidR="00105809" w:rsidRPr="00105809" w:rsidP="00105809">
      <w:pPr>
        <w:ind w:firstLine="560" w:firstLineChars="200"/>
        <w:rPr>
          <w:rFonts w:ascii="仿宋" w:eastAsia="仿宋" w:hAnsi="仿宋"/>
          <w:sz w:val="28"/>
        </w:rPr>
      </w:pPr>
      <w:r w:rsidRPr="00105809">
        <w:rPr>
          <w:rFonts w:ascii="仿宋" w:eastAsia="仿宋" w:hAnsi="仿宋" w:hint="eastAsia"/>
          <w:sz w:val="28"/>
        </w:rPr>
        <w:t>不是凭主观判断。通过数据分析，企业可以更好地了解产品质量状况，找出潜在问题并加以解决，提高质量水平。</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（三）全面质量管理的实施步骤</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1. 制定质量政策和目标</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企业应该明确质量政策和目标，将顾客满意度置于首位，确定质量改进的具体目标，为全面质量管理的实施提供清晰的指导方向。</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2. 规划质量管理体系</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企业需要建立健全的质量管理体系，包括质量管理组织结构、质量管理程序文件、质量目标和责任分工等，确保全面质量管理能够有序进行。</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3. 质量成本分析</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4. 质量培训与教育</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全面质量管理需要员工具备相关的知识和技能，因此企业需要加强对员工的质量培训和教育，提升员工的质量意识和专业素养。</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5. 制定质量控制计划</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企业应该制定相应的质量控制计划，包括质量标准、检验方法、质量控制点等，确保产品在生产过程中能够达到预期的质量要求。</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6. 实施全面质量管理</w:t>
      </w:r>
    </w:p>
    <w:p w:rsidR="00105809" w:rsidRPr="00105809" w:rsidP="00105809">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105809">
        <w:rPr>
          <w:rFonts w:ascii="仿宋" w:eastAsia="仿宋" w:hAnsi="仿宋" w:hint="eastAsia"/>
          <w:sz w:val="28"/>
        </w:rPr>
        <w:t>企业应该全面推行全面质量管理，持续改进产品和生产过程。同</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时，根据实际情况对质量管理体系进行调整和优化，不断提高企业的绩效水平。</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（四）全面质量管理在智能化设备生物医用陶瓷材料项目中的应用</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在智能化设备生物医用陶瓷材料项目中，全面质量管理发挥着至关重要的作用。通过下面几个方面的实际应用，可以更好地理解全面质量管理在生物医用陶瓷材料项目中的意义：</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1. 工艺优化和改进： 利用全面质量管理原则，生物医用陶瓷材料项目团队能够深入了解生产工艺，通过全员参与的方式发现潜在的工艺问题，并不断进行持续改进，提高智能化设备的生产效率和质量水平。</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2. 全员培训与技能提升： 全面质量管理注重全员参与，生物医用陶瓷材料项目团队通过质量培训和技能提升计划，确保每位成员具备必要的知识和技能，以更好地适应智能化设备制造的高标准要求。</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3. 数据驱动的质量决策： 强调以数据为依据的全面质量管理原则，在智能化设备生物医用陶瓷材料项目中可以通过数据分析实时监测生产过程，准确评估产品质量，迅速做出质量决策，确保产品达到预期标准。</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4. 顾客导向的产品设计： 通过深入了解顾客需求，智能化设备生物医用陶瓷材料项目可以在产品设计阶段就充分考虑顾客的期望，以顾客满意度为导向，打造更符合市场需求的智能化产品。</w:t>
      </w:r>
    </w:p>
    <w:p w:rsidR="00105809" w:rsidRPr="00105809" w:rsidP="00105809">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105809">
        <w:rPr>
          <w:rFonts w:ascii="仿宋" w:eastAsia="仿宋" w:hAnsi="仿宋" w:hint="eastAsia"/>
          <w:sz w:val="28"/>
        </w:rPr>
        <w:t>5. 持续改进和创新： 全面质量管理强调持续改进，对于智能化</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设备生物医用陶瓷材料项目而言，这意味着不断追求技术创新，优化生产流程，引入先进技术，从而提升产品质量和市场竞争力。</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通过将全面质量管理的理念融入智能化设备生物医用陶瓷材料项目的方方面面，生物医用陶瓷材料项目团队可以更好地应对市场变化、提高生产效率、降低成本，并在竞争激烈的行业中取得持续的成功。</w:t>
      </w:r>
    </w:p>
    <w:p w:rsidR="00105809" w:rsidP="00105809">
      <w:pPr>
        <w:ind w:firstLine="560" w:firstLineChars="200"/>
        <w:rPr>
          <w:rFonts w:ascii="仿宋" w:eastAsia="仿宋" w:hAnsi="仿宋" w:hint="eastAsia"/>
          <w:sz w:val="28"/>
        </w:rPr>
      </w:pPr>
      <w:r w:rsidRPr="00105809">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生物医用陶瓷材料项目能够更好地适应快速发展的科技环境，为企业的可持续发展打下坚实基础。</w:t>
      </w:r>
    </w:p>
    <w:p w:rsidR="00105809" w:rsidP="00105809">
      <w:pPr>
        <w:pStyle w:val="Heading2"/>
      </w:pPr>
      <w:bookmarkStart w:id="4" w:name="_Toc159835744"/>
      <w:r w:rsidRPr="00105809">
        <w:t>(</w:t>
      </w:r>
      <w:r w:rsidRPr="00105809">
        <w:t>二</w:t>
      </w:r>
      <w:r w:rsidRPr="00105809">
        <w:t>)</w:t>
      </w:r>
      <w:r w:rsidRPr="00105809">
        <w:t>、质量成本管理</w:t>
      </w:r>
      <w:bookmarkEnd w:id="4"/>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在生物医用陶瓷材料项目执行过程中，质量成本管理是一项关键的活动，旨在全面规划、控制和管理因质量问题而产生的各项成本。在生物医用陶瓷材料项目中，质量成本管理对于提升产品质量、降低生产成本以及增强竞争力具有重要意义。</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 xml:space="preserve"> 1. 质量成本的定义</w:t>
      </w:r>
    </w:p>
    <w:p w:rsidR="00105809" w:rsidRPr="00105809" w:rsidP="00105809">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105809">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 xml:space="preserve"> 2. 质量成本管理的概念</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体质量成本的最小化。</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 xml:space="preserve"> 3. 质量成本管理分类</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 xml:space="preserve"> 预防成本： 投入在预防产品不合格活动上的费用，包括质量培训、工艺设计等。</w:t>
      </w:r>
    </w:p>
    <w:p w:rsidR="00105809" w:rsidRPr="00105809" w:rsidP="00105809">
      <w:pPr>
        <w:ind w:firstLine="560" w:firstLineChars="200"/>
        <w:rPr>
          <w:rFonts w:ascii="仿宋" w:eastAsia="仿宋" w:hAnsi="仿宋"/>
          <w:sz w:val="28"/>
        </w:rPr>
      </w:pPr>
      <w:r w:rsidRPr="00105809">
        <w:rPr>
          <w:rFonts w:ascii="仿宋" w:eastAsia="仿宋" w:hAnsi="仿宋"/>
          <w:sz w:val="28"/>
        </w:rPr>
        <w:t xml:space="preserve">  </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 xml:space="preserve"> 评估成本： 用于检验和测试产品以确保符合质量标准的成本，包括检验设备、测试材料等。</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 xml:space="preserve"> 内部失误成本： 由于产品不合格而产生的内部成本，包括返工、报废、维修等费用。</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 xml:space="preserve"> 外部失误成本： 由不合格产品引起的外部损失，包括退货、赔偿、声誉受损等。</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 xml:space="preserve"> 4. 质量成本管理的应用</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105809" w:rsidRPr="00105809" w:rsidP="00105809">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105809">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 xml:space="preserve"> 持续改进： 不断改进产品设计、生产工艺、质量管理体系，降低质量成本，提高产品合格率，满足客户需求，提升市场竞争力。</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 xml:space="preserve"> 5. 质量成本管理的优势</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 xml:space="preserve"> 降低生产成本： 通过降低内外部失误成本，提高产品合格率，从而降低生产成本。</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 xml:space="preserve"> 提高产品质量： 促使企业从源头上预防产品质量问题的发生，全员参与质量管理，提高产品质量水平。</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 xml:space="preserve"> 增强市场竞争力： 通过优化质量成本管理，提高产品性价比，提升品牌形象，增强市场竞争力。</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 xml:space="preserve"> 加强管理决策： 提供全面的质量成本数据支持，帮助管理层进行科学决策，合理配置资源，提高企业经营效益。</w:t>
      </w:r>
    </w:p>
    <w:p w:rsidR="00105809" w:rsidP="00105809">
      <w:pPr>
        <w:ind w:firstLine="560" w:firstLineChars="200"/>
        <w:rPr>
          <w:rFonts w:ascii="仿宋" w:eastAsia="仿宋" w:hAnsi="仿宋" w:hint="eastAsia"/>
          <w:sz w:val="28"/>
        </w:rPr>
      </w:pPr>
      <w:r w:rsidRPr="00105809">
        <w:rPr>
          <w:rFonts w:ascii="仿宋" w:eastAsia="仿宋" w:hAnsi="仿宋" w:hint="eastAsia"/>
          <w:sz w:val="28"/>
        </w:rPr>
        <w:t>综合而言，质量成本管理在生物医用陶瓷材料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105809" w:rsidP="00105809">
      <w:pPr>
        <w:pStyle w:val="Heading2"/>
      </w:pPr>
      <w:bookmarkStart w:id="5" w:name="_Toc159835745"/>
      <w:r w:rsidRPr="00105809">
        <w:t>(</w:t>
      </w:r>
      <w:r w:rsidRPr="00105809">
        <w:t>三</w:t>
      </w:r>
      <w:r w:rsidRPr="00105809">
        <w:t>)</w:t>
      </w:r>
      <w:r w:rsidRPr="00105809">
        <w:t>、服务质量管理</w:t>
      </w:r>
      <w:bookmarkEnd w:id="5"/>
    </w:p>
    <w:p w:rsidR="00105809" w:rsidRPr="00105809" w:rsidP="00105809">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105809">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1. 客户需求分析： 理解客户的期望和需求是确保服务质量的第一步。这可以通过市场调研、客户反馈和数据分析来实现。</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2. 服务设计： 设计阶段需要考虑如何最好地满足客户需求，包括服务流程、技术基础设施和员工培训等方面。</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3. 员工培训和发展： 员工是服务质量的关键因素。提供适当的培训和发展计划，以确保他们具备必要的技能和知识，并能够提供卓越的服务。</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4. 流程管理： 通过有效的流程管理确保服务交付的一致性和高效性。这可能包括制定标准操作程序 (SOP)、使用技术解决方案来提高效率等。</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5. 客户反馈和持续改进： 定期收集客户反馈，借此识别任何可能的问题或改进的机会。持续改进是服务质量管理的核心原则。</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6. 性能指标和测量： 制定合适的性能指标以评估服务质量。这可以涉及客户满意度、服务交付时间、问题解决速度等方面的度量。</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7. 技术支持和创新： 利用新技术和创新来提升服务质量，例如自动化、人工智能、客户关系管理系统等。</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8. 风险管理： 识别和管理可能影响服务质量的风险。这可以包括对供应链、技术故障、人力资源等方面的风险进行有效的管理。</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9. 法规和合规性： 遵守适用的法规和行业标准，以确保服务质量管理的合规性。</w:t>
      </w:r>
    </w:p>
    <w:p w:rsidR="00105809" w:rsidP="00105809">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105809">
        <w:rPr>
          <w:rFonts w:ascii="仿宋" w:eastAsia="仿宋" w:hAnsi="仿宋" w:hint="eastAsia"/>
          <w:sz w:val="28"/>
        </w:rPr>
        <w:t>10. 团队协作： 通过建立有效的团队协作和沟通机制来促进服务质量的提升。</w:t>
      </w:r>
    </w:p>
    <w:p w:rsidR="00105809" w:rsidP="00105809">
      <w:pPr>
        <w:pStyle w:val="Heading1"/>
        <w:rPr>
          <w:rFonts w:hint="eastAsia"/>
        </w:rPr>
      </w:pPr>
      <w:bookmarkStart w:id="6" w:name="_Toc159835746"/>
      <w:r w:rsidRPr="00105809">
        <w:rPr>
          <w:rFonts w:hint="eastAsia"/>
        </w:rPr>
        <w:t>二、企业管理方案</w:t>
      </w:r>
      <w:bookmarkEnd w:id="6"/>
    </w:p>
    <w:p w:rsidR="00105809" w:rsidP="00105809">
      <w:pPr>
        <w:pStyle w:val="Heading2"/>
        <w:rPr>
          <w:rFonts w:hint="eastAsia"/>
        </w:rPr>
      </w:pPr>
      <w:bookmarkStart w:id="7" w:name="_Toc159835747"/>
      <w:r w:rsidRPr="00105809">
        <w:rPr>
          <w:rFonts w:hint="eastAsia"/>
        </w:rPr>
        <w:t>(</w:t>
      </w:r>
      <w:r w:rsidRPr="00105809">
        <w:rPr>
          <w:rFonts w:hint="eastAsia"/>
        </w:rPr>
        <w:t>一</w:t>
      </w:r>
      <w:r w:rsidRPr="00105809">
        <w:rPr>
          <w:rFonts w:hint="eastAsia"/>
        </w:rPr>
        <w:t>)</w:t>
      </w:r>
      <w:r w:rsidRPr="00105809">
        <w:rPr>
          <w:rFonts w:hint="eastAsia"/>
        </w:rPr>
        <w:t>、企业管理体系</w:t>
      </w:r>
      <w:bookmarkEnd w:id="7"/>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 xml:space="preserve"> 一、组织结构与体系</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1. 组织结构设计： 确定企业内部各部门、团队和岗位之间的关系，建立清晰的组织结构，以实现工作分工、协作和沟通的有效性。</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2. 决策层次： 规定决策的层级结构，确保信息能够迅速准确地传达和决策能够迅速实施。</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 xml:space="preserve"> 二、管理流程与方法</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1. 业务流程设计： 制定标准的业务流程，确保企业的核心业务能够高效有序地进行。</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2. 生物医用陶瓷材料项目管理方法： 采用适当的生物医用陶瓷材料项目管理方法，确保生物医用陶瓷材料项目按时按质完成。</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3. 质量管理体系： 实施质量管理体系，确保产品或服务符合规定标准，提高客户满意度。</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 xml:space="preserve"> 三、政策与规程</w:t>
      </w:r>
    </w:p>
    <w:p w:rsidR="00105809" w:rsidRPr="00105809" w:rsidP="00105809">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105809">
        <w:rPr>
          <w:rFonts w:ascii="仿宋" w:eastAsia="仿宋" w:hAnsi="仿宋" w:hint="eastAsia"/>
          <w:sz w:val="28"/>
        </w:rPr>
        <w:t>1. 企业政策： 制定企业整体发展的方向和原则，确保所有业务</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活动符合企业的核心价值观。</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2. 规章制度： 制定各项规章制度，规范员工行为，确保企业内部秩序和文化的一致性。</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 xml:space="preserve"> 四、人力资源管理</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1. 招聘与培训： 制定招聘计划，确保企业拥有足够的人力资源。提供培训机会，提升员工技能水平。</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2. 绩效考核： 设立科学的绩效考核体系，激励员工的积极性和创造性。</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3. 员工发展： 提供员工职业发展通道，激发员工对企业的忠诚度。</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 xml:space="preserve"> 五、财务管理</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1. 财务规划： 制定财务计划，确保企业有足够的资金支持日常运营和发展。</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2. 会计体系： 建立健全的会计体系，确保财务报表准确、透明。</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 xml:space="preserve"> 六、信息化管理系统</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1. 信息系统建设： 采用现代信息技术，建设适应企业发展的信息系统，提高信息的获取和利用效率。</w:t>
      </w:r>
    </w:p>
    <w:p w:rsidR="00105809" w:rsidRPr="00105809" w:rsidP="00105809">
      <w:pPr>
        <w:ind w:firstLine="560" w:firstLineChars="200"/>
        <w:rPr>
          <w:rFonts w:ascii="仿宋" w:eastAsia="仿宋" w:hAnsi="仿宋" w:hint="eastAsia"/>
          <w:sz w:val="28"/>
        </w:rPr>
      </w:pPr>
      <w:r w:rsidRPr="00105809">
        <w:rPr>
          <w:rFonts w:ascii="仿宋" w:eastAsia="仿宋" w:hAnsi="仿宋"/>
          <w:sz w:val="28"/>
        </w:rPr>
        <w:t>2</w:t>
      </w:r>
      <w:r w:rsidRPr="00105809">
        <w:rPr>
          <w:rFonts w:ascii="仿宋" w:eastAsia="仿宋" w:hAnsi="仿宋" w:hint="eastAsia"/>
          <w:sz w:val="28"/>
        </w:rPr>
        <w:t>. 数据安全： 确保企业的数据安全，采取适当的信息安全措施。</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 xml:space="preserve"> 七、市场与客户管理</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1. 市场开发与营销： 制定市场开发计划，提高企业在市场上的知名度和竞争力。</w:t>
      </w:r>
    </w:p>
    <w:p w:rsidR="00105809" w:rsidRPr="00105809" w:rsidP="00105809">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105809">
        <w:rPr>
          <w:rFonts w:ascii="仿宋" w:eastAsia="仿宋" w:hAnsi="仿宋" w:hint="eastAsia"/>
          <w:sz w:val="28"/>
        </w:rPr>
        <w:t>2. 客户关系管理： 建立客户档案，提供个性化服务，提高客户</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满意度。</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 xml:space="preserve"> 八、创新与持续改进</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1. 创新体系： 鼓励员工提出创新建议，建立创新激励机制。</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2. 持续改进： 定期进行业务流程改进，提高工作效率和质量。</w:t>
      </w:r>
    </w:p>
    <w:p w:rsidR="00105809" w:rsidP="00105809">
      <w:pPr>
        <w:ind w:firstLine="560" w:firstLineChars="200"/>
        <w:rPr>
          <w:rFonts w:ascii="仿宋" w:eastAsia="仿宋" w:hAnsi="仿宋" w:hint="eastAsia"/>
          <w:sz w:val="28"/>
        </w:rPr>
      </w:pPr>
      <w:r w:rsidRPr="00105809">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105809" w:rsidP="00105809">
      <w:pPr>
        <w:pStyle w:val="Heading2"/>
      </w:pPr>
      <w:bookmarkStart w:id="8" w:name="_Toc159835748"/>
      <w:r w:rsidRPr="00105809">
        <w:t>(</w:t>
      </w:r>
      <w:r w:rsidRPr="00105809">
        <w:t>二</w:t>
      </w:r>
      <w:r w:rsidRPr="00105809">
        <w:t>)</w:t>
      </w:r>
      <w:r w:rsidRPr="00105809">
        <w:t>、信息管理与信息系统</w:t>
      </w:r>
      <w:bookmarkEnd w:id="8"/>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一、信息管理</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1. 概念与定义</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信息管理是通过对信息资源进行规划、组织、存储、传递和控制，以实现信息的有效利用和价值最大化的一种综合性管理活动。</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2. 重要性与目标</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信息价值: 信息是企业最重要的资源之一，对企业的决策、创新和发展至关重要。</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目标: 实现信息的高效流通、及时更新、准确可靠，提高决策的科学性和准确性。</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3. 信息管理的基本要素</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信息策划: 制定信息发展的战略和规划。</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信息组织: 构建信息资源的组织结构。</w:t>
      </w:r>
    </w:p>
    <w:p w:rsidR="00105809" w:rsidRPr="00105809" w:rsidP="00105809">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105809">
        <w:rPr>
          <w:rFonts w:ascii="仿宋" w:eastAsia="仿宋" w:hAnsi="仿宋" w:hint="eastAsia"/>
          <w:sz w:val="28"/>
        </w:rPr>
        <w:t>信息存储: 制定信息存储的规范和标准。</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信息传递: 通过各种手段和渠道进行信息传递。</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信息控制: 对信息进行监控和管理。</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二、信息系统</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1. 概念与定义</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信息系统是由硬件、软件、数据、人员、过程等多个要素组成的，用于收集、存储、处理、分析和传递信息的系统。</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2. 组成要素</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硬件: 包括计算机、服务器、网络设备等。</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软件: 包括操作系统、应用软件、数据库管理系统等。</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数据: 信息系统的基础，包括结构化数据和非结构化数据。</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人员: 系统管理员、用户、开发人员等。</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过程: 系统运行和管理的各个流程和方法。</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3. 信息系统的功能</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数据采集和输入: 通过各种手段获取数据。</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数据存储: 将数据存储在数据库或其他媒体中。</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数据处理和分析: 对数据进行处理和分析，生成有用的信息。</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信息传递: 将信息传递给需要的人员或系统。</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决策支持: 提供决策所需的信息。</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三、信息管理与信息系统的关系</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1. 互为支持关系</w:t>
      </w:r>
    </w:p>
    <w:p w:rsidR="00105809" w:rsidRPr="00105809" w:rsidP="00105809">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105809">
        <w:rPr>
          <w:rFonts w:ascii="仿宋" w:eastAsia="仿宋" w:hAnsi="仿宋" w:hint="eastAsia"/>
          <w:sz w:val="28"/>
        </w:rPr>
        <w:t>信息管理支持信息系统： 信息管理为信息系统提供了规范和战略，确保信息系统能够更好地为企业服务。</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信息系统支持信息管理： 信息系统通过高效的数据处理和分析功能，为信息管理提供了技术支持，使信息更易于管理和利用。</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2. 协同作用</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共同目标: 信息管理与信息系统的共同目标是确保信息的高效管理和利用，为企业的决策提供支持。</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协同作用: 信息管理与信息系统协同工作，推动企业信息化建设，提高信息资源的价值。</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四、信息管理与信息系统的挑战与应对措施</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1. 挑战</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技术更新快: 信息技术发展迅速，更新换代较快。</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数据安全问题: 面临数据泄露、信息安全等风险。</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信息过载: 大量信息导致信息过载，难以有效利用。</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2. 应对措施</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持续学习: 不断学习新的信息技术，保持信息系统的先进性。</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强化安全措施: 制定完善的信息安全政策，使用先进的安全技术。</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信息筛选与分类: 建立信息分类体系，优先关注关键信息，减少信息过载。</w:t>
      </w:r>
    </w:p>
    <w:p w:rsidR="00105809" w:rsidP="00105809">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105809">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105809" w:rsidP="00105809">
      <w:pPr>
        <w:pStyle w:val="Heading1"/>
        <w:rPr>
          <w:rFonts w:hint="eastAsia"/>
        </w:rPr>
      </w:pPr>
      <w:bookmarkStart w:id="9" w:name="_Toc159835749"/>
      <w:r w:rsidRPr="00105809">
        <w:rPr>
          <w:rFonts w:hint="eastAsia"/>
        </w:rPr>
        <w:t>三、背景及必要性分析</w:t>
      </w:r>
      <w:bookmarkEnd w:id="9"/>
    </w:p>
    <w:p w:rsidR="00105809" w:rsidP="00105809">
      <w:pPr>
        <w:pStyle w:val="Heading2"/>
        <w:rPr>
          <w:rFonts w:hint="eastAsia"/>
        </w:rPr>
      </w:pPr>
      <w:bookmarkStart w:id="10" w:name="_Toc159835750"/>
      <w:r w:rsidRPr="00105809">
        <w:rPr>
          <w:rFonts w:hint="eastAsia"/>
        </w:rPr>
        <w:t>(</w:t>
      </w:r>
      <w:r w:rsidRPr="00105809">
        <w:rPr>
          <w:rFonts w:hint="eastAsia"/>
        </w:rPr>
        <w:t>一</w:t>
      </w:r>
      <w:r w:rsidRPr="00105809">
        <w:rPr>
          <w:rFonts w:hint="eastAsia"/>
        </w:rPr>
        <w:t>)</w:t>
      </w:r>
      <w:r w:rsidRPr="00105809">
        <w:rPr>
          <w:rFonts w:hint="eastAsia"/>
        </w:rPr>
        <w:t>、行业发展方向</w:t>
      </w:r>
      <w:bookmarkEnd w:id="10"/>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行业未来的发展趋势将更加注重智能制造和自动化生产。引入智能制造技术，实现生产过程的自动化和智能化，不仅提高产品质量和生产效率，还能够应对人力成本上升的挑战。</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105809" w:rsidRPr="00105809" w:rsidP="00105809">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105809">
        <w:rPr>
          <w:rFonts w:ascii="仿宋" w:eastAsia="仿宋" w:hAnsi="仿宋" w:hint="eastAsia"/>
          <w:sz w:val="28"/>
        </w:rPr>
        <w:t>6. 人才培养与团队协作： 面对行业的发展变革，人才将成为推</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动行业前进的核心因素。培养具备创新意识和跨领域能力的人才，同时强调团队协作，将有助于行业在竞争激烈的市场中保持领先地位。</w:t>
      </w:r>
    </w:p>
    <w:p w:rsidR="00105809" w:rsidP="00105809">
      <w:pPr>
        <w:ind w:firstLine="560" w:firstLineChars="200"/>
        <w:rPr>
          <w:rFonts w:ascii="仿宋" w:eastAsia="仿宋" w:hAnsi="仿宋" w:hint="eastAsia"/>
          <w:sz w:val="28"/>
        </w:rPr>
      </w:pPr>
      <w:r w:rsidRPr="00105809">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105809" w:rsidP="00105809">
      <w:pPr>
        <w:pStyle w:val="Heading2"/>
      </w:pPr>
      <w:bookmarkStart w:id="11" w:name="_Toc159835751"/>
      <w:r w:rsidRPr="00105809">
        <w:t>(</w:t>
      </w:r>
      <w:r w:rsidRPr="00105809">
        <w:t>二</w:t>
      </w:r>
      <w:r w:rsidRPr="00105809">
        <w:t>)</w:t>
      </w:r>
      <w:r w:rsidRPr="00105809">
        <w:t>、行业环境分析与应对策略</w:t>
      </w:r>
      <w:bookmarkEnd w:id="11"/>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（五）行业环境分析与应对策略</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随着科技的不断发展，技术变革对行业产生深远影响。企业应积极迎接技术挑战，加大研发投入，引入先进技术，提升生产效率。与科研机构和技术公司建立合作关系，保持在技术领域的领先地位。</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105809" w:rsidRPr="00105809" w:rsidP="00105809">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105809">
        <w:rPr>
          <w:rFonts w:ascii="仿宋" w:eastAsia="仿宋" w:hAnsi="仿宋" w:hint="eastAsia"/>
          <w:sz w:val="28"/>
        </w:rPr>
        <w:t>4. **环保法规日益严格：** 随着社会对环境问题的关注加大，环保法规日益趋严。企业应主动遵循环保法规，投资绿色生产技术，</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提高环保意识。建立健全的环保体系，不仅有助于企业长期发展，还可提升企业形象。</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105809" w:rsidP="00105809">
      <w:pPr>
        <w:ind w:firstLine="560" w:firstLineChars="200"/>
        <w:rPr>
          <w:rFonts w:ascii="仿宋" w:eastAsia="仿宋" w:hAnsi="仿宋" w:hint="eastAsia"/>
          <w:sz w:val="28"/>
        </w:rPr>
      </w:pPr>
      <w:r w:rsidRPr="00105809">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105809" w:rsidP="00105809">
      <w:pPr>
        <w:pStyle w:val="Heading2"/>
      </w:pPr>
      <w:bookmarkStart w:id="12" w:name="_Toc159835752"/>
      <w:r w:rsidRPr="00105809">
        <w:t>(</w:t>
      </w:r>
      <w:r w:rsidRPr="00105809">
        <w:t>三</w:t>
      </w:r>
      <w:r w:rsidRPr="00105809">
        <w:t>)</w:t>
      </w:r>
      <w:r w:rsidRPr="00105809">
        <w:t>、行业面临的机遇与挑战</w:t>
      </w:r>
      <w:bookmarkEnd w:id="12"/>
    </w:p>
    <w:p w:rsidR="00105809" w:rsidRPr="00105809" w:rsidP="00105809">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105809">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机遇：</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1. 技术创新和数字化转型： 行业可能受益于先进技术和数字化转型，提高生产效率、降低成本，同时创造新的商业模式和产品。</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2. 市场需求增长： 如果行业所在市场的需求不断增长，企业有机会通过提供更多产品或服务来扩大市场份额。</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3. 全球化机遇： 开拓国际市场可能为企业带来新的机会，尤其是在全球化程度不断提高的情况下。</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4. 可持续发展： 行业在可持续发展方面的投入和努力可能受到市场和政府的认可，推动企业在社会责任和环保方面取得竞争优势。</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5. 人才和团队发展： 有机会吸引和培养高素质的人才，建立协作团队，为企业带来创新和竞争优势。</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挑战：</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1. 市场竞争激烈： 若市场竞争激烈，企业可能面临价格战、利润压力以及更高的市场推广成本。</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2. 政策和法规变化： 行业可能受到政府政策和法规的影响，不稳定的政策环境可能带来不确定性。</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3. 供应链不稳定： 供应链问题，如原材料短缺、运输问题或供应链中断，可能对企业的生产和运营产生负面影响。</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4. 技术风险： 依赖新技术可能带来技术风险，包括技术失误、信息安全问题等。</w:t>
      </w:r>
    </w:p>
    <w:p w:rsidR="00105809" w:rsidRPr="00105809" w:rsidP="00105809">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105809">
        <w:rPr>
          <w:rFonts w:ascii="仿宋" w:eastAsia="仿宋" w:hAnsi="仿宋" w:hint="eastAsia"/>
          <w:sz w:val="28"/>
        </w:rPr>
        <w:t>5. 人才短缺： 企业可能面临人才短缺，尤其是在需要特定技能或专业知识的领域。</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6. 经济不确定性： 宏观经济因素的不确定性，如通货膨胀、利率变动、经济衰退等，可能对企业产生负面影响。</w:t>
      </w:r>
    </w:p>
    <w:p w:rsidR="00105809" w:rsidP="00105809">
      <w:pPr>
        <w:ind w:firstLine="560" w:firstLineChars="200"/>
        <w:rPr>
          <w:rFonts w:ascii="仿宋" w:eastAsia="仿宋" w:hAnsi="仿宋" w:hint="eastAsia"/>
          <w:sz w:val="28"/>
        </w:rPr>
      </w:pPr>
      <w:r w:rsidRPr="00105809">
        <w:rPr>
          <w:rFonts w:ascii="仿宋" w:eastAsia="仿宋" w:hAnsi="仿宋" w:hint="eastAsia"/>
          <w:sz w:val="28"/>
        </w:rPr>
        <w:t>在面对这些机遇和挑战时，企业需要制定明智的战略，灵活调整经营计划，不断提升自身竞争力，以适应动态的市场环境。</w:t>
      </w:r>
    </w:p>
    <w:p w:rsidR="00105809" w:rsidP="00105809">
      <w:pPr>
        <w:pStyle w:val="Heading2"/>
      </w:pPr>
      <w:bookmarkStart w:id="13" w:name="_Toc159835753"/>
      <w:r w:rsidRPr="00105809">
        <w:t>(</w:t>
      </w:r>
      <w:r w:rsidRPr="00105809">
        <w:t>四</w:t>
      </w:r>
      <w:r w:rsidRPr="00105809">
        <w:t>)</w:t>
      </w:r>
      <w:r w:rsidRPr="00105809">
        <w:t>、行业特征</w:t>
      </w:r>
      <w:bookmarkEnd w:id="13"/>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3. 周期性波动明显： 由于受到宏观经济和市场供需关系的影响，该行业常常呈现出明显的周期性波动。因此，企业需要具备一定的风险应对能力，灵活调整经营策略。</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5. 市场竞争激烈： 行业内竞争激烈，存在多个竞争对手争夺市场份额。差异化竞争、创新能力和品牌影响力成为企业取胜的重要因素。</w:t>
      </w:r>
    </w:p>
    <w:p w:rsidR="00105809" w:rsidRPr="00105809" w:rsidP="00105809">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105809">
        <w:rPr>
          <w:rFonts w:ascii="仿宋" w:eastAsia="仿宋" w:hAnsi="仿宋" w:hint="eastAsia"/>
          <w:sz w:val="28"/>
        </w:rPr>
        <w:t>6. 环境法规严格： 由于行业特殊性，环保法规较为严格。企业</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需要投入更多资源用于环保设施建设、废物处理等，以确保符合法规要求，避免环境问题带来的负面影响。</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105809" w:rsidRPr="00105809" w:rsidP="00105809">
      <w:pPr>
        <w:ind w:firstLine="560" w:firstLineChars="200"/>
        <w:rPr>
          <w:rFonts w:ascii="仿宋" w:eastAsia="仿宋" w:hAnsi="仿宋" w:hint="eastAsia"/>
          <w:sz w:val="28"/>
        </w:rPr>
      </w:pPr>
      <w:r w:rsidRPr="00105809">
        <w:rPr>
          <w:rFonts w:ascii="仿宋" w:eastAsia="仿宋" w:hAnsi="仿宋"/>
          <w:sz w:val="28"/>
        </w:rPr>
        <w:t>8</w:t>
      </w:r>
      <w:r w:rsidRPr="00105809">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105809" w:rsidP="00105809">
      <w:pPr>
        <w:ind w:firstLine="560" w:firstLineChars="200"/>
        <w:rPr>
          <w:rFonts w:ascii="仿宋" w:eastAsia="仿宋" w:hAnsi="仿宋" w:hint="eastAsia"/>
          <w:sz w:val="28"/>
        </w:rPr>
      </w:pPr>
      <w:r w:rsidRPr="00105809">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105809" w:rsidP="00105809">
      <w:pPr>
        <w:pStyle w:val="Heading2"/>
      </w:pPr>
      <w:bookmarkStart w:id="14" w:name="_Toc159835754"/>
      <w:r w:rsidRPr="00105809">
        <w:t>(</w:t>
      </w:r>
      <w:r w:rsidRPr="00105809">
        <w:t>五</w:t>
      </w:r>
      <w:r w:rsidRPr="00105809">
        <w:t>)</w:t>
      </w:r>
      <w:r w:rsidRPr="00105809">
        <w:t>、行业发展趋势分析</w:t>
      </w:r>
      <w:bookmarkEnd w:id="14"/>
    </w:p>
    <w:p w:rsidR="00105809" w:rsidRPr="00105809" w:rsidP="00105809">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105809">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发展的重要引擎。</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105809" w:rsidP="00105809">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105809">
        <w:rPr>
          <w:rFonts w:ascii="仿宋" w:eastAsia="仿宋" w:hAnsi="仿宋" w:hint="eastAsia"/>
          <w:sz w:val="28"/>
        </w:rPr>
        <w:t>8. 社会责任和品牌形象： 消费者对企业的社会责任和品牌形象的关注日益增加。积极参与社会公益活动，关注员工福利，构建积极</w:t>
      </w:r>
    </w:p>
    <w:p w:rsidR="00105809" w:rsidP="00105809">
      <w:pPr>
        <w:ind w:firstLine="560" w:firstLineChars="200"/>
        <w:rPr>
          <w:rFonts w:ascii="仿宋" w:eastAsia="仿宋" w:hAnsi="仿宋" w:hint="eastAsia"/>
          <w:sz w:val="28"/>
        </w:rPr>
      </w:pPr>
      <w:r w:rsidRPr="00105809">
        <w:rPr>
          <w:rFonts w:ascii="仿宋" w:eastAsia="仿宋" w:hAnsi="仿宋" w:hint="eastAsia"/>
          <w:sz w:val="28"/>
        </w:rPr>
        <w:t>的企业形象，将成为企业在市场竞争中取得优势的重要因素。</w:t>
      </w:r>
    </w:p>
    <w:p w:rsidR="00105809" w:rsidP="00105809">
      <w:pPr>
        <w:pStyle w:val="Heading2"/>
      </w:pPr>
      <w:bookmarkStart w:id="15" w:name="_Toc159835755"/>
      <w:r w:rsidRPr="00105809">
        <w:t>(</w:t>
      </w:r>
      <w:r w:rsidRPr="00105809">
        <w:t>六</w:t>
      </w:r>
      <w:r w:rsidRPr="00105809">
        <w:t>)</w:t>
      </w:r>
      <w:r w:rsidRPr="00105809">
        <w:t>、行业实施路径就爱建议</w:t>
      </w:r>
      <w:bookmarkEnd w:id="15"/>
    </w:p>
    <w:p w:rsidR="00105809" w:rsidRPr="00105809" w:rsidP="00105809">
      <w:pPr>
        <w:ind w:firstLine="560" w:firstLineChars="200"/>
        <w:rPr>
          <w:rFonts w:ascii="仿宋" w:eastAsia="仿宋" w:hAnsi="仿宋"/>
          <w:sz w:val="28"/>
        </w:rPr>
      </w:pP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105809" w:rsidRPr="00105809" w:rsidP="00105809">
      <w:pPr>
        <w:ind w:firstLine="560" w:firstLineChars="200"/>
        <w:rPr>
          <w:rFonts w:ascii="仿宋" w:eastAsia="仿宋" w:hAnsi="仿宋"/>
          <w:sz w:val="28"/>
        </w:rPr>
      </w:pPr>
      <w:r w:rsidRPr="00105809">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4. 建设可持续发展体系： 强调绿色生产和环保措施，通过节能减排、废弃物循环利用等方式降低环境影响。推动可再生能源的使用，建设绿色供应链，提高企业的可持续发展水平。</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105809" w:rsidRPr="00105809" w:rsidP="00105809">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105809">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105809" w:rsidP="00105809">
      <w:pPr>
        <w:ind w:firstLine="560" w:firstLineChars="200"/>
        <w:rPr>
          <w:rFonts w:ascii="仿宋" w:eastAsia="仿宋" w:hAnsi="仿宋" w:hint="eastAsia"/>
          <w:sz w:val="28"/>
        </w:rPr>
      </w:pPr>
      <w:r w:rsidRPr="00105809">
        <w:rPr>
          <w:rFonts w:ascii="仿宋" w:eastAsia="仿宋" w:hAnsi="仿宋"/>
          <w:sz w:val="28"/>
        </w:rPr>
        <w:t>10</w:t>
      </w:r>
      <w:r w:rsidRPr="00105809">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105809" w:rsidP="00105809">
      <w:pPr>
        <w:pStyle w:val="Heading1"/>
        <w:rPr>
          <w:rFonts w:hint="eastAsia"/>
        </w:rPr>
      </w:pPr>
      <w:bookmarkStart w:id="16" w:name="_Toc159835756"/>
      <w:r w:rsidRPr="00105809">
        <w:rPr>
          <w:rFonts w:hint="eastAsia"/>
        </w:rPr>
        <w:t>四、生物医用陶瓷材料项目人力资源管理方案</w:t>
      </w:r>
      <w:bookmarkEnd w:id="16"/>
    </w:p>
    <w:p w:rsidR="00105809" w:rsidP="00105809">
      <w:pPr>
        <w:pStyle w:val="Heading2"/>
        <w:rPr>
          <w:rFonts w:hint="eastAsia"/>
        </w:rPr>
      </w:pPr>
      <w:bookmarkStart w:id="17" w:name="_Toc159835757"/>
      <w:r w:rsidRPr="00105809">
        <w:rPr>
          <w:rFonts w:hint="eastAsia"/>
        </w:rPr>
        <w:t>(</w:t>
      </w:r>
      <w:r w:rsidRPr="00105809">
        <w:rPr>
          <w:rFonts w:hint="eastAsia"/>
        </w:rPr>
        <w:t>一</w:t>
      </w:r>
      <w:r w:rsidRPr="00105809">
        <w:rPr>
          <w:rFonts w:hint="eastAsia"/>
        </w:rPr>
        <w:t>)</w:t>
      </w:r>
      <w:r w:rsidRPr="00105809">
        <w:rPr>
          <w:rFonts w:hint="eastAsia"/>
        </w:rPr>
        <w:t>、人力资源战略规划</w:t>
      </w:r>
      <w:bookmarkEnd w:id="17"/>
    </w:p>
    <w:p w:rsidR="00105809" w:rsidRPr="00105809" w:rsidP="00105809">
      <w:pPr>
        <w:ind w:firstLine="560" w:firstLineChars="200"/>
        <w:rPr>
          <w:rFonts w:ascii="仿宋" w:eastAsia="仿宋" w:hAnsi="仿宋" w:hint="eastAsia"/>
          <w:sz w:val="28"/>
        </w:rPr>
      </w:pPr>
      <w:r w:rsidRPr="00105809">
        <w:rPr>
          <w:rFonts w:ascii="仿宋" w:eastAsia="仿宋" w:hAnsi="仿宋" w:hint="eastAsia"/>
          <w:sz w:val="28"/>
        </w:rPr>
        <w:t>在生物医用陶瓷材料项目中，人力资源战略规划占据着极为重要的位置，需要深入考虑组织整体的发展方向和目标设定，以及通过合理配置和有效管理人力资源来实现这些目标。在生物医用陶瓷材料项目背景下，人力资源战略规划的制定必须全面考虑行业特征、市场需求、技术趋势等多方面因素，以确保企业拥有足够数量、具备相应技</w:t>
      </w:r>
      <w:r w:rsidRPr="00105809">
        <w:rPr>
          <w:rFonts w:ascii="仿宋" w:eastAsia="仿宋" w:hAnsi="仿宋" w:hint="eastAsia"/>
          <w:sz w:val="28"/>
        </w:rPr>
        <w:br/>
      </w:r>
      <w:r w:rsidRPr="00105809">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https://d.book118.com/676143121053010101</w:t>
        </w:r>
      </w:hyperlink>
    </w:p>
    <w:p w:rsidR="00105809" w:rsidRPr="00105809" w:rsidP="00105809">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rsidP="004D56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580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rsidP="004D56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10580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rsidP="004D56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5809">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rsidP="004D56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105809">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rsidP="004D56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5809">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rsidP="004D56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105809">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rsidP="004D56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5809">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rsidP="004D56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105809">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rsidP="004D56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5809">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rsidP="004D56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105809">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rsidP="004D56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5809">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rsidP="004D56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105809">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rsidP="004D56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5809">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rsidP="004D56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105809">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rsidP="004D56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5809">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rsidP="004D56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105809">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rsidP="004D56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5809">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rsidP="004D56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105809">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rsidP="004D56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5809">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rsidP="004D56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105809">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rsidP="004D56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5809">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rsidP="004D56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105809">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rsidP="004D56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5809">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rsidP="004D56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105809">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rsidP="004D56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5809">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rsidP="004D56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105809">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rsidP="004D56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5809">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rsidP="004D56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105809">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rsidP="004D56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5809">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rsidP="004D56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105809">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rsidP="004D56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5809">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rsidP="004D56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105809">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rsidP="004D56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5809">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rsidP="004D56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105809">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rsidP="004D56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5809">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rsidP="004D56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105809">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rsidP="004D56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5809">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rsidP="004D56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105809">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rsidP="004D56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5809">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rsidP="004D56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105809">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rsidP="004D56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5809">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rsidP="004D56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105809">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rsidP="004D56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5809">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rsidP="004D56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105809">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rsidP="004D56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5809">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rsidP="004D56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105809">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rsidP="004D56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5809">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rsidP="004D56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105809">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rsidP="004D56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5809">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rsidP="004D56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105809">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rsidRPr="00105809" w:rsidP="00105809">
    <w:pPr>
      <w:pStyle w:val="Header"/>
      <w:rPr>
        <w:rFonts w:ascii="仿宋" w:eastAsia="仿宋" w:hAnsi="仿宋"/>
      </w:rPr>
    </w:pPr>
    <w:r w:rsidRPr="00105809">
      <w:rPr>
        <w:rFonts w:ascii="仿宋" w:eastAsia="仿宋" w:hAnsi="仿宋" w:hint="eastAsia"/>
      </w:rPr>
      <w:t>生物医用陶瓷材料项目投资分析报告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rsidRPr="00105809" w:rsidP="00105809">
    <w:pPr>
      <w:pStyle w:val="Header"/>
      <w:rPr>
        <w:rFonts w:ascii="仿宋" w:eastAsia="仿宋" w:hAnsi="仿宋"/>
      </w:rPr>
    </w:pPr>
    <w:r w:rsidRPr="00105809">
      <w:rPr>
        <w:rFonts w:ascii="仿宋" w:eastAsia="仿宋" w:hAnsi="仿宋" w:hint="eastAsia"/>
      </w:rPr>
      <w:t>生物医用陶瓷材料项目投资分析报告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rsidRPr="00105809" w:rsidP="00105809">
    <w:pPr>
      <w:pStyle w:val="Header"/>
      <w:rPr>
        <w:rFonts w:ascii="仿宋" w:eastAsia="仿宋" w:hAnsi="仿宋"/>
      </w:rPr>
    </w:pPr>
    <w:r w:rsidRPr="00105809">
      <w:rPr>
        <w:rFonts w:ascii="仿宋" w:eastAsia="仿宋" w:hAnsi="仿宋" w:hint="eastAsia"/>
      </w:rPr>
      <w:t>生物医用陶瓷材料项目投资分析报告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rsidRPr="00105809" w:rsidP="00105809">
    <w:pPr>
      <w:pStyle w:val="Header"/>
      <w:rPr>
        <w:rFonts w:ascii="仿宋" w:eastAsia="仿宋" w:hAnsi="仿宋"/>
      </w:rPr>
    </w:pPr>
    <w:r w:rsidRPr="00105809">
      <w:rPr>
        <w:rFonts w:ascii="仿宋" w:eastAsia="仿宋" w:hAnsi="仿宋" w:hint="eastAsia"/>
      </w:rPr>
      <w:t>生物医用陶瓷材料项目投资分析报告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rsidRPr="00105809" w:rsidP="00105809">
    <w:pPr>
      <w:pStyle w:val="Header"/>
      <w:rPr>
        <w:rFonts w:ascii="仿宋" w:eastAsia="仿宋" w:hAnsi="仿宋"/>
      </w:rPr>
    </w:pPr>
    <w:r w:rsidRPr="00105809">
      <w:rPr>
        <w:rFonts w:ascii="仿宋" w:eastAsia="仿宋" w:hAnsi="仿宋" w:hint="eastAsia"/>
      </w:rPr>
      <w:t>生物医用陶瓷材料项目投资分析报告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rsidRPr="00105809" w:rsidP="00105809">
    <w:pPr>
      <w:pStyle w:val="Header"/>
      <w:rPr>
        <w:rFonts w:ascii="仿宋" w:eastAsia="仿宋" w:hAnsi="仿宋"/>
      </w:rPr>
    </w:pPr>
    <w:r w:rsidRPr="00105809">
      <w:rPr>
        <w:rFonts w:ascii="仿宋" w:eastAsia="仿宋" w:hAnsi="仿宋" w:hint="eastAsia"/>
      </w:rPr>
      <w:t>生物医用陶瓷材料项目投资分析报告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rsidRPr="00105809" w:rsidP="00105809">
    <w:pPr>
      <w:pStyle w:val="Header"/>
      <w:rPr>
        <w:rFonts w:ascii="仿宋" w:eastAsia="仿宋" w:hAnsi="仿宋"/>
      </w:rPr>
    </w:pPr>
    <w:r w:rsidRPr="00105809">
      <w:rPr>
        <w:rFonts w:ascii="仿宋" w:eastAsia="仿宋" w:hAnsi="仿宋" w:hint="eastAsia"/>
      </w:rPr>
      <w:t>生物医用陶瓷材料项目投资分析报告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rsidRPr="00105809" w:rsidP="00105809">
    <w:pPr>
      <w:pStyle w:val="Header"/>
      <w:rPr>
        <w:rFonts w:ascii="仿宋" w:eastAsia="仿宋" w:hAnsi="仿宋"/>
      </w:rPr>
    </w:pPr>
    <w:r w:rsidRPr="00105809">
      <w:rPr>
        <w:rFonts w:ascii="仿宋" w:eastAsia="仿宋" w:hAnsi="仿宋" w:hint="eastAsia"/>
      </w:rPr>
      <w:t>生物医用陶瓷材料项目投资分析报告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rsidRPr="00105809" w:rsidP="00105809">
    <w:pPr>
      <w:pStyle w:val="Header"/>
      <w:rPr>
        <w:rFonts w:ascii="仿宋" w:eastAsia="仿宋" w:hAnsi="仿宋"/>
      </w:rPr>
    </w:pPr>
    <w:r w:rsidRPr="00105809">
      <w:rPr>
        <w:rFonts w:ascii="仿宋" w:eastAsia="仿宋" w:hAnsi="仿宋" w:hint="eastAsia"/>
      </w:rPr>
      <w:t>生物医用陶瓷材料项目投资分析报告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rsidRPr="00105809" w:rsidP="00105809">
    <w:pPr>
      <w:pStyle w:val="Header"/>
      <w:rPr>
        <w:rFonts w:ascii="仿宋" w:eastAsia="仿宋" w:hAnsi="仿宋"/>
      </w:rPr>
    </w:pPr>
    <w:r w:rsidRPr="00105809">
      <w:rPr>
        <w:rFonts w:ascii="仿宋" w:eastAsia="仿宋" w:hAnsi="仿宋" w:hint="eastAsia"/>
      </w:rPr>
      <w:t>生物医用陶瓷材料项目投资分析报告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rsidRPr="00105809" w:rsidP="00105809">
    <w:pPr>
      <w:pStyle w:val="Header"/>
      <w:rPr>
        <w:rFonts w:ascii="仿宋" w:eastAsia="仿宋" w:hAnsi="仿宋"/>
      </w:rPr>
    </w:pPr>
    <w:r w:rsidRPr="00105809">
      <w:rPr>
        <w:rFonts w:ascii="仿宋" w:eastAsia="仿宋" w:hAnsi="仿宋" w:hint="eastAsia"/>
      </w:rPr>
      <w:t>生物医用陶瓷材料项目投资分析报告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rsidRPr="00105809" w:rsidP="00105809">
    <w:pPr>
      <w:pStyle w:val="Header"/>
      <w:rPr>
        <w:rFonts w:ascii="仿宋" w:eastAsia="仿宋" w:hAnsi="仿宋"/>
      </w:rPr>
    </w:pPr>
    <w:r w:rsidRPr="00105809">
      <w:rPr>
        <w:rFonts w:ascii="仿宋" w:eastAsia="仿宋" w:hAnsi="仿宋" w:hint="eastAsia"/>
      </w:rPr>
      <w:t>生物医用陶瓷材料项目投资分析报告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rsidRPr="00105809" w:rsidP="00105809">
    <w:pPr>
      <w:pStyle w:val="Header"/>
      <w:rPr>
        <w:rFonts w:ascii="仿宋" w:eastAsia="仿宋" w:hAnsi="仿宋"/>
      </w:rPr>
    </w:pPr>
    <w:r w:rsidRPr="00105809">
      <w:rPr>
        <w:rFonts w:ascii="仿宋" w:eastAsia="仿宋" w:hAnsi="仿宋" w:hint="eastAsia"/>
      </w:rPr>
      <w:t>生物医用陶瓷材料项目投资分析报告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rsidRPr="00105809" w:rsidP="00105809">
    <w:pPr>
      <w:pStyle w:val="Header"/>
      <w:rPr>
        <w:rFonts w:ascii="仿宋" w:eastAsia="仿宋" w:hAnsi="仿宋"/>
      </w:rPr>
    </w:pPr>
    <w:r w:rsidRPr="00105809">
      <w:rPr>
        <w:rFonts w:ascii="仿宋" w:eastAsia="仿宋" w:hAnsi="仿宋" w:hint="eastAsia"/>
      </w:rPr>
      <w:t>生物医用陶瓷材料项目投资分析报告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rsidRPr="00105809" w:rsidP="00105809">
    <w:pPr>
      <w:pStyle w:val="Header"/>
      <w:rPr>
        <w:rFonts w:ascii="仿宋" w:eastAsia="仿宋" w:hAnsi="仿宋"/>
      </w:rPr>
    </w:pPr>
    <w:r w:rsidRPr="00105809">
      <w:rPr>
        <w:rFonts w:ascii="仿宋" w:eastAsia="仿宋" w:hAnsi="仿宋" w:hint="eastAsia"/>
      </w:rPr>
      <w:t>生物医用陶瓷材料项目投资分析报告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rsidRPr="00105809" w:rsidP="00105809">
    <w:pPr>
      <w:pStyle w:val="Header"/>
      <w:rPr>
        <w:rFonts w:ascii="仿宋" w:eastAsia="仿宋" w:hAnsi="仿宋"/>
      </w:rPr>
    </w:pPr>
    <w:r w:rsidRPr="00105809">
      <w:rPr>
        <w:rFonts w:ascii="仿宋" w:eastAsia="仿宋" w:hAnsi="仿宋" w:hint="eastAsia"/>
      </w:rPr>
      <w:t>生物医用陶瓷材料项目投资分析报告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rsidRPr="00105809" w:rsidP="00105809">
    <w:pPr>
      <w:pStyle w:val="Header"/>
      <w:rPr>
        <w:rFonts w:ascii="仿宋" w:eastAsia="仿宋" w:hAnsi="仿宋"/>
      </w:rPr>
    </w:pPr>
    <w:r w:rsidRPr="00105809">
      <w:rPr>
        <w:rFonts w:ascii="仿宋" w:eastAsia="仿宋" w:hAnsi="仿宋" w:hint="eastAsia"/>
      </w:rPr>
      <w:t>生物医用陶瓷材料项目投资分析报告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rsidRPr="00105809" w:rsidP="00105809">
    <w:pPr>
      <w:pStyle w:val="Header"/>
      <w:rPr>
        <w:rFonts w:ascii="仿宋" w:eastAsia="仿宋" w:hAnsi="仿宋"/>
      </w:rPr>
    </w:pPr>
    <w:r w:rsidRPr="00105809">
      <w:rPr>
        <w:rFonts w:ascii="仿宋" w:eastAsia="仿宋" w:hAnsi="仿宋" w:hint="eastAsia"/>
      </w:rPr>
      <w:t>生物医用陶瓷材料项目投资分析报告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rsidRPr="00105809" w:rsidP="00105809">
    <w:pPr>
      <w:pStyle w:val="Header"/>
      <w:rPr>
        <w:rFonts w:ascii="仿宋" w:eastAsia="仿宋" w:hAnsi="仿宋"/>
      </w:rPr>
    </w:pPr>
    <w:r w:rsidRPr="00105809">
      <w:rPr>
        <w:rFonts w:ascii="仿宋" w:eastAsia="仿宋" w:hAnsi="仿宋" w:hint="eastAsia"/>
      </w:rPr>
      <w:t>生物医用陶瓷材料项目投资分析报告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rsidRPr="00105809" w:rsidP="00105809">
    <w:pPr>
      <w:pStyle w:val="Header"/>
      <w:rPr>
        <w:rFonts w:ascii="仿宋" w:eastAsia="仿宋" w:hAnsi="仿宋"/>
      </w:rPr>
    </w:pPr>
    <w:r w:rsidRPr="00105809">
      <w:rPr>
        <w:rFonts w:ascii="仿宋" w:eastAsia="仿宋" w:hAnsi="仿宋" w:hint="eastAsia"/>
      </w:rPr>
      <w:t>生物医用陶瓷材料项目投资分析报告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rsidRPr="00105809" w:rsidP="00105809">
    <w:pPr>
      <w:pStyle w:val="Header"/>
      <w:rPr>
        <w:rFonts w:ascii="仿宋" w:eastAsia="仿宋" w:hAnsi="仿宋"/>
      </w:rPr>
    </w:pPr>
    <w:r w:rsidRPr="00105809">
      <w:rPr>
        <w:rFonts w:ascii="仿宋" w:eastAsia="仿宋" w:hAnsi="仿宋" w:hint="eastAsia"/>
      </w:rPr>
      <w:t>生物医用陶瓷材料项目投资分析报告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rsidRPr="00105809" w:rsidP="00105809">
    <w:pPr>
      <w:pStyle w:val="Header"/>
      <w:rPr>
        <w:rFonts w:ascii="仿宋" w:eastAsia="仿宋" w:hAnsi="仿宋"/>
      </w:rPr>
    </w:pPr>
    <w:r w:rsidRPr="00105809">
      <w:rPr>
        <w:rFonts w:ascii="仿宋" w:eastAsia="仿宋" w:hAnsi="仿宋" w:hint="eastAsia"/>
      </w:rPr>
      <w:t>生物医用陶瓷材料项目投资分析报告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rsidRPr="00105809" w:rsidP="00105809">
    <w:pPr>
      <w:pStyle w:val="Header"/>
      <w:rPr>
        <w:rFonts w:ascii="仿宋" w:eastAsia="仿宋" w:hAnsi="仿宋"/>
      </w:rPr>
    </w:pPr>
    <w:r w:rsidRPr="00105809">
      <w:rPr>
        <w:rFonts w:ascii="仿宋" w:eastAsia="仿宋" w:hAnsi="仿宋" w:hint="eastAsia"/>
      </w:rPr>
      <w:t>生物医用陶瓷材料项目投资分析报告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rsidRPr="00105809" w:rsidP="00105809">
    <w:pPr>
      <w:pStyle w:val="Header"/>
      <w:rPr>
        <w:rFonts w:ascii="仿宋" w:eastAsia="仿宋" w:hAnsi="仿宋"/>
      </w:rPr>
    </w:pPr>
    <w:r w:rsidRPr="00105809">
      <w:rPr>
        <w:rFonts w:ascii="仿宋" w:eastAsia="仿宋" w:hAnsi="仿宋" w:hint="eastAsia"/>
      </w:rPr>
      <w:t>生物医用陶瓷材料项目投资分析报告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rsidRPr="00105809" w:rsidP="00105809">
    <w:pPr>
      <w:pStyle w:val="Header"/>
      <w:rPr>
        <w:rFonts w:ascii="仿宋" w:eastAsia="仿宋" w:hAnsi="仿宋"/>
      </w:rPr>
    </w:pPr>
    <w:r w:rsidRPr="00105809">
      <w:rPr>
        <w:rFonts w:ascii="仿宋" w:eastAsia="仿宋" w:hAnsi="仿宋" w:hint="eastAsia"/>
      </w:rPr>
      <w:t>生物医用陶瓷材料项目投资分析报告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580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5809"/>
    <w:rsid w:val="00105809"/>
    <w:rsid w:val="004D5698"/>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105809"/>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105809"/>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105809"/>
    <w:rPr>
      <w:b/>
      <w:bCs/>
      <w:kern w:val="44"/>
      <w:sz w:val="44"/>
      <w:szCs w:val="44"/>
    </w:rPr>
  </w:style>
  <w:style w:type="character" w:customStyle="1" w:styleId="2Char">
    <w:name w:val="标题 2 Char"/>
    <w:basedOn w:val="DefaultParagraphFont"/>
    <w:link w:val="Heading2"/>
    <w:uiPriority w:val="9"/>
    <w:rsid w:val="00105809"/>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10580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105809"/>
    <w:rPr>
      <w:sz w:val="18"/>
      <w:szCs w:val="18"/>
    </w:rPr>
  </w:style>
  <w:style w:type="paragraph" w:styleId="Footer">
    <w:name w:val="footer"/>
    <w:basedOn w:val="Normal"/>
    <w:link w:val="Char0"/>
    <w:uiPriority w:val="99"/>
    <w:unhideWhenUsed/>
    <w:rsid w:val="00105809"/>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105809"/>
    <w:rPr>
      <w:sz w:val="18"/>
      <w:szCs w:val="18"/>
    </w:rPr>
  </w:style>
  <w:style w:type="character" w:styleId="PageNumber">
    <w:name w:val="page number"/>
    <w:basedOn w:val="DefaultParagraphFont"/>
    <w:uiPriority w:val="99"/>
    <w:semiHidden/>
    <w:unhideWhenUsed/>
    <w:rsid w:val="00105809"/>
  </w:style>
  <w:style w:type="paragraph" w:styleId="TOC1">
    <w:name w:val="toc 1"/>
    <w:basedOn w:val="Normal"/>
    <w:next w:val="Normal"/>
    <w:autoRedefine/>
    <w:uiPriority w:val="39"/>
    <w:unhideWhenUsed/>
    <w:rsid w:val="00105809"/>
  </w:style>
  <w:style w:type="paragraph" w:styleId="TOC2">
    <w:name w:val="toc 2"/>
    <w:basedOn w:val="Normal"/>
    <w:next w:val="Normal"/>
    <w:autoRedefine/>
    <w:uiPriority w:val="39"/>
    <w:unhideWhenUsed/>
    <w:rsid w:val="00105809"/>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676143121053010101"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28</Pages>
  <Words>6321</Words>
  <Characters>36031</Characters>
  <Application>Microsoft Office Word</Application>
  <DocSecurity>0</DocSecurity>
  <Lines>300</Lines>
  <Paragraphs>84</Paragraphs>
  <ScaleCrop>false</ScaleCrop>
  <Company>Microsoft</Company>
  <LinksUpToDate>false</LinksUpToDate>
  <CharactersWithSpaces>42268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2024-02-26T02:28:00Z</dcterms:created>
  <dcterms:modified xsi:type="dcterms:W3CDTF">2024-02-26T02:28:00Z</dcterms:modified>
</cp:coreProperties>
</file>