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制片机行业相关公司设立可行性研究报告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74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_Toc5743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84" w:history="1">
        <w:r>
          <w:rPr>
            <w:rFonts w:ascii="仿宋" w:eastAsia="仿宋" w:hAnsi="仿宋" w:cs="仿宋" w:hint="eastAsia"/>
            <w:lang w:eastAsia="zh-CN"/>
          </w:rPr>
          <w:t>一、制片机筹建公司基本信息</w:t>
        </w:r>
        <w:r>
          <w:tab/>
        </w:r>
        <w:r>
          <w:fldChar w:fldCharType="begin"/>
        </w:r>
        <w:r>
          <w:instrText xml:space="preserve"> PAGEREF _Toc28584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_Toc25826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_Toc30194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_Toc22073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_Toc2544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_Toc23263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80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_Toc12980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_Toc21237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_Toc3364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_Toc5933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_Toc29444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_Toc18077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_Toc22439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_Toc32124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12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_Toc19412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_Toc8190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_Toc26182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_Toc19783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30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_Toc17830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_Toc27953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70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_Toc11970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_Toc31983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_Toc20284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_Toc4091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_Toc20944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_Toc27955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9" w:history="1">
        <w:r>
          <w:rPr>
            <w:rFonts w:ascii="仿宋" w:eastAsia="仿宋" w:hAnsi="仿宋" w:cs="仿宋" w:hint="eastAsia"/>
            <w:lang w:eastAsia="zh-CN"/>
          </w:rPr>
          <w:t>(七)、制片机项目建设必要性分析</w:t>
        </w:r>
        <w:r>
          <w:tab/>
        </w:r>
        <w:r>
          <w:fldChar w:fldCharType="begin"/>
        </w:r>
        <w:r>
          <w:instrText xml:space="preserve"> PAGEREF _Toc16149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52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_Toc18752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_Toc10108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_Toc25089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_Toc4207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_Toc4639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30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_Toc12630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_Toc17745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_Toc22826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_Toc11695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_Toc7932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_Toc31052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_Toc19624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_Toc9438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_Toc31180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_Toc9472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_Toc7515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_Toc7827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_Toc4997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43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_Toc25743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8" w:history="1">
        <w:r>
          <w:rPr>
            <w:rFonts w:ascii="仿宋" w:eastAsia="仿宋" w:hAnsi="仿宋" w:cs="仿宋" w:hint="eastAsia"/>
            <w:lang w:eastAsia="zh-CN"/>
          </w:rPr>
          <w:t>(一)、制片机项目进度安排</w:t>
        </w:r>
        <w:r>
          <w:tab/>
        </w:r>
        <w:r>
          <w:fldChar w:fldCharType="begin"/>
        </w:r>
        <w:r>
          <w:instrText xml:space="preserve"> PAGEREF _Toc21698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4" w:history="1">
        <w:r>
          <w:rPr>
            <w:rFonts w:ascii="仿宋" w:eastAsia="仿宋" w:hAnsi="仿宋" w:cs="仿宋" w:hint="eastAsia"/>
            <w:lang w:eastAsia="zh-CN"/>
          </w:rPr>
          <w:t>(二)、制片机项目实施保障措施</w:t>
        </w:r>
        <w:r>
          <w:tab/>
        </w:r>
        <w:r>
          <w:fldChar w:fldCharType="begin"/>
        </w:r>
        <w:r>
          <w:instrText xml:space="preserve"> PAGEREF _Toc16744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06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_Toc20006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9" w:history="1">
        <w:r>
          <w:rPr>
            <w:rFonts w:ascii="仿宋" w:eastAsia="仿宋" w:hAnsi="仿宋" w:cs="仿宋" w:hint="eastAsia"/>
            <w:lang w:eastAsia="zh-CN"/>
          </w:rPr>
          <w:t>(一)、制片机项目背景分析</w:t>
        </w:r>
        <w:r>
          <w:tab/>
        </w:r>
        <w:r>
          <w:fldChar w:fldCharType="begin"/>
        </w:r>
        <w:r>
          <w:instrText xml:space="preserve"> PAGEREF _Toc20619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1" w:history="1">
        <w:r>
          <w:rPr>
            <w:rFonts w:ascii="仿宋" w:eastAsia="仿宋" w:hAnsi="仿宋" w:cs="仿宋" w:hint="eastAsia"/>
            <w:lang w:eastAsia="zh-CN"/>
          </w:rPr>
          <w:t>(二)、制片机项目建设必要性分析</w:t>
        </w:r>
        <w:r>
          <w:tab/>
        </w:r>
        <w:r>
          <w:fldChar w:fldCharType="begin"/>
        </w:r>
        <w:r>
          <w:instrText xml:space="preserve"> PAGEREF _Toc11631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_Toc4281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_Toc18028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42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_Toc24142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_Toc9388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_Toc15542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_Toc13208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_Toc20643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18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_Toc30818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_Toc14518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0" w:history="1">
        <w:r>
          <w:rPr>
            <w:rFonts w:ascii="仿宋" w:eastAsia="仿宋" w:hAnsi="仿宋" w:cs="仿宋" w:hint="eastAsia"/>
            <w:lang w:eastAsia="zh-CN"/>
          </w:rPr>
          <w:t>(二)、合作制片机项目</w:t>
        </w:r>
        <w:r>
          <w:tab/>
        </w:r>
        <w:r>
          <w:fldChar w:fldCharType="begin"/>
        </w:r>
        <w:r>
          <w:instrText xml:space="preserve"> PAGEREF _Toc29810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_Toc8386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17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_Toc15417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_Toc3023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_Toc28046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_Toc29570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45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_Toc18945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_Toc4003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_Toc7374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74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584"/>
      <w:r>
        <w:rPr>
          <w:rFonts w:ascii="仿宋" w:eastAsia="仿宋" w:hAnsi="仿宋" w:cs="仿宋" w:hint="eastAsia"/>
          <w:sz w:val="28"/>
          <w:lang w:eastAsia="zh-CN"/>
        </w:rPr>
        <w:t>一、制片机筹建公司基本信息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826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19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073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544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14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经营范围：从事XXX相关业务(企业依法自主选择经营制片机项目，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开展经营活动；依法须经批准的制片机项目，经相关部门批准后依批准的内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容开展经营活动；不得从事本市产业政策禁止和限制类制片机项目的经营活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3263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https://d.book118.com/676153043232010035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制片机行业相关公司设立可行性研究报告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制片机行业相关公司设立可行性研究报告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制片机行业相关公司设立可行性研究报告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制片机行业相关公司设立可行性研究报告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制片机行业相关公司设立可行性研究报告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76153043232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2024-01-04T11:33:00Z</dcterms:created>
  <dcterms:modified xsi:type="dcterms:W3CDTF">2024-01-04T11:33:55Z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0AB71FEEBA2C46DC946B3D13DD32EC58_11</vt:lpwstr>
  </property>
  <property fmtid="{D5CDD505-2E9C-101B-9397-08002B2CF9AE}" pid="3" name="KSOProductBuildVer">
    <vt:lpwstr>2052-12.1.0.16120</vt:lpwstr>
  </property>
</Properties>
</file>