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网络接口适配器项目规划设计方案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56" w:history="1">
        <w:r>
          <w:rPr>
            <w:rFonts w:ascii="仿宋" w:eastAsia="仿宋" w:hAnsi="仿宋" w:cs="仿宋" w:hint="eastAsia"/>
            <w:lang w:eastAsia="zh-CN"/>
          </w:rPr>
          <w:t>序言</w:t>
        </w:r>
        <w:r>
          <w:tab/>
        </w:r>
        <w:r>
          <w:fldChar w:fldCharType="begin"/>
        </w:r>
        <w:r>
          <w:instrText xml:space="preserve"> PAGEREF _Toc15556 \h </w:instrText>
        </w:r>
        <w:r>
          <w:fldChar w:fldCharType="separate"/>
        </w:r>
        <w:r>
          <w:t>3</w:t>
        </w:r>
        <w:r>
          <w:fldChar w:fldCharType="end"/>
        </w:r>
      </w:hyperlink>
    </w:p>
    <w:p>
      <w:pPr>
        <w:pStyle w:val="TOC1"/>
        <w:tabs>
          <w:tab w:val="right" w:leader="dot" w:pos="8306"/>
        </w:tabs>
      </w:pPr>
      <w:hyperlink w:anchor="_Toc29178" w:history="1">
        <w:r>
          <w:rPr>
            <w:rFonts w:ascii="仿宋" w:eastAsia="仿宋" w:hAnsi="仿宋" w:cs="仿宋" w:hint="eastAsia"/>
            <w:lang w:eastAsia="zh-CN"/>
          </w:rPr>
          <w:t>一、市场分析、调研</w:t>
        </w:r>
        <w:r>
          <w:tab/>
        </w:r>
        <w:r>
          <w:fldChar w:fldCharType="begin"/>
        </w:r>
        <w:r>
          <w:instrText xml:space="preserve"> PAGEREF _Toc29178 \h </w:instrText>
        </w:r>
        <w:r>
          <w:fldChar w:fldCharType="separate"/>
        </w:r>
        <w:r>
          <w:t>3</w:t>
        </w:r>
        <w:r>
          <w:fldChar w:fldCharType="end"/>
        </w:r>
      </w:hyperlink>
    </w:p>
    <w:p>
      <w:pPr>
        <w:pStyle w:val="TOC2"/>
        <w:tabs>
          <w:tab w:val="right" w:leader="dot" w:pos="8306"/>
        </w:tabs>
      </w:pPr>
      <w:hyperlink w:anchor="_Toc31943" w:history="1">
        <w:r>
          <w:rPr>
            <w:rFonts w:ascii="仿宋" w:eastAsia="仿宋" w:hAnsi="仿宋" w:cs="仿宋" w:hint="eastAsia"/>
            <w:lang w:eastAsia="zh-CN"/>
          </w:rPr>
          <w:t>(一)、网络接口适配器行业分析</w:t>
        </w:r>
        <w:r>
          <w:tab/>
        </w:r>
        <w:r>
          <w:fldChar w:fldCharType="begin"/>
        </w:r>
        <w:r>
          <w:instrText xml:space="preserve"> PAGEREF _Toc31943 \h </w:instrText>
        </w:r>
        <w:r>
          <w:fldChar w:fldCharType="separate"/>
        </w:r>
        <w:r>
          <w:t>3</w:t>
        </w:r>
        <w:r>
          <w:fldChar w:fldCharType="end"/>
        </w:r>
      </w:hyperlink>
    </w:p>
    <w:p>
      <w:pPr>
        <w:pStyle w:val="TOC2"/>
        <w:tabs>
          <w:tab w:val="right" w:leader="dot" w:pos="8306"/>
        </w:tabs>
      </w:pPr>
      <w:hyperlink w:anchor="_Toc5439" w:history="1">
        <w:r>
          <w:rPr>
            <w:rFonts w:ascii="仿宋" w:eastAsia="仿宋" w:hAnsi="仿宋" w:cs="仿宋" w:hint="eastAsia"/>
            <w:lang w:eastAsia="zh-CN"/>
          </w:rPr>
          <w:t>(二)、网络接口适配器市场分析预测</w:t>
        </w:r>
        <w:r>
          <w:tab/>
        </w:r>
        <w:r>
          <w:fldChar w:fldCharType="begin"/>
        </w:r>
        <w:r>
          <w:instrText xml:space="preserve"> PAGEREF _Toc5439 \h </w:instrText>
        </w:r>
        <w:r>
          <w:fldChar w:fldCharType="separate"/>
        </w:r>
        <w:r>
          <w:t>4</w:t>
        </w:r>
        <w:r>
          <w:fldChar w:fldCharType="end"/>
        </w:r>
      </w:hyperlink>
    </w:p>
    <w:p>
      <w:pPr>
        <w:pStyle w:val="TOC1"/>
        <w:tabs>
          <w:tab w:val="right" w:leader="dot" w:pos="8306"/>
        </w:tabs>
      </w:pPr>
      <w:hyperlink w:anchor="_Toc14506" w:history="1">
        <w:r>
          <w:rPr>
            <w:rFonts w:ascii="仿宋" w:eastAsia="仿宋" w:hAnsi="仿宋" w:cs="仿宋" w:hint="eastAsia"/>
            <w:lang w:eastAsia="zh-CN"/>
          </w:rPr>
          <w:t>二、网络接口适配器项目建设背景及必要性分析</w:t>
        </w:r>
        <w:r>
          <w:tab/>
        </w:r>
        <w:r>
          <w:fldChar w:fldCharType="begin"/>
        </w:r>
        <w:r>
          <w:instrText xml:space="preserve"> PAGEREF _Toc14506 \h </w:instrText>
        </w:r>
        <w:r>
          <w:fldChar w:fldCharType="separate"/>
        </w:r>
        <w:r>
          <w:t>5</w:t>
        </w:r>
        <w:r>
          <w:fldChar w:fldCharType="end"/>
        </w:r>
      </w:hyperlink>
    </w:p>
    <w:p>
      <w:pPr>
        <w:pStyle w:val="TOC2"/>
        <w:tabs>
          <w:tab w:val="right" w:leader="dot" w:pos="8306"/>
        </w:tabs>
      </w:pPr>
      <w:hyperlink w:anchor="_Toc417" w:history="1">
        <w:r>
          <w:rPr>
            <w:rFonts w:ascii="仿宋" w:eastAsia="仿宋" w:hAnsi="仿宋" w:cs="仿宋" w:hint="eastAsia"/>
            <w:lang w:eastAsia="zh-CN"/>
          </w:rPr>
          <w:t>(一)、网络接口适配器项目背景分析</w:t>
        </w:r>
        <w:r>
          <w:tab/>
        </w:r>
        <w:r>
          <w:fldChar w:fldCharType="begin"/>
        </w:r>
        <w:r>
          <w:instrText xml:space="preserve"> PAGEREF _Toc417 \h </w:instrText>
        </w:r>
        <w:r>
          <w:fldChar w:fldCharType="separate"/>
        </w:r>
        <w:r>
          <w:t>5</w:t>
        </w:r>
        <w:r>
          <w:fldChar w:fldCharType="end"/>
        </w:r>
      </w:hyperlink>
    </w:p>
    <w:p>
      <w:pPr>
        <w:pStyle w:val="TOC2"/>
        <w:tabs>
          <w:tab w:val="right" w:leader="dot" w:pos="8306"/>
        </w:tabs>
      </w:pPr>
      <w:hyperlink w:anchor="_Toc24581" w:history="1">
        <w:r>
          <w:rPr>
            <w:rFonts w:ascii="仿宋" w:eastAsia="仿宋" w:hAnsi="仿宋" w:cs="仿宋" w:hint="eastAsia"/>
            <w:lang w:eastAsia="zh-CN"/>
          </w:rPr>
          <w:t>(二)、网络接口适配器项目建设必要性分析</w:t>
        </w:r>
        <w:r>
          <w:tab/>
        </w:r>
        <w:r>
          <w:fldChar w:fldCharType="begin"/>
        </w:r>
        <w:r>
          <w:instrText xml:space="preserve"> PAGEREF _Toc24581 \h </w:instrText>
        </w:r>
        <w:r>
          <w:fldChar w:fldCharType="separate"/>
        </w:r>
        <w:r>
          <w:t>6</w:t>
        </w:r>
        <w:r>
          <w:fldChar w:fldCharType="end"/>
        </w:r>
      </w:hyperlink>
    </w:p>
    <w:p>
      <w:pPr>
        <w:pStyle w:val="TOC1"/>
        <w:tabs>
          <w:tab w:val="right" w:leader="dot" w:pos="8306"/>
        </w:tabs>
      </w:pPr>
      <w:hyperlink w:anchor="_Toc24625" w:history="1">
        <w:r>
          <w:rPr>
            <w:rFonts w:ascii="仿宋" w:eastAsia="仿宋" w:hAnsi="仿宋" w:cs="仿宋" w:hint="eastAsia"/>
            <w:lang w:eastAsia="zh-CN"/>
          </w:rPr>
          <w:t>三、网络接口适配器项目绩效评估</w:t>
        </w:r>
        <w:r>
          <w:tab/>
        </w:r>
        <w:r>
          <w:fldChar w:fldCharType="begin"/>
        </w:r>
        <w:r>
          <w:instrText xml:space="preserve"> PAGEREF _Toc24625 \h </w:instrText>
        </w:r>
        <w:r>
          <w:fldChar w:fldCharType="separate"/>
        </w:r>
        <w:r>
          <w:t>8</w:t>
        </w:r>
        <w:r>
          <w:fldChar w:fldCharType="end"/>
        </w:r>
      </w:hyperlink>
    </w:p>
    <w:p>
      <w:pPr>
        <w:pStyle w:val="TOC2"/>
        <w:tabs>
          <w:tab w:val="right" w:leader="dot" w:pos="8306"/>
        </w:tabs>
      </w:pPr>
      <w:hyperlink w:anchor="_Toc30741" w:history="1">
        <w:r>
          <w:rPr>
            <w:rFonts w:ascii="仿宋" w:eastAsia="仿宋" w:hAnsi="仿宋" w:cs="仿宋" w:hint="eastAsia"/>
            <w:lang w:eastAsia="zh-CN"/>
          </w:rPr>
          <w:t>(一)、绩效评估指标</w:t>
        </w:r>
        <w:r>
          <w:tab/>
        </w:r>
        <w:r>
          <w:fldChar w:fldCharType="begin"/>
        </w:r>
        <w:r>
          <w:instrText xml:space="preserve"> PAGEREF _Toc30741 \h </w:instrText>
        </w:r>
        <w:r>
          <w:fldChar w:fldCharType="separate"/>
        </w:r>
        <w:r>
          <w:t>8</w:t>
        </w:r>
        <w:r>
          <w:fldChar w:fldCharType="end"/>
        </w:r>
      </w:hyperlink>
    </w:p>
    <w:p>
      <w:pPr>
        <w:pStyle w:val="TOC2"/>
        <w:tabs>
          <w:tab w:val="right" w:leader="dot" w:pos="8306"/>
        </w:tabs>
      </w:pPr>
      <w:hyperlink w:anchor="_Toc26593" w:history="1">
        <w:r>
          <w:rPr>
            <w:rFonts w:ascii="仿宋" w:eastAsia="仿宋" w:hAnsi="仿宋" w:cs="仿宋" w:hint="eastAsia"/>
            <w:lang w:eastAsia="zh-CN"/>
          </w:rPr>
          <w:t>(二)、绩效评估方法</w:t>
        </w:r>
        <w:r>
          <w:tab/>
        </w:r>
        <w:r>
          <w:fldChar w:fldCharType="begin"/>
        </w:r>
        <w:r>
          <w:instrText xml:space="preserve"> PAGEREF _Toc26593 \h </w:instrText>
        </w:r>
        <w:r>
          <w:fldChar w:fldCharType="separate"/>
        </w:r>
        <w:r>
          <w:t>9</w:t>
        </w:r>
        <w:r>
          <w:fldChar w:fldCharType="end"/>
        </w:r>
      </w:hyperlink>
    </w:p>
    <w:p>
      <w:pPr>
        <w:pStyle w:val="TOC2"/>
        <w:tabs>
          <w:tab w:val="right" w:leader="dot" w:pos="8306"/>
        </w:tabs>
      </w:pPr>
      <w:hyperlink w:anchor="_Toc12297" w:history="1">
        <w:r>
          <w:rPr>
            <w:rFonts w:ascii="仿宋" w:eastAsia="仿宋" w:hAnsi="仿宋" w:cs="仿宋" w:hint="eastAsia"/>
            <w:lang w:eastAsia="zh-CN"/>
          </w:rPr>
          <w:t>(三)、绩效评估周期</w:t>
        </w:r>
        <w:r>
          <w:tab/>
        </w:r>
        <w:r>
          <w:fldChar w:fldCharType="begin"/>
        </w:r>
        <w:r>
          <w:instrText xml:space="preserve"> PAGEREF _Toc12297 \h </w:instrText>
        </w:r>
        <w:r>
          <w:fldChar w:fldCharType="separate"/>
        </w:r>
        <w:r>
          <w:t>10</w:t>
        </w:r>
        <w:r>
          <w:fldChar w:fldCharType="end"/>
        </w:r>
      </w:hyperlink>
    </w:p>
    <w:p>
      <w:pPr>
        <w:pStyle w:val="TOC1"/>
        <w:tabs>
          <w:tab w:val="right" w:leader="dot" w:pos="8306"/>
        </w:tabs>
      </w:pPr>
      <w:hyperlink w:anchor="_Toc5918" w:history="1">
        <w:r>
          <w:rPr>
            <w:rFonts w:ascii="仿宋" w:eastAsia="仿宋" w:hAnsi="仿宋" w:cs="仿宋" w:hint="eastAsia"/>
            <w:lang w:eastAsia="zh-CN"/>
          </w:rPr>
          <w:t>四、网络接口适配器项目选址可行性分析</w:t>
        </w:r>
        <w:r>
          <w:tab/>
        </w:r>
        <w:r>
          <w:fldChar w:fldCharType="begin"/>
        </w:r>
        <w:r>
          <w:instrText xml:space="preserve"> PAGEREF _Toc5918 \h </w:instrText>
        </w:r>
        <w:r>
          <w:fldChar w:fldCharType="separate"/>
        </w:r>
        <w:r>
          <w:t>11</w:t>
        </w:r>
        <w:r>
          <w:fldChar w:fldCharType="end"/>
        </w:r>
      </w:hyperlink>
    </w:p>
    <w:p>
      <w:pPr>
        <w:pStyle w:val="TOC2"/>
        <w:tabs>
          <w:tab w:val="right" w:leader="dot" w:pos="8306"/>
        </w:tabs>
      </w:pPr>
      <w:hyperlink w:anchor="_Toc20649" w:history="1">
        <w:r>
          <w:rPr>
            <w:rFonts w:ascii="仿宋" w:eastAsia="仿宋" w:hAnsi="仿宋" w:cs="仿宋" w:hint="eastAsia"/>
            <w:lang w:eastAsia="zh-CN"/>
          </w:rPr>
          <w:t>(一)、网络接口适配器项目选址</w:t>
        </w:r>
        <w:r>
          <w:tab/>
        </w:r>
        <w:r>
          <w:fldChar w:fldCharType="begin"/>
        </w:r>
        <w:r>
          <w:instrText xml:space="preserve"> PAGEREF _Toc20649 \h </w:instrText>
        </w:r>
        <w:r>
          <w:fldChar w:fldCharType="separate"/>
        </w:r>
        <w:r>
          <w:t>11</w:t>
        </w:r>
        <w:r>
          <w:fldChar w:fldCharType="end"/>
        </w:r>
      </w:hyperlink>
    </w:p>
    <w:p>
      <w:pPr>
        <w:pStyle w:val="TOC2"/>
        <w:tabs>
          <w:tab w:val="right" w:leader="dot" w:pos="8306"/>
        </w:tabs>
      </w:pPr>
      <w:hyperlink w:anchor="_Toc3928" w:history="1">
        <w:r>
          <w:rPr>
            <w:rFonts w:ascii="仿宋" w:eastAsia="仿宋" w:hAnsi="仿宋" w:cs="仿宋" w:hint="eastAsia"/>
            <w:lang w:eastAsia="zh-CN"/>
          </w:rPr>
          <w:t>(二)、用地控制指标</w:t>
        </w:r>
        <w:r>
          <w:tab/>
        </w:r>
        <w:r>
          <w:fldChar w:fldCharType="begin"/>
        </w:r>
        <w:r>
          <w:instrText xml:space="preserve"> PAGEREF _Toc3928 \h </w:instrText>
        </w:r>
        <w:r>
          <w:fldChar w:fldCharType="separate"/>
        </w:r>
        <w:r>
          <w:t>11</w:t>
        </w:r>
        <w:r>
          <w:fldChar w:fldCharType="end"/>
        </w:r>
      </w:hyperlink>
    </w:p>
    <w:p>
      <w:pPr>
        <w:pStyle w:val="TOC2"/>
        <w:tabs>
          <w:tab w:val="right" w:leader="dot" w:pos="8306"/>
        </w:tabs>
      </w:pPr>
      <w:hyperlink w:anchor="_Toc10821" w:history="1">
        <w:r>
          <w:rPr>
            <w:rFonts w:ascii="仿宋" w:eastAsia="仿宋" w:hAnsi="仿宋" w:cs="仿宋" w:hint="eastAsia"/>
            <w:lang w:eastAsia="zh-CN"/>
          </w:rPr>
          <w:t>(三)、节约用地措施</w:t>
        </w:r>
        <w:r>
          <w:tab/>
        </w:r>
        <w:r>
          <w:fldChar w:fldCharType="begin"/>
        </w:r>
        <w:r>
          <w:instrText xml:space="preserve"> PAGEREF _Toc10821 \h </w:instrText>
        </w:r>
        <w:r>
          <w:fldChar w:fldCharType="separate"/>
        </w:r>
        <w:r>
          <w:t>13</w:t>
        </w:r>
        <w:r>
          <w:fldChar w:fldCharType="end"/>
        </w:r>
      </w:hyperlink>
    </w:p>
    <w:p>
      <w:pPr>
        <w:pStyle w:val="TOC2"/>
        <w:tabs>
          <w:tab w:val="right" w:leader="dot" w:pos="8306"/>
        </w:tabs>
      </w:pPr>
      <w:hyperlink w:anchor="_Toc18876" w:history="1">
        <w:r>
          <w:rPr>
            <w:rFonts w:ascii="仿宋" w:eastAsia="仿宋" w:hAnsi="仿宋" w:cs="仿宋" w:hint="eastAsia"/>
            <w:lang w:eastAsia="zh-CN"/>
          </w:rPr>
          <w:t>(四)、总图布置方案</w:t>
        </w:r>
        <w:r>
          <w:tab/>
        </w:r>
        <w:r>
          <w:fldChar w:fldCharType="begin"/>
        </w:r>
        <w:r>
          <w:instrText xml:space="preserve"> PAGEREF _Toc18876 \h </w:instrText>
        </w:r>
        <w:r>
          <w:fldChar w:fldCharType="separate"/>
        </w:r>
        <w:r>
          <w:t>14</w:t>
        </w:r>
        <w:r>
          <w:fldChar w:fldCharType="end"/>
        </w:r>
      </w:hyperlink>
    </w:p>
    <w:p>
      <w:pPr>
        <w:pStyle w:val="TOC2"/>
        <w:tabs>
          <w:tab w:val="right" w:leader="dot" w:pos="8306"/>
        </w:tabs>
      </w:pPr>
      <w:hyperlink w:anchor="_Toc31504" w:history="1">
        <w:r>
          <w:rPr>
            <w:rFonts w:ascii="仿宋" w:eastAsia="仿宋" w:hAnsi="仿宋" w:cs="仿宋" w:hint="eastAsia"/>
            <w:lang w:eastAsia="zh-CN"/>
          </w:rPr>
          <w:t>(五)、选址综合评价</w:t>
        </w:r>
        <w:r>
          <w:tab/>
        </w:r>
        <w:r>
          <w:fldChar w:fldCharType="begin"/>
        </w:r>
        <w:r>
          <w:instrText xml:space="preserve"> PAGEREF _Toc31504 \h </w:instrText>
        </w:r>
        <w:r>
          <w:fldChar w:fldCharType="separate"/>
        </w:r>
        <w:r>
          <w:t>15</w:t>
        </w:r>
        <w:r>
          <w:fldChar w:fldCharType="end"/>
        </w:r>
      </w:hyperlink>
    </w:p>
    <w:p>
      <w:pPr>
        <w:pStyle w:val="TOC1"/>
        <w:tabs>
          <w:tab w:val="right" w:leader="dot" w:pos="8306"/>
        </w:tabs>
      </w:pPr>
      <w:hyperlink w:anchor="_Toc22173" w:history="1">
        <w:r>
          <w:rPr>
            <w:rFonts w:ascii="仿宋" w:eastAsia="仿宋" w:hAnsi="仿宋" w:cs="仿宋" w:hint="eastAsia"/>
            <w:lang w:eastAsia="zh-CN"/>
          </w:rPr>
          <w:t>五、网络接口适配器项目文档管理</w:t>
        </w:r>
        <w:r>
          <w:tab/>
        </w:r>
        <w:r>
          <w:fldChar w:fldCharType="begin"/>
        </w:r>
        <w:r>
          <w:instrText xml:space="preserve"> PAGEREF _Toc22173 \h </w:instrText>
        </w:r>
        <w:r>
          <w:fldChar w:fldCharType="separate"/>
        </w:r>
        <w:r>
          <w:t>16</w:t>
        </w:r>
        <w:r>
          <w:fldChar w:fldCharType="end"/>
        </w:r>
      </w:hyperlink>
    </w:p>
    <w:p>
      <w:pPr>
        <w:pStyle w:val="TOC2"/>
        <w:tabs>
          <w:tab w:val="right" w:leader="dot" w:pos="8306"/>
        </w:tabs>
      </w:pPr>
      <w:hyperlink w:anchor="_Toc22859" w:history="1">
        <w:r>
          <w:rPr>
            <w:rFonts w:ascii="仿宋" w:eastAsia="仿宋" w:hAnsi="仿宋" w:cs="仿宋" w:hint="eastAsia"/>
            <w:lang w:eastAsia="zh-CN"/>
          </w:rPr>
          <w:t>(一)、文档编制与审查</w:t>
        </w:r>
        <w:r>
          <w:tab/>
        </w:r>
        <w:r>
          <w:fldChar w:fldCharType="begin"/>
        </w:r>
        <w:r>
          <w:instrText xml:space="preserve"> PAGEREF _Toc22859 \h </w:instrText>
        </w:r>
        <w:r>
          <w:fldChar w:fldCharType="separate"/>
        </w:r>
        <w:r>
          <w:t>16</w:t>
        </w:r>
        <w:r>
          <w:fldChar w:fldCharType="end"/>
        </w:r>
      </w:hyperlink>
    </w:p>
    <w:p>
      <w:pPr>
        <w:pStyle w:val="TOC2"/>
        <w:tabs>
          <w:tab w:val="right" w:leader="dot" w:pos="8306"/>
        </w:tabs>
      </w:pPr>
      <w:hyperlink w:anchor="_Toc9581" w:history="1">
        <w:r>
          <w:rPr>
            <w:rFonts w:ascii="仿宋" w:eastAsia="仿宋" w:hAnsi="仿宋" w:cs="仿宋" w:hint="eastAsia"/>
            <w:lang w:eastAsia="zh-CN"/>
          </w:rPr>
          <w:t>(二)、文档发布与分发</w:t>
        </w:r>
        <w:r>
          <w:tab/>
        </w:r>
        <w:r>
          <w:fldChar w:fldCharType="begin"/>
        </w:r>
        <w:r>
          <w:instrText xml:space="preserve"> PAGEREF _Toc9581 \h </w:instrText>
        </w:r>
        <w:r>
          <w:fldChar w:fldCharType="separate"/>
        </w:r>
        <w:r>
          <w:t>18</w:t>
        </w:r>
        <w:r>
          <w:fldChar w:fldCharType="end"/>
        </w:r>
      </w:hyperlink>
    </w:p>
    <w:p>
      <w:pPr>
        <w:pStyle w:val="TOC2"/>
        <w:tabs>
          <w:tab w:val="right" w:leader="dot" w:pos="8306"/>
        </w:tabs>
      </w:pPr>
      <w:hyperlink w:anchor="_Toc18425" w:history="1">
        <w:r>
          <w:rPr>
            <w:rFonts w:ascii="仿宋" w:eastAsia="仿宋" w:hAnsi="仿宋" w:cs="仿宋" w:hint="eastAsia"/>
            <w:lang w:eastAsia="zh-CN"/>
          </w:rPr>
          <w:t>(三)、文档存档与归档</w:t>
        </w:r>
        <w:r>
          <w:tab/>
        </w:r>
        <w:r>
          <w:fldChar w:fldCharType="begin"/>
        </w:r>
        <w:r>
          <w:instrText xml:space="preserve"> PAGEREF _Toc18425 \h </w:instrText>
        </w:r>
        <w:r>
          <w:fldChar w:fldCharType="separate"/>
        </w:r>
        <w:r>
          <w:t>19</w:t>
        </w:r>
        <w:r>
          <w:fldChar w:fldCharType="end"/>
        </w:r>
      </w:hyperlink>
    </w:p>
    <w:p>
      <w:pPr>
        <w:pStyle w:val="TOC1"/>
        <w:tabs>
          <w:tab w:val="right" w:leader="dot" w:pos="8306"/>
        </w:tabs>
      </w:pPr>
      <w:hyperlink w:anchor="_Toc303" w:history="1">
        <w:r>
          <w:rPr>
            <w:rFonts w:ascii="仿宋" w:eastAsia="仿宋" w:hAnsi="仿宋" w:cs="仿宋" w:hint="eastAsia"/>
            <w:lang w:eastAsia="zh-CN"/>
          </w:rPr>
          <w:t>六、工艺说明</w:t>
        </w:r>
        <w:r>
          <w:tab/>
        </w:r>
        <w:r>
          <w:fldChar w:fldCharType="begin"/>
        </w:r>
        <w:r>
          <w:instrText xml:space="preserve"> PAGEREF _Toc303 \h </w:instrText>
        </w:r>
        <w:r>
          <w:fldChar w:fldCharType="separate"/>
        </w:r>
        <w:r>
          <w:t>20</w:t>
        </w:r>
        <w:r>
          <w:fldChar w:fldCharType="end"/>
        </w:r>
      </w:hyperlink>
    </w:p>
    <w:p>
      <w:pPr>
        <w:pStyle w:val="TOC2"/>
        <w:tabs>
          <w:tab w:val="right" w:leader="dot" w:pos="8306"/>
        </w:tabs>
      </w:pPr>
      <w:hyperlink w:anchor="_Toc4587" w:history="1">
        <w:r>
          <w:rPr>
            <w:rFonts w:ascii="仿宋" w:eastAsia="仿宋" w:hAnsi="仿宋" w:cs="仿宋" w:hint="eastAsia"/>
            <w:lang w:eastAsia="zh-CN"/>
          </w:rPr>
          <w:t>(一)、技术管理特点</w:t>
        </w:r>
        <w:r>
          <w:tab/>
        </w:r>
        <w:r>
          <w:fldChar w:fldCharType="begin"/>
        </w:r>
        <w:r>
          <w:instrText xml:space="preserve"> PAGEREF _Toc4587 \h </w:instrText>
        </w:r>
        <w:r>
          <w:fldChar w:fldCharType="separate"/>
        </w:r>
        <w:r>
          <w:t>20</w:t>
        </w:r>
        <w:r>
          <w:fldChar w:fldCharType="end"/>
        </w:r>
      </w:hyperlink>
    </w:p>
    <w:p>
      <w:pPr>
        <w:pStyle w:val="TOC2"/>
        <w:tabs>
          <w:tab w:val="right" w:leader="dot" w:pos="8306"/>
        </w:tabs>
      </w:pPr>
      <w:hyperlink w:anchor="_Toc3532" w:history="1">
        <w:r>
          <w:rPr>
            <w:rFonts w:ascii="仿宋" w:eastAsia="仿宋" w:hAnsi="仿宋" w:cs="仿宋" w:hint="eastAsia"/>
            <w:lang w:eastAsia="zh-CN"/>
          </w:rPr>
          <w:t>(二)、网络接口适配器项目工艺技术设计方案</w:t>
        </w:r>
        <w:r>
          <w:tab/>
        </w:r>
        <w:r>
          <w:fldChar w:fldCharType="begin"/>
        </w:r>
        <w:r>
          <w:instrText xml:space="preserve"> PAGEREF _Toc3532 \h </w:instrText>
        </w:r>
        <w:r>
          <w:fldChar w:fldCharType="separate"/>
        </w:r>
        <w:r>
          <w:t>21</w:t>
        </w:r>
        <w:r>
          <w:fldChar w:fldCharType="end"/>
        </w:r>
      </w:hyperlink>
    </w:p>
    <w:p>
      <w:pPr>
        <w:pStyle w:val="TOC2"/>
        <w:tabs>
          <w:tab w:val="right" w:leader="dot" w:pos="8306"/>
        </w:tabs>
      </w:pPr>
      <w:hyperlink w:anchor="_Toc9824" w:history="1">
        <w:r>
          <w:rPr>
            <w:rFonts w:ascii="仿宋" w:eastAsia="仿宋" w:hAnsi="仿宋" w:cs="仿宋" w:hint="eastAsia"/>
            <w:lang w:eastAsia="zh-CN"/>
          </w:rPr>
          <w:t>(三)、设备选型方案</w:t>
        </w:r>
        <w:r>
          <w:tab/>
        </w:r>
        <w:r>
          <w:fldChar w:fldCharType="begin"/>
        </w:r>
        <w:r>
          <w:instrText xml:space="preserve"> PAGEREF _Toc9824 \h </w:instrText>
        </w:r>
        <w:r>
          <w:fldChar w:fldCharType="separate"/>
        </w:r>
        <w:r>
          <w:t>22</w:t>
        </w:r>
        <w:r>
          <w:fldChar w:fldCharType="end"/>
        </w:r>
      </w:hyperlink>
    </w:p>
    <w:p>
      <w:pPr>
        <w:pStyle w:val="TOC1"/>
        <w:tabs>
          <w:tab w:val="right" w:leader="dot" w:pos="8306"/>
        </w:tabs>
      </w:pPr>
      <w:hyperlink w:anchor="_Toc13484" w:history="1">
        <w:r>
          <w:rPr>
            <w:rFonts w:ascii="仿宋" w:eastAsia="仿宋" w:hAnsi="仿宋" w:cs="仿宋" w:hint="eastAsia"/>
            <w:lang w:eastAsia="zh-CN"/>
          </w:rPr>
          <w:t>七、网络接口适配器项目技术管理</w:t>
        </w:r>
        <w:r>
          <w:tab/>
        </w:r>
        <w:r>
          <w:fldChar w:fldCharType="begin"/>
        </w:r>
        <w:r>
          <w:instrText xml:space="preserve"> PAGEREF _Toc13484 \h </w:instrText>
        </w:r>
        <w:r>
          <w:fldChar w:fldCharType="separate"/>
        </w:r>
        <w:r>
          <w:t>24</w:t>
        </w:r>
        <w:r>
          <w:fldChar w:fldCharType="end"/>
        </w:r>
      </w:hyperlink>
    </w:p>
    <w:p>
      <w:pPr>
        <w:pStyle w:val="TOC2"/>
        <w:tabs>
          <w:tab w:val="right" w:leader="dot" w:pos="8306"/>
        </w:tabs>
      </w:pPr>
      <w:hyperlink w:anchor="_Toc19355" w:history="1">
        <w:r>
          <w:rPr>
            <w:rFonts w:ascii="仿宋" w:eastAsia="仿宋" w:hAnsi="仿宋" w:cs="仿宋" w:hint="eastAsia"/>
            <w:lang w:eastAsia="zh-CN"/>
          </w:rPr>
          <w:t>(一)、技术方案选用方向</w:t>
        </w:r>
        <w:r>
          <w:tab/>
        </w:r>
        <w:r>
          <w:fldChar w:fldCharType="begin"/>
        </w:r>
        <w:r>
          <w:instrText xml:space="preserve"> PAGEREF _Toc19355 \h </w:instrText>
        </w:r>
        <w:r>
          <w:fldChar w:fldCharType="separate"/>
        </w:r>
        <w:r>
          <w:t>24</w:t>
        </w:r>
        <w:r>
          <w:fldChar w:fldCharType="end"/>
        </w:r>
      </w:hyperlink>
    </w:p>
    <w:p>
      <w:pPr>
        <w:pStyle w:val="TOC2"/>
        <w:tabs>
          <w:tab w:val="right" w:leader="dot" w:pos="8306"/>
        </w:tabs>
      </w:pPr>
      <w:hyperlink w:anchor="_Toc9093" w:history="1">
        <w:r>
          <w:rPr>
            <w:rFonts w:ascii="仿宋" w:eastAsia="仿宋" w:hAnsi="仿宋" w:cs="仿宋" w:hint="eastAsia"/>
            <w:lang w:eastAsia="zh-CN"/>
          </w:rPr>
          <w:t>(二)、工艺技术方案选用原则</w:t>
        </w:r>
        <w:r>
          <w:tab/>
        </w:r>
        <w:r>
          <w:fldChar w:fldCharType="begin"/>
        </w:r>
        <w:r>
          <w:instrText xml:space="preserve"> PAGEREF _Toc9093 \h </w:instrText>
        </w:r>
        <w:r>
          <w:fldChar w:fldCharType="separate"/>
        </w:r>
        <w:r>
          <w:t>26</w:t>
        </w:r>
        <w:r>
          <w:fldChar w:fldCharType="end"/>
        </w:r>
      </w:hyperlink>
    </w:p>
    <w:p>
      <w:pPr>
        <w:pStyle w:val="TOC2"/>
        <w:tabs>
          <w:tab w:val="right" w:leader="dot" w:pos="8306"/>
        </w:tabs>
      </w:pPr>
      <w:hyperlink w:anchor="_Toc24336" w:history="1">
        <w:r>
          <w:rPr>
            <w:rFonts w:ascii="仿宋" w:eastAsia="仿宋" w:hAnsi="仿宋" w:cs="仿宋" w:hint="eastAsia"/>
            <w:lang w:eastAsia="zh-CN"/>
          </w:rPr>
          <w:t>(三)、工艺技术方案要求</w:t>
        </w:r>
        <w:r>
          <w:tab/>
        </w:r>
        <w:r>
          <w:fldChar w:fldCharType="begin"/>
        </w:r>
        <w:r>
          <w:instrText xml:space="preserve"> PAGEREF _Toc24336 \h </w:instrText>
        </w:r>
        <w:r>
          <w:fldChar w:fldCharType="separate"/>
        </w:r>
        <w:r>
          <w:t>28</w:t>
        </w:r>
        <w:r>
          <w:fldChar w:fldCharType="end"/>
        </w:r>
      </w:hyperlink>
    </w:p>
    <w:p>
      <w:pPr>
        <w:pStyle w:val="TOC1"/>
        <w:tabs>
          <w:tab w:val="right" w:leader="dot" w:pos="8306"/>
        </w:tabs>
      </w:pPr>
      <w:hyperlink w:anchor="_Toc22084" w:history="1">
        <w:r>
          <w:rPr>
            <w:rFonts w:ascii="仿宋" w:eastAsia="仿宋" w:hAnsi="仿宋" w:cs="仿宋" w:hint="eastAsia"/>
            <w:lang w:eastAsia="zh-CN"/>
          </w:rPr>
          <w:t>八、网络接口适配器项目经营效益</w:t>
        </w:r>
        <w:r>
          <w:tab/>
        </w:r>
        <w:r>
          <w:fldChar w:fldCharType="begin"/>
        </w:r>
        <w:r>
          <w:instrText xml:space="preserve"> PAGEREF _Toc22084 \h </w:instrText>
        </w:r>
        <w:r>
          <w:fldChar w:fldCharType="separate"/>
        </w:r>
        <w:r>
          <w:t>30</w:t>
        </w:r>
        <w:r>
          <w:fldChar w:fldCharType="end"/>
        </w:r>
      </w:hyperlink>
    </w:p>
    <w:p>
      <w:pPr>
        <w:pStyle w:val="TOC2"/>
        <w:tabs>
          <w:tab w:val="right" w:leader="dot" w:pos="8306"/>
        </w:tabs>
      </w:pPr>
      <w:hyperlink w:anchor="_Toc22557" w:history="1">
        <w:r>
          <w:rPr>
            <w:rFonts w:ascii="仿宋" w:eastAsia="仿宋" w:hAnsi="仿宋" w:cs="仿宋" w:hint="eastAsia"/>
            <w:lang w:eastAsia="zh-CN"/>
          </w:rPr>
          <w:t>(一)、经济评价财务测算</w:t>
        </w:r>
        <w:r>
          <w:tab/>
        </w:r>
        <w:r>
          <w:fldChar w:fldCharType="begin"/>
        </w:r>
        <w:r>
          <w:instrText xml:space="preserve"> PAGEREF _Toc22557 \h </w:instrText>
        </w:r>
        <w:r>
          <w:fldChar w:fldCharType="separate"/>
        </w:r>
        <w:r>
          <w:t>30</w:t>
        </w:r>
        <w:r>
          <w:fldChar w:fldCharType="end"/>
        </w:r>
      </w:hyperlink>
    </w:p>
    <w:p>
      <w:pPr>
        <w:pStyle w:val="TOC2"/>
        <w:tabs>
          <w:tab w:val="right" w:leader="dot" w:pos="8306"/>
        </w:tabs>
      </w:pPr>
      <w:hyperlink w:anchor="_Toc11627" w:history="1">
        <w:r>
          <w:rPr>
            <w:rFonts w:ascii="仿宋" w:eastAsia="仿宋" w:hAnsi="仿宋" w:cs="仿宋" w:hint="eastAsia"/>
            <w:lang w:eastAsia="zh-CN"/>
          </w:rPr>
          <w:t>(二)、网络接口适配器项目盈利能力分析</w:t>
        </w:r>
        <w:r>
          <w:tab/>
        </w:r>
        <w:r>
          <w:fldChar w:fldCharType="begin"/>
        </w:r>
        <w:r>
          <w:instrText xml:space="preserve"> PAGEREF _Toc11627 \h </w:instrText>
        </w:r>
        <w:r>
          <w:fldChar w:fldCharType="separate"/>
        </w:r>
        <w:r>
          <w:t>31</w:t>
        </w:r>
        <w:r>
          <w:fldChar w:fldCharType="end"/>
        </w:r>
      </w:hyperlink>
    </w:p>
    <w:p>
      <w:pPr>
        <w:pStyle w:val="TOC1"/>
        <w:tabs>
          <w:tab w:val="right" w:leader="dot" w:pos="8306"/>
        </w:tabs>
      </w:pPr>
      <w:hyperlink w:anchor="_Toc10599" w:history="1">
        <w:r>
          <w:rPr>
            <w:rFonts w:ascii="仿宋" w:eastAsia="仿宋" w:hAnsi="仿宋" w:cs="仿宋" w:hint="eastAsia"/>
            <w:lang w:eastAsia="zh-CN"/>
          </w:rPr>
          <w:t>九、网络接口适配器项目人力资源培养与发展</w:t>
        </w:r>
        <w:r>
          <w:tab/>
        </w:r>
        <w:r>
          <w:fldChar w:fldCharType="begin"/>
        </w:r>
        <w:r>
          <w:instrText xml:space="preserve"> PAGEREF _Toc10599 \h </w:instrText>
        </w:r>
        <w:r>
          <w:fldChar w:fldCharType="separate"/>
        </w:r>
        <w:r>
          <w:t>32</w:t>
        </w:r>
        <w:r>
          <w:fldChar w:fldCharType="end"/>
        </w:r>
      </w:hyperlink>
    </w:p>
    <w:p>
      <w:pPr>
        <w:pStyle w:val="TOC2"/>
        <w:tabs>
          <w:tab w:val="right" w:leader="dot" w:pos="8306"/>
        </w:tabs>
      </w:pPr>
      <w:hyperlink w:anchor="_Toc23660" w:history="1">
        <w:r>
          <w:rPr>
            <w:rFonts w:ascii="仿宋" w:eastAsia="仿宋" w:hAnsi="仿宋" w:cs="仿宋" w:hint="eastAsia"/>
            <w:lang w:eastAsia="zh-CN"/>
          </w:rPr>
          <w:t>(一)、人才需求与规划</w:t>
        </w:r>
        <w:r>
          <w:tab/>
        </w:r>
        <w:r>
          <w:fldChar w:fldCharType="begin"/>
        </w:r>
        <w:r>
          <w:instrText xml:space="preserve"> PAGEREF _Toc23660 \h </w:instrText>
        </w:r>
        <w:r>
          <w:fldChar w:fldCharType="separate"/>
        </w:r>
        <w:r>
          <w:t>32</w:t>
        </w:r>
        <w:r>
          <w:fldChar w:fldCharType="end"/>
        </w:r>
      </w:hyperlink>
    </w:p>
    <w:p>
      <w:pPr>
        <w:pStyle w:val="TOC2"/>
        <w:tabs>
          <w:tab w:val="right" w:leader="dot" w:pos="8306"/>
        </w:tabs>
      </w:pPr>
      <w:hyperlink w:anchor="_Toc15963" w:history="1">
        <w:r>
          <w:rPr>
            <w:rFonts w:ascii="仿宋" w:eastAsia="仿宋" w:hAnsi="仿宋" w:cs="仿宋" w:hint="eastAsia"/>
            <w:lang w:eastAsia="zh-CN"/>
          </w:rPr>
          <w:t>(二)、培训与发展计划</w:t>
        </w:r>
        <w:r>
          <w:tab/>
        </w:r>
        <w:r>
          <w:fldChar w:fldCharType="begin"/>
        </w:r>
        <w:r>
          <w:instrText xml:space="preserve"> PAGEREF _Toc15963 \h </w:instrText>
        </w:r>
        <w:r>
          <w:fldChar w:fldCharType="separate"/>
        </w:r>
        <w:r>
          <w:t>33</w:t>
        </w:r>
        <w:r>
          <w:fldChar w:fldCharType="end"/>
        </w:r>
      </w:hyperlink>
    </w:p>
    <w:p>
      <w:pPr>
        <w:pStyle w:val="TOC1"/>
        <w:tabs>
          <w:tab w:val="right" w:leader="dot" w:pos="8306"/>
        </w:tabs>
      </w:pPr>
      <w:hyperlink w:anchor="_Toc6084" w:history="1">
        <w:r>
          <w:rPr>
            <w:rFonts w:ascii="仿宋" w:eastAsia="仿宋" w:hAnsi="仿宋" w:cs="仿宋" w:hint="eastAsia"/>
            <w:lang w:eastAsia="zh-CN"/>
          </w:rPr>
          <w:t>十、网络接口适配器项目计划安排</w:t>
        </w:r>
        <w:r>
          <w:tab/>
        </w:r>
        <w:r>
          <w:fldChar w:fldCharType="begin"/>
        </w:r>
        <w:r>
          <w:instrText xml:space="preserve"> PAGEREF _Toc6084 \h </w:instrText>
        </w:r>
        <w:r>
          <w:fldChar w:fldCharType="separate"/>
        </w:r>
        <w:r>
          <w:t>33</w:t>
        </w:r>
        <w:r>
          <w:fldChar w:fldCharType="end"/>
        </w:r>
      </w:hyperlink>
    </w:p>
    <w:p>
      <w:pPr>
        <w:pStyle w:val="TOC2"/>
        <w:tabs>
          <w:tab w:val="right" w:leader="dot" w:pos="8306"/>
        </w:tabs>
      </w:pPr>
      <w:hyperlink w:anchor="_Toc32090" w:history="1">
        <w:r>
          <w:rPr>
            <w:rFonts w:ascii="仿宋" w:eastAsia="仿宋" w:hAnsi="仿宋" w:cs="仿宋" w:hint="eastAsia"/>
            <w:lang w:eastAsia="zh-CN"/>
          </w:rPr>
          <w:t>(一)、建设周期</w:t>
        </w:r>
        <w:r>
          <w:tab/>
        </w:r>
        <w:r>
          <w:fldChar w:fldCharType="begin"/>
        </w:r>
        <w:r>
          <w:instrText xml:space="preserve"> PAGEREF _Toc32090 \h </w:instrText>
        </w:r>
        <w:r>
          <w:fldChar w:fldCharType="separate"/>
        </w:r>
        <w:r>
          <w:t>33</w:t>
        </w:r>
        <w:r>
          <w:fldChar w:fldCharType="end"/>
        </w:r>
      </w:hyperlink>
    </w:p>
    <w:p>
      <w:pPr>
        <w:pStyle w:val="TOC2"/>
        <w:tabs>
          <w:tab w:val="right" w:leader="dot" w:pos="8306"/>
        </w:tabs>
      </w:pPr>
      <w:hyperlink w:anchor="_Toc26839" w:history="1">
        <w:r>
          <w:rPr>
            <w:rFonts w:ascii="仿宋" w:eastAsia="仿宋" w:hAnsi="仿宋" w:cs="仿宋" w:hint="eastAsia"/>
            <w:lang w:eastAsia="zh-CN"/>
          </w:rPr>
          <w:t>(二)、建设进度</w:t>
        </w:r>
        <w:r>
          <w:tab/>
        </w:r>
        <w:r>
          <w:fldChar w:fldCharType="begin"/>
        </w:r>
        <w:r>
          <w:instrText xml:space="preserve"> PAGEREF _Toc26839 \h </w:instrText>
        </w:r>
        <w:r>
          <w:fldChar w:fldCharType="separate"/>
        </w:r>
        <w:r>
          <w:t>34</w:t>
        </w:r>
        <w:r>
          <w:fldChar w:fldCharType="end"/>
        </w:r>
      </w:hyperlink>
    </w:p>
    <w:p>
      <w:pPr>
        <w:pStyle w:val="TOC2"/>
        <w:tabs>
          <w:tab w:val="right" w:leader="dot" w:pos="8306"/>
        </w:tabs>
      </w:pPr>
      <w:hyperlink w:anchor="_Toc15510" w:history="1">
        <w:r>
          <w:rPr>
            <w:rFonts w:ascii="仿宋" w:eastAsia="仿宋" w:hAnsi="仿宋" w:cs="仿宋" w:hint="eastAsia"/>
            <w:lang w:eastAsia="zh-CN"/>
          </w:rPr>
          <w:t>(三)、进度安排注意事项</w:t>
        </w:r>
        <w:r>
          <w:tab/>
        </w:r>
        <w:r>
          <w:fldChar w:fldCharType="begin"/>
        </w:r>
        <w:r>
          <w:instrText xml:space="preserve"> PAGEREF _Toc15510 \h </w:instrText>
        </w:r>
        <w:r>
          <w:fldChar w:fldCharType="separate"/>
        </w:r>
        <w:r>
          <w:t>35</w:t>
        </w:r>
        <w:r>
          <w:fldChar w:fldCharType="end"/>
        </w:r>
      </w:hyperlink>
    </w:p>
    <w:p>
      <w:pPr>
        <w:pStyle w:val="TOC2"/>
        <w:tabs>
          <w:tab w:val="right" w:leader="dot" w:pos="8306"/>
        </w:tabs>
      </w:pPr>
      <w:hyperlink w:anchor="_Toc32231" w:history="1">
        <w:r>
          <w:rPr>
            <w:rFonts w:ascii="仿宋" w:eastAsia="仿宋" w:hAnsi="仿宋" w:cs="仿宋" w:hint="eastAsia"/>
            <w:lang w:eastAsia="zh-CN"/>
          </w:rPr>
          <w:t>(四)、人力资源配置</w:t>
        </w:r>
        <w:r>
          <w:tab/>
        </w:r>
        <w:r>
          <w:fldChar w:fldCharType="begin"/>
        </w:r>
        <w:r>
          <w:instrText xml:space="preserve"> PAGEREF _Toc32231 \h </w:instrText>
        </w:r>
        <w:r>
          <w:fldChar w:fldCharType="separate"/>
        </w:r>
        <w:r>
          <w:t>37</w:t>
        </w:r>
        <w:r>
          <w:fldChar w:fldCharType="end"/>
        </w:r>
      </w:hyperlink>
    </w:p>
    <w:p>
      <w:pPr>
        <w:pStyle w:val="TOC1"/>
        <w:tabs>
          <w:tab w:val="right" w:leader="dot" w:pos="8306"/>
        </w:tabs>
      </w:pPr>
      <w:hyperlink w:anchor="_Toc18104" w:history="1">
        <w:r>
          <w:rPr>
            <w:rFonts w:ascii="仿宋" w:eastAsia="仿宋" w:hAnsi="仿宋" w:cs="仿宋" w:hint="eastAsia"/>
            <w:lang w:eastAsia="zh-CN"/>
          </w:rPr>
          <w:t>十一、生产安全保护</w:t>
        </w:r>
        <w:r>
          <w:tab/>
        </w:r>
        <w:r>
          <w:fldChar w:fldCharType="begin"/>
        </w:r>
        <w:r>
          <w:instrText xml:space="preserve"> PAGEREF _Toc18104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34" w:history="1">
        <w:r>
          <w:rPr>
            <w:rFonts w:ascii="仿宋" w:eastAsia="仿宋" w:hAnsi="仿宋" w:cs="仿宋" w:hint="eastAsia"/>
            <w:lang w:eastAsia="zh-CN"/>
          </w:rPr>
          <w:t>(一)、消防安全</w:t>
        </w:r>
        <w:r>
          <w:tab/>
        </w:r>
        <w:r>
          <w:fldChar w:fldCharType="begin"/>
        </w:r>
        <w:r>
          <w:instrText xml:space="preserve"> PAGEREF _Toc16034 \h </w:instrText>
        </w:r>
        <w:r>
          <w:fldChar w:fldCharType="separate"/>
        </w:r>
        <w:r>
          <w:t>37</w:t>
        </w:r>
        <w:r>
          <w:fldChar w:fldCharType="end"/>
        </w:r>
      </w:hyperlink>
    </w:p>
    <w:p>
      <w:pPr>
        <w:pStyle w:val="TOC2"/>
        <w:tabs>
          <w:tab w:val="right" w:leader="dot" w:pos="8306"/>
        </w:tabs>
      </w:pPr>
      <w:hyperlink w:anchor="_Toc13759" w:history="1">
        <w:r>
          <w:rPr>
            <w:rFonts w:ascii="仿宋" w:eastAsia="仿宋" w:hAnsi="仿宋" w:cs="仿宋" w:hint="eastAsia"/>
            <w:lang w:eastAsia="zh-CN"/>
          </w:rPr>
          <w:t>(二)、防火防爆总图布置措施</w:t>
        </w:r>
        <w:r>
          <w:tab/>
        </w:r>
        <w:r>
          <w:fldChar w:fldCharType="begin"/>
        </w:r>
        <w:r>
          <w:instrText xml:space="preserve"> PAGEREF _Toc13759 \h </w:instrText>
        </w:r>
        <w:r>
          <w:fldChar w:fldCharType="separate"/>
        </w:r>
        <w:r>
          <w:t>39</w:t>
        </w:r>
        <w:r>
          <w:fldChar w:fldCharType="end"/>
        </w:r>
      </w:hyperlink>
    </w:p>
    <w:p>
      <w:pPr>
        <w:pStyle w:val="TOC2"/>
        <w:tabs>
          <w:tab w:val="right" w:leader="dot" w:pos="8306"/>
        </w:tabs>
      </w:pPr>
      <w:hyperlink w:anchor="_Toc29194" w:history="1">
        <w:r>
          <w:rPr>
            <w:rFonts w:ascii="仿宋" w:eastAsia="仿宋" w:hAnsi="仿宋" w:cs="仿宋" w:hint="eastAsia"/>
            <w:lang w:eastAsia="zh-CN"/>
          </w:rPr>
          <w:t>(三)、自然灾害防范措施</w:t>
        </w:r>
        <w:r>
          <w:tab/>
        </w:r>
        <w:r>
          <w:fldChar w:fldCharType="begin"/>
        </w:r>
        <w:r>
          <w:instrText xml:space="preserve"> PAGEREF _Toc29194 \h </w:instrText>
        </w:r>
        <w:r>
          <w:fldChar w:fldCharType="separate"/>
        </w:r>
        <w:r>
          <w:t>40</w:t>
        </w:r>
        <w:r>
          <w:fldChar w:fldCharType="end"/>
        </w:r>
      </w:hyperlink>
    </w:p>
    <w:p>
      <w:pPr>
        <w:pStyle w:val="TOC2"/>
        <w:tabs>
          <w:tab w:val="right" w:leader="dot" w:pos="8306"/>
        </w:tabs>
      </w:pPr>
      <w:hyperlink w:anchor="_Toc23987" w:history="1">
        <w:r>
          <w:rPr>
            <w:rFonts w:ascii="仿宋" w:eastAsia="仿宋" w:hAnsi="仿宋" w:cs="仿宋" w:hint="eastAsia"/>
            <w:lang w:eastAsia="zh-CN"/>
          </w:rPr>
          <w:t>(四)、安全色及安全标志使用要求</w:t>
        </w:r>
        <w:r>
          <w:tab/>
        </w:r>
        <w:r>
          <w:fldChar w:fldCharType="begin"/>
        </w:r>
        <w:r>
          <w:instrText xml:space="preserve"> PAGEREF _Toc23987 \h </w:instrText>
        </w:r>
        <w:r>
          <w:fldChar w:fldCharType="separate"/>
        </w:r>
        <w:r>
          <w:t>41</w:t>
        </w:r>
        <w:r>
          <w:fldChar w:fldCharType="end"/>
        </w:r>
      </w:hyperlink>
    </w:p>
    <w:p>
      <w:pPr>
        <w:pStyle w:val="TOC2"/>
        <w:tabs>
          <w:tab w:val="right" w:leader="dot" w:pos="8306"/>
        </w:tabs>
      </w:pPr>
      <w:hyperlink w:anchor="_Toc26831" w:history="1">
        <w:r>
          <w:rPr>
            <w:rFonts w:ascii="仿宋" w:eastAsia="仿宋" w:hAnsi="仿宋" w:cs="仿宋" w:hint="eastAsia"/>
            <w:lang w:eastAsia="zh-CN"/>
          </w:rPr>
          <w:t>(五)、防尘防毒措施</w:t>
        </w:r>
        <w:r>
          <w:tab/>
        </w:r>
        <w:r>
          <w:fldChar w:fldCharType="begin"/>
        </w:r>
        <w:r>
          <w:instrText xml:space="preserve"> PAGEREF _Toc26831 \h </w:instrText>
        </w:r>
        <w:r>
          <w:fldChar w:fldCharType="separate"/>
        </w:r>
        <w:r>
          <w:t>42</w:t>
        </w:r>
        <w:r>
          <w:fldChar w:fldCharType="end"/>
        </w:r>
      </w:hyperlink>
    </w:p>
    <w:p>
      <w:pPr>
        <w:pStyle w:val="TOC2"/>
        <w:tabs>
          <w:tab w:val="right" w:leader="dot" w:pos="8306"/>
        </w:tabs>
      </w:pPr>
      <w:hyperlink w:anchor="_Toc3621" w:history="1">
        <w:r>
          <w:rPr>
            <w:rFonts w:ascii="仿宋" w:eastAsia="仿宋" w:hAnsi="仿宋" w:cs="仿宋" w:hint="eastAsia"/>
            <w:lang w:eastAsia="zh-CN"/>
          </w:rPr>
          <w:t>(六)、防静电、触电防护及防雷措施</w:t>
        </w:r>
        <w:r>
          <w:tab/>
        </w:r>
        <w:r>
          <w:fldChar w:fldCharType="begin"/>
        </w:r>
        <w:r>
          <w:instrText xml:space="preserve"> PAGEREF _Toc3621 \h </w:instrText>
        </w:r>
        <w:r>
          <w:fldChar w:fldCharType="separate"/>
        </w:r>
        <w:r>
          <w:t>43</w:t>
        </w:r>
        <w:r>
          <w:fldChar w:fldCharType="end"/>
        </w:r>
      </w:hyperlink>
    </w:p>
    <w:p>
      <w:pPr>
        <w:pStyle w:val="TOC2"/>
        <w:tabs>
          <w:tab w:val="right" w:leader="dot" w:pos="8306"/>
        </w:tabs>
      </w:pPr>
      <w:hyperlink w:anchor="_Toc30549" w:history="1">
        <w:r>
          <w:rPr>
            <w:rFonts w:ascii="仿宋" w:eastAsia="仿宋" w:hAnsi="仿宋" w:cs="仿宋" w:hint="eastAsia"/>
            <w:lang w:eastAsia="zh-CN"/>
          </w:rPr>
          <w:t>(七)、机械设备安全保障措施</w:t>
        </w:r>
        <w:r>
          <w:tab/>
        </w:r>
        <w:r>
          <w:fldChar w:fldCharType="begin"/>
        </w:r>
        <w:r>
          <w:instrText xml:space="preserve"> PAGEREF _Toc30549 \h </w:instrText>
        </w:r>
        <w:r>
          <w:fldChar w:fldCharType="separate"/>
        </w:r>
        <w:r>
          <w:t>44</w:t>
        </w:r>
        <w:r>
          <w:fldChar w:fldCharType="end"/>
        </w:r>
      </w:hyperlink>
    </w:p>
    <w:p>
      <w:pPr>
        <w:pStyle w:val="TOC1"/>
        <w:tabs>
          <w:tab w:val="right" w:leader="dot" w:pos="8306"/>
        </w:tabs>
      </w:pPr>
      <w:hyperlink w:anchor="_Toc26780" w:history="1">
        <w:r>
          <w:rPr>
            <w:rFonts w:ascii="仿宋" w:eastAsia="仿宋" w:hAnsi="仿宋" w:cs="仿宋" w:hint="eastAsia"/>
            <w:lang w:eastAsia="zh-CN"/>
          </w:rPr>
          <w:t>十二、网络接口适配器项目投资规划</w:t>
        </w:r>
        <w:r>
          <w:tab/>
        </w:r>
        <w:r>
          <w:fldChar w:fldCharType="begin"/>
        </w:r>
        <w:r>
          <w:instrText xml:space="preserve"> PAGEREF _Toc26780 \h </w:instrText>
        </w:r>
        <w:r>
          <w:fldChar w:fldCharType="separate"/>
        </w:r>
        <w:r>
          <w:t>46</w:t>
        </w:r>
        <w:r>
          <w:fldChar w:fldCharType="end"/>
        </w:r>
      </w:hyperlink>
    </w:p>
    <w:p>
      <w:pPr>
        <w:pStyle w:val="TOC2"/>
        <w:tabs>
          <w:tab w:val="right" w:leader="dot" w:pos="8306"/>
        </w:tabs>
      </w:pPr>
      <w:hyperlink w:anchor="_Toc9460" w:history="1">
        <w:r>
          <w:rPr>
            <w:rFonts w:ascii="仿宋" w:eastAsia="仿宋" w:hAnsi="仿宋" w:cs="仿宋" w:hint="eastAsia"/>
            <w:lang w:eastAsia="zh-CN"/>
          </w:rPr>
          <w:t>(一)、网络接口适配器项目总投资估算</w:t>
        </w:r>
        <w:r>
          <w:tab/>
        </w:r>
        <w:r>
          <w:fldChar w:fldCharType="begin"/>
        </w:r>
        <w:r>
          <w:instrText xml:space="preserve"> PAGEREF _Toc9460 \h </w:instrText>
        </w:r>
        <w:r>
          <w:fldChar w:fldCharType="separate"/>
        </w:r>
        <w:r>
          <w:t>46</w:t>
        </w:r>
        <w:r>
          <w:fldChar w:fldCharType="end"/>
        </w:r>
      </w:hyperlink>
    </w:p>
    <w:p>
      <w:pPr>
        <w:pStyle w:val="TOC2"/>
        <w:tabs>
          <w:tab w:val="right" w:leader="dot" w:pos="8306"/>
        </w:tabs>
      </w:pPr>
      <w:hyperlink w:anchor="_Toc15185" w:history="1">
        <w:r>
          <w:rPr>
            <w:rFonts w:ascii="仿宋" w:eastAsia="仿宋" w:hAnsi="仿宋" w:cs="仿宋" w:hint="eastAsia"/>
            <w:lang w:eastAsia="zh-CN"/>
          </w:rPr>
          <w:t>(二)、资金筹措</w:t>
        </w:r>
        <w:r>
          <w:tab/>
        </w:r>
        <w:r>
          <w:fldChar w:fldCharType="begin"/>
        </w:r>
        <w:r>
          <w:instrText xml:space="preserve"> PAGEREF _Toc15185 \h </w:instrText>
        </w:r>
        <w:r>
          <w:fldChar w:fldCharType="separate"/>
        </w:r>
        <w:r>
          <w:t>47</w:t>
        </w:r>
        <w:r>
          <w:fldChar w:fldCharType="end"/>
        </w:r>
      </w:hyperlink>
    </w:p>
    <w:p>
      <w:pPr>
        <w:pStyle w:val="TOC1"/>
        <w:tabs>
          <w:tab w:val="right" w:leader="dot" w:pos="8306"/>
        </w:tabs>
      </w:pPr>
      <w:hyperlink w:anchor="_Toc25147" w:history="1">
        <w:r>
          <w:rPr>
            <w:rFonts w:ascii="仿宋" w:eastAsia="仿宋" w:hAnsi="仿宋" w:cs="仿宋" w:hint="eastAsia"/>
            <w:lang w:eastAsia="zh-CN"/>
          </w:rPr>
          <w:t>十三、营销与推广策略</w:t>
        </w:r>
        <w:r>
          <w:tab/>
        </w:r>
        <w:r>
          <w:fldChar w:fldCharType="begin"/>
        </w:r>
        <w:r>
          <w:instrText xml:space="preserve"> PAGEREF _Toc25147 \h </w:instrText>
        </w:r>
        <w:r>
          <w:fldChar w:fldCharType="separate"/>
        </w:r>
        <w:r>
          <w:t>48</w:t>
        </w:r>
        <w:r>
          <w:fldChar w:fldCharType="end"/>
        </w:r>
      </w:hyperlink>
    </w:p>
    <w:p>
      <w:pPr>
        <w:pStyle w:val="TOC2"/>
        <w:tabs>
          <w:tab w:val="right" w:leader="dot" w:pos="8306"/>
        </w:tabs>
      </w:pPr>
      <w:hyperlink w:anchor="_Toc2798" w:history="1">
        <w:r>
          <w:rPr>
            <w:rFonts w:ascii="仿宋" w:eastAsia="仿宋" w:hAnsi="仿宋" w:cs="仿宋" w:hint="eastAsia"/>
            <w:lang w:eastAsia="zh-CN"/>
          </w:rPr>
          <w:t>(一)、产品/服务定位与特点</w:t>
        </w:r>
        <w:r>
          <w:tab/>
        </w:r>
        <w:r>
          <w:fldChar w:fldCharType="begin"/>
        </w:r>
        <w:r>
          <w:instrText xml:space="preserve"> PAGEREF _Toc2798 \h </w:instrText>
        </w:r>
        <w:r>
          <w:fldChar w:fldCharType="separate"/>
        </w:r>
        <w:r>
          <w:t>48</w:t>
        </w:r>
        <w:r>
          <w:fldChar w:fldCharType="end"/>
        </w:r>
      </w:hyperlink>
    </w:p>
    <w:p>
      <w:pPr>
        <w:pStyle w:val="TOC2"/>
        <w:tabs>
          <w:tab w:val="right" w:leader="dot" w:pos="8306"/>
        </w:tabs>
      </w:pPr>
      <w:hyperlink w:anchor="_Toc26164" w:history="1">
        <w:r>
          <w:rPr>
            <w:rFonts w:ascii="仿宋" w:eastAsia="仿宋" w:hAnsi="仿宋" w:cs="仿宋" w:hint="eastAsia"/>
            <w:lang w:eastAsia="zh-CN"/>
          </w:rPr>
          <w:t>(二)、市场定位与竞争分析</w:t>
        </w:r>
        <w:r>
          <w:tab/>
        </w:r>
        <w:r>
          <w:fldChar w:fldCharType="begin"/>
        </w:r>
        <w:r>
          <w:instrText xml:space="preserve"> PAGEREF _Toc26164 \h </w:instrText>
        </w:r>
        <w:r>
          <w:fldChar w:fldCharType="separate"/>
        </w:r>
        <w:r>
          <w:t>49</w:t>
        </w:r>
        <w:r>
          <w:fldChar w:fldCharType="end"/>
        </w:r>
      </w:hyperlink>
    </w:p>
    <w:p>
      <w:pPr>
        <w:pStyle w:val="TOC2"/>
        <w:tabs>
          <w:tab w:val="right" w:leader="dot" w:pos="8306"/>
        </w:tabs>
      </w:pPr>
      <w:hyperlink w:anchor="_Toc2862" w:history="1">
        <w:r>
          <w:rPr>
            <w:rFonts w:ascii="仿宋" w:eastAsia="仿宋" w:hAnsi="仿宋" w:cs="仿宋" w:hint="eastAsia"/>
            <w:lang w:eastAsia="zh-CN"/>
          </w:rPr>
          <w:t>(三)、营销渠道与策略</w:t>
        </w:r>
        <w:r>
          <w:tab/>
        </w:r>
        <w:r>
          <w:fldChar w:fldCharType="begin"/>
        </w:r>
        <w:r>
          <w:instrText xml:space="preserve"> PAGEREF _Toc2862 \h </w:instrText>
        </w:r>
        <w:r>
          <w:fldChar w:fldCharType="separate"/>
        </w:r>
        <w:r>
          <w:t>51</w:t>
        </w:r>
        <w:r>
          <w:fldChar w:fldCharType="end"/>
        </w:r>
      </w:hyperlink>
    </w:p>
    <w:p>
      <w:pPr>
        <w:pStyle w:val="TOC2"/>
        <w:tabs>
          <w:tab w:val="right" w:leader="dot" w:pos="8306"/>
        </w:tabs>
      </w:pPr>
      <w:hyperlink w:anchor="_Toc4873" w:history="1">
        <w:r>
          <w:rPr>
            <w:rFonts w:ascii="仿宋" w:eastAsia="仿宋" w:hAnsi="仿宋" w:cs="仿宋" w:hint="eastAsia"/>
            <w:lang w:eastAsia="zh-CN"/>
          </w:rPr>
          <w:t>(四)、推广与宣传活动</w:t>
        </w:r>
        <w:r>
          <w:tab/>
        </w:r>
        <w:r>
          <w:fldChar w:fldCharType="begin"/>
        </w:r>
        <w:r>
          <w:instrText xml:space="preserve"> PAGEREF _Toc4873 \h </w:instrText>
        </w:r>
        <w:r>
          <w:fldChar w:fldCharType="separate"/>
        </w:r>
        <w:r>
          <w:t>52</w:t>
        </w:r>
        <w:r>
          <w:fldChar w:fldCharType="end"/>
        </w:r>
      </w:hyperlink>
    </w:p>
    <w:p>
      <w:pPr>
        <w:pStyle w:val="TOC1"/>
        <w:tabs>
          <w:tab w:val="right" w:leader="dot" w:pos="8306"/>
        </w:tabs>
      </w:pPr>
      <w:hyperlink w:anchor="_Toc1422" w:history="1">
        <w:r>
          <w:rPr>
            <w:rFonts w:ascii="仿宋" w:eastAsia="仿宋" w:hAnsi="仿宋" w:cs="仿宋" w:hint="eastAsia"/>
            <w:lang w:eastAsia="zh-CN"/>
          </w:rPr>
          <w:t>十四、网络接口适配器项目工程方案分析</w:t>
        </w:r>
        <w:r>
          <w:tab/>
        </w:r>
        <w:r>
          <w:fldChar w:fldCharType="begin"/>
        </w:r>
        <w:r>
          <w:instrText xml:space="preserve"> PAGEREF _Toc1422 \h </w:instrText>
        </w:r>
        <w:r>
          <w:fldChar w:fldCharType="separate"/>
        </w:r>
        <w:r>
          <w:t>57</w:t>
        </w:r>
        <w:r>
          <w:fldChar w:fldCharType="end"/>
        </w:r>
      </w:hyperlink>
    </w:p>
    <w:p>
      <w:pPr>
        <w:pStyle w:val="TOC2"/>
        <w:tabs>
          <w:tab w:val="right" w:leader="dot" w:pos="8306"/>
        </w:tabs>
      </w:pPr>
      <w:hyperlink w:anchor="_Toc1135" w:history="1">
        <w:r>
          <w:rPr>
            <w:rFonts w:ascii="仿宋" w:eastAsia="仿宋" w:hAnsi="仿宋" w:cs="仿宋" w:hint="eastAsia"/>
            <w:lang w:eastAsia="zh-CN"/>
          </w:rPr>
          <w:t>(一)、建筑工程设计原则</w:t>
        </w:r>
        <w:r>
          <w:tab/>
        </w:r>
        <w:r>
          <w:fldChar w:fldCharType="begin"/>
        </w:r>
        <w:r>
          <w:instrText xml:space="preserve"> PAGEREF _Toc1135 \h </w:instrText>
        </w:r>
        <w:r>
          <w:fldChar w:fldCharType="separate"/>
        </w:r>
        <w:r>
          <w:t>57</w:t>
        </w:r>
        <w:r>
          <w:fldChar w:fldCharType="end"/>
        </w:r>
      </w:hyperlink>
    </w:p>
    <w:p>
      <w:pPr>
        <w:pStyle w:val="TOC2"/>
        <w:tabs>
          <w:tab w:val="right" w:leader="dot" w:pos="8306"/>
        </w:tabs>
      </w:pPr>
      <w:hyperlink w:anchor="_Toc26222" w:history="1">
        <w:r>
          <w:rPr>
            <w:rFonts w:ascii="仿宋" w:eastAsia="仿宋" w:hAnsi="仿宋" w:cs="仿宋" w:hint="eastAsia"/>
            <w:lang w:eastAsia="zh-CN"/>
          </w:rPr>
          <w:t>(二)、土建工程建设指标</w:t>
        </w:r>
        <w:r>
          <w:tab/>
        </w:r>
        <w:r>
          <w:fldChar w:fldCharType="begin"/>
        </w:r>
        <w:r>
          <w:instrText xml:space="preserve"> PAGEREF _Toc26222 \h </w:instrText>
        </w:r>
        <w:r>
          <w:fldChar w:fldCharType="separate"/>
        </w:r>
        <w:r>
          <w:t>60</w:t>
        </w:r>
        <w:r>
          <w:fldChar w:fldCharType="end"/>
        </w:r>
      </w:hyperlink>
    </w:p>
    <w:p>
      <w:pPr>
        <w:pStyle w:val="TOC1"/>
        <w:tabs>
          <w:tab w:val="right" w:leader="dot" w:pos="8306"/>
        </w:tabs>
      </w:pPr>
      <w:hyperlink w:anchor="_Toc16063" w:history="1">
        <w:r>
          <w:rPr>
            <w:rFonts w:ascii="仿宋" w:eastAsia="仿宋" w:hAnsi="仿宋" w:cs="仿宋" w:hint="eastAsia"/>
            <w:lang w:eastAsia="zh-CN"/>
          </w:rPr>
          <w:t>十五、风险识别与分类</w:t>
        </w:r>
        <w:r>
          <w:tab/>
        </w:r>
        <w:r>
          <w:fldChar w:fldCharType="begin"/>
        </w:r>
        <w:r>
          <w:instrText xml:space="preserve"> PAGEREF _Toc16063 \h </w:instrText>
        </w:r>
        <w:r>
          <w:fldChar w:fldCharType="separate"/>
        </w:r>
        <w:r>
          <w:t>62</w:t>
        </w:r>
        <w:r>
          <w:fldChar w:fldCharType="end"/>
        </w:r>
      </w:hyperlink>
    </w:p>
    <w:p>
      <w:pPr>
        <w:pStyle w:val="TOC2"/>
        <w:tabs>
          <w:tab w:val="right" w:leader="dot" w:pos="8306"/>
        </w:tabs>
      </w:pPr>
      <w:hyperlink w:anchor="_Toc11345" w:history="1">
        <w:r>
          <w:rPr>
            <w:rFonts w:ascii="仿宋" w:eastAsia="仿宋" w:hAnsi="仿宋" w:cs="仿宋" w:hint="eastAsia"/>
            <w:lang w:eastAsia="zh-CN"/>
          </w:rPr>
          <w:t>(一)、风险识别</w:t>
        </w:r>
        <w:r>
          <w:tab/>
        </w:r>
        <w:r>
          <w:fldChar w:fldCharType="begin"/>
        </w:r>
        <w:r>
          <w:instrText xml:space="preserve"> PAGEREF _Toc11345 \h </w:instrText>
        </w:r>
        <w:r>
          <w:fldChar w:fldCharType="separate"/>
        </w:r>
        <w:r>
          <w:t>62</w:t>
        </w:r>
        <w:r>
          <w:fldChar w:fldCharType="end"/>
        </w:r>
      </w:hyperlink>
    </w:p>
    <w:p>
      <w:pPr>
        <w:pStyle w:val="TOC2"/>
        <w:tabs>
          <w:tab w:val="right" w:leader="dot" w:pos="8306"/>
        </w:tabs>
      </w:pPr>
      <w:hyperlink w:anchor="_Toc27574" w:history="1">
        <w:r>
          <w:rPr>
            <w:rFonts w:ascii="仿宋" w:eastAsia="仿宋" w:hAnsi="仿宋" w:cs="仿宋" w:hint="eastAsia"/>
            <w:lang w:eastAsia="zh-CN"/>
          </w:rPr>
          <w:t>(二)、风险分类</w:t>
        </w:r>
        <w:r>
          <w:tab/>
        </w:r>
        <w:r>
          <w:fldChar w:fldCharType="begin"/>
        </w:r>
        <w:r>
          <w:instrText xml:space="preserve"> PAGEREF _Toc27574 \h </w:instrText>
        </w:r>
        <w:r>
          <w:fldChar w:fldCharType="separate"/>
        </w:r>
        <w:r>
          <w:t>63</w:t>
        </w:r>
        <w:r>
          <w:fldChar w:fldCharType="end"/>
        </w:r>
      </w:hyperlink>
    </w:p>
    <w:p>
      <w:pPr>
        <w:pStyle w:val="TOC1"/>
        <w:tabs>
          <w:tab w:val="right" w:leader="dot" w:pos="8306"/>
        </w:tabs>
      </w:pPr>
      <w:hyperlink w:anchor="_Toc4648" w:history="1">
        <w:r>
          <w:rPr>
            <w:rFonts w:ascii="仿宋" w:eastAsia="仿宋" w:hAnsi="仿宋" w:cs="仿宋" w:hint="eastAsia"/>
            <w:lang w:eastAsia="zh-CN"/>
          </w:rPr>
          <w:t>十六、利益相关者分析与沟通计划</w:t>
        </w:r>
        <w:r>
          <w:tab/>
        </w:r>
        <w:r>
          <w:fldChar w:fldCharType="begin"/>
        </w:r>
        <w:r>
          <w:instrText xml:space="preserve"> PAGEREF _Toc4648 \h </w:instrText>
        </w:r>
        <w:r>
          <w:fldChar w:fldCharType="separate"/>
        </w:r>
        <w:r>
          <w:t>65</w:t>
        </w:r>
        <w:r>
          <w:fldChar w:fldCharType="end"/>
        </w:r>
      </w:hyperlink>
    </w:p>
    <w:p>
      <w:pPr>
        <w:pStyle w:val="TOC2"/>
        <w:tabs>
          <w:tab w:val="right" w:leader="dot" w:pos="8306"/>
        </w:tabs>
      </w:pPr>
      <w:hyperlink w:anchor="_Toc14880" w:history="1">
        <w:r>
          <w:rPr>
            <w:rFonts w:ascii="仿宋" w:eastAsia="仿宋" w:hAnsi="仿宋" w:cs="仿宋" w:hint="eastAsia"/>
            <w:lang w:eastAsia="zh-CN"/>
          </w:rPr>
          <w:t>(一)、利益相关者分析</w:t>
        </w:r>
        <w:r>
          <w:tab/>
        </w:r>
        <w:r>
          <w:fldChar w:fldCharType="begin"/>
        </w:r>
        <w:r>
          <w:instrText xml:space="preserve"> PAGEREF _Toc14880 \h </w:instrText>
        </w:r>
        <w:r>
          <w:fldChar w:fldCharType="separate"/>
        </w:r>
        <w:r>
          <w:t>65</w:t>
        </w:r>
        <w:r>
          <w:fldChar w:fldCharType="end"/>
        </w:r>
      </w:hyperlink>
    </w:p>
    <w:p>
      <w:pPr>
        <w:pStyle w:val="TOC2"/>
        <w:tabs>
          <w:tab w:val="right" w:leader="dot" w:pos="8306"/>
        </w:tabs>
      </w:pPr>
      <w:hyperlink w:anchor="_Toc21695" w:history="1">
        <w:r>
          <w:rPr>
            <w:rFonts w:ascii="仿宋" w:eastAsia="仿宋" w:hAnsi="仿宋" w:cs="仿宋" w:hint="eastAsia"/>
            <w:lang w:eastAsia="zh-CN"/>
          </w:rPr>
          <w:t>(二)、沟通计划</w:t>
        </w:r>
        <w:r>
          <w:tab/>
        </w:r>
        <w:r>
          <w:fldChar w:fldCharType="begin"/>
        </w:r>
        <w:r>
          <w:instrText xml:space="preserve"> PAGEREF _Toc21695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7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943"/>
      <w:r>
        <w:rPr>
          <w:rFonts w:ascii="仿宋" w:eastAsia="仿宋" w:hAnsi="仿宋" w:cs="仿宋" w:hint="eastAsia"/>
          <w:lang w:eastAsia="zh-CN"/>
        </w:rPr>
        <w:t>(一)、网络接口适配器行业分析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络接口适配器行业一直以来都是市场的关注焦点。行业内的发展趋势、竞争态势以及潜在机会都对网络接口适配器项目的推进产生深远的影响。通过深入研究行业的整体概貌，我们将更好地理解行业的核心特征，为网络接口适配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接口适配器行业，技术一直是推动创新和发展的关键因素。我们将对当前技术趋势进行详尽分析，包括但不限于人工智能、大数据应用、先进制造技术等。这有助于网络接口适配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络接口适配器项目成功的基础。我们将对主要竞争对手进行深入研究，包括其市场份额、产品特点、市场定位等。通过全面了解竞争对手的优势和劣势，网络接口适配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439"/>
      <w:r>
        <w:rPr>
          <w:rFonts w:ascii="仿宋" w:eastAsia="仿宋" w:hAnsi="仿宋" w:cs="仿宋" w:hint="eastAsia"/>
          <w:sz w:val="28"/>
          <w:lang w:eastAsia="zh-CN"/>
        </w:rPr>
        <w:t>(二)、网络接口适配器市场分析预测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络接口适配器市场未来的增长趋势。这包括市场的整体规模、各细分领域的发展趋势等。网络接口适配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网络接口适配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网络接口适配器项目实施过程中需要充分考虑的因素。我们将对市场风险进行全面评估，包括但不限于政策法规风险、市场竞争风险、技术变革风险等。通过对潜在风险的深入分析，网络接口适配器项目可以制定相应的风险缓解策略，降低不确定性对网络接口适配器项目的影响。</w:t>
      </w:r>
    </w:p>
    <w:p>
      <w:pPr>
        <w:pStyle w:val="Heading1"/>
        <w:ind w:firstLine="560" w:firstLineChars="200"/>
        <w:rPr>
          <w:rFonts w:ascii="仿宋" w:eastAsia="仿宋" w:hAnsi="仿宋" w:cs="仿宋" w:hint="eastAsia"/>
          <w:sz w:val="28"/>
          <w:lang w:eastAsia="zh-CN"/>
        </w:rPr>
      </w:pPr>
      <w:bookmarkStart w:id="5" w:name="_Toc14506"/>
      <w:r>
        <w:rPr>
          <w:rFonts w:ascii="仿宋" w:eastAsia="仿宋" w:hAnsi="仿宋" w:cs="仿宋" w:hint="eastAsia"/>
          <w:sz w:val="28"/>
          <w:lang w:eastAsia="zh-CN"/>
        </w:rPr>
        <w:t>二、网络接口适配器项目建设背景及必要性分析</w:t>
      </w:r>
      <w:bookmarkEnd w:id="5"/>
    </w:p>
    <w:p>
      <w:pPr>
        <w:pStyle w:val="Heading2"/>
        <w:rPr>
          <w:rFonts w:ascii="仿宋" w:eastAsia="仿宋" w:hAnsi="仿宋" w:cs="仿宋" w:hint="eastAsia"/>
          <w:lang w:eastAsia="zh-CN"/>
        </w:rPr>
      </w:pPr>
      <w:bookmarkStart w:id="6" w:name="_Toc417"/>
      <w:r>
        <w:rPr>
          <w:rFonts w:ascii="仿宋" w:eastAsia="仿宋" w:hAnsi="仿宋" w:cs="仿宋" w:hint="eastAsia"/>
          <w:lang w:eastAsia="zh-CN"/>
        </w:rPr>
        <w:t>(一)、网络接口适配器项目背景分析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接口适配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网络接口适配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网络接口适配器项目在这个潮流中的定位。同时，我们将关注行业内涌现的新兴机遇，以便网络接口适配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网络接口适配器项目提供了强大的发展动力。我们将聚焦于行业内最新的技术发展趋势，包括但不限于人工智能、大数据分析、物联网等领域。通过深度的技术研究，我们将确保网络接口适配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网络接口适配器项目发展的源泉。我们将投入更多的精力对市场需求进行深入剖析，超越表面的需求，深入挖掘潜在的市场痛点和机遇。通过对市场需求的细致了解，网络接口适配器项目将更有针对性地设计解决方案，满足市场的多样化需求，从而更好地促进网络接口适配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网络接口适配器项目战略至关重要。我们将对竞争态势进行更为深入的分析，包括但不限于市场份额、产品特点、客户满意度等多个维度。通过深度的竞争分析，网络接口适配器项目将能够更准确地把握市场脉搏，制定具有竞争力的网络接口适配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网络接口适配器项目的发展具有直接的影响。我们将进行更为全面的法规和政策分析，了解行业发展中的潜在法律风险和合规挑战。通过充分了解和遵守相关法规，网络接口适配器项目将确保在法律框架内合法合规运营，为网络接口适配器项目的稳健发展提供有力支持。</w:t>
      </w:r>
    </w:p>
    <w:p>
      <w:pPr>
        <w:pStyle w:val="Heading2"/>
        <w:ind w:firstLine="560" w:firstLineChars="200"/>
        <w:rPr>
          <w:rFonts w:ascii="仿宋" w:eastAsia="仿宋" w:hAnsi="仿宋" w:cs="仿宋" w:hint="eastAsia"/>
          <w:sz w:val="28"/>
          <w:lang w:eastAsia="zh-CN"/>
        </w:rPr>
      </w:pPr>
      <w:bookmarkStart w:id="7" w:name="_Toc24581"/>
      <w:r>
        <w:rPr>
          <w:rFonts w:ascii="仿宋" w:eastAsia="仿宋" w:hAnsi="仿宋" w:cs="仿宋" w:hint="eastAsia"/>
          <w:sz w:val="28"/>
          <w:lang w:eastAsia="zh-CN"/>
        </w:rPr>
        <w:t>(二)、网络接口适配器项目建设必要性分析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接口适配器项目建设的迫切性源于对行业发展趋势的深刻洞察。我们正处于一个行业变革的时代，科技创新、数字化转型成为企业发展的关键动力。网络接口适配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接口适配器项目建设不仅仅是为了跟上潮流，更是为了通过技术创新推动企业的持续发展。通过引入先进的技术和解决方案，网络接口适配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网络接口适配器项目的建设成为必然选择，通过提高产品质量、拓展服务领域，从而在竞争中获得更多的机会。网络接口适配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网络接口适配器项目建设的必要性体现在对客户需求更精准的满足。通过网络接口适配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接口适配器项目建设的背后是对企业持续创新的追求。只有通过不断创新，企业才能在竞争中立于不败之地。网络接口适配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4625"/>
      <w:r>
        <w:rPr>
          <w:rFonts w:ascii="仿宋" w:eastAsia="仿宋" w:hAnsi="仿宋" w:cs="仿宋" w:hint="eastAsia"/>
          <w:sz w:val="28"/>
          <w:lang w:eastAsia="zh-CN"/>
        </w:rPr>
        <w:t>三、网络接口适配器项目绩效评估</w:t>
      </w:r>
      <w:bookmarkEnd w:id="8"/>
    </w:p>
    <w:p>
      <w:pPr>
        <w:pStyle w:val="Heading2"/>
        <w:rPr>
          <w:rFonts w:ascii="仿宋" w:eastAsia="仿宋" w:hAnsi="仿宋" w:cs="仿宋" w:hint="eastAsia"/>
          <w:lang w:eastAsia="zh-CN"/>
        </w:rPr>
      </w:pPr>
      <w:bookmarkStart w:id="9" w:name="_Toc3074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网络接口适配器项目中，我们设计了一套全面的绩效评估指标，以确保网络接口适配器项目的可控和成功交付。这些指标跨足网络接口适配器项目目标、成本、进度和质量等多个维度，为我们提供了全面洞察网络接口适配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接口适配器项目目标达成率是我们关注的首要指标。我们设定了明确的目标，并通过定期监测和评估，迅速发现并应对潜在的目标偏差。这为网络接口适配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成本绩效是另一个核心关注点。通过实际成本与预算成本的对比分析，我们深入了解成本差异的原因，及时调整资源分配，保持网络接口适配器项目在经济效益方面的合理水平。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接口适配器项目进度作为关键的绩效指标之一，得到了精心的关注。我们制定了详细的网络接口适配器项目进度计划，并设立了进度符合度指标，确保实际进度与计划进度保持一致。这使我们能够快速发现和解决潜在的进度问题，保持网络接口适配器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网络接口适配器项目绩效的不可或缺的一环。我们引入了一系列的质量标准和客户满意度指标，以确保网络接口适配器项目交付的成果在质量上达到或超越预期水平。通过持续监测这些指标，我们努力提升网络接口适配器项目整体质量水平，为网络接口适配器项目的成功交付提供有力保障。通过这些科学且全面的绩效评估，我们能够更好地引导网络接口适配器项目的持续改进，确保网络接口适配器项目目标的顺利达成。</w:t>
      </w:r>
    </w:p>
    <w:p>
      <w:pPr>
        <w:pStyle w:val="Heading2"/>
        <w:ind w:firstLine="560" w:firstLineChars="200"/>
        <w:rPr>
          <w:rFonts w:ascii="仿宋" w:eastAsia="仿宋" w:hAnsi="仿宋" w:cs="仿宋" w:hint="eastAsia"/>
          <w:sz w:val="28"/>
          <w:lang w:eastAsia="zh-CN"/>
        </w:rPr>
      </w:pPr>
      <w:bookmarkStart w:id="10" w:name="_Toc2659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绩效评估是网络接口适配器项目中的关键环节，为确保网络接口适配器项目达到预期目标，我们采用了多层次、多维度的绩效评估方法。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网络接口适配器项目的战略目标对齐，确保每个决策和行动都与网络接口适配器项目整体目标保持一致。团队会定期召开战略对齐会议，审视当前工作与网络接口适配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网络接口适配器项目进度、质量、成本和风险等方面。这些指标通过数据收集和分析，为网络接口适配器项目管理团队提供了客观的评估依据。例如，我们通过网络接口适配器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网络接口适配器项目内部，还考虑了网络接口适配器项目对外部环境的影响。我们定期进行干系人满意度调查，以了解各利益相关方对网络接口适配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这种多层次、多角度的绩效评估方法，使得我们能够全面了解网络接口适配器项目的运行状态，及时做出调整，确保网络接口适配器项目在不断变化的环境中保持稳健前行。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1229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为了确保网络接口适配器项目的有效管理和不断优化，我们采用了精心设计的绩效评估周期。这个周期旨在实现灵活、实时和全面的评估，以适应网络接口适配器项目执行中的各种挑战。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网络接口适配器项目的不同需求，分为短期、中期和长期。短期评估关注每个迭代或工作周期，以及时发现和解决当前任务中的问题。中期评估涵盖几个迭代，深入了解整体网络接口适配器项目的趋势和性能。长期评估则着眼于整个网络接口适配器项目阶段，确保网络接口适配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网络接口适配器项目管理工具和协作平台，团队成员能够随时更新和分享网络接口适配器项目数据。这种实时性的反馈机制使我们能够及时察觉潜在问题，快速调整，保持网络接口适配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网络接口适配器项目的决策制定密不可分。每个周期的网络接口适配器项目回顾会议成为集体总结经验、识别问题深层次原因并找到创新解决方案的平台。这种定期的反思与调整机制使网络接口适配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918"/>
      <w:r>
        <w:rPr>
          <w:rFonts w:ascii="仿宋" w:eastAsia="仿宋" w:hAnsi="仿宋" w:cs="仿宋" w:hint="eastAsia"/>
          <w:sz w:val="28"/>
          <w:lang w:eastAsia="zh-CN"/>
        </w:rPr>
        <w:t>四、网络接口适配器项目选址可行性分析</w:t>
      </w:r>
      <w:bookmarkEnd w:id="12"/>
    </w:p>
    <w:p>
      <w:pPr>
        <w:pStyle w:val="Heading2"/>
        <w:rPr>
          <w:rFonts w:ascii="仿宋" w:eastAsia="仿宋" w:hAnsi="仿宋" w:cs="仿宋" w:hint="eastAsia"/>
          <w:lang w:eastAsia="zh-CN"/>
        </w:rPr>
      </w:pPr>
      <w:bookmarkStart w:id="13" w:name="_Toc20649"/>
      <w:r>
        <w:rPr>
          <w:rFonts w:ascii="仿宋" w:eastAsia="仿宋" w:hAnsi="仿宋" w:cs="仿宋" w:hint="eastAsia"/>
          <w:lang w:eastAsia="zh-CN"/>
        </w:rPr>
        <w:t>(一)、网络接口适配器项目选址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该网络接口适配器项目选址位于XX省XX市XX区XXX街道</w:t>
      </w:r>
    </w:p>
    <w:p>
      <w:pPr>
        <w:pStyle w:val="Heading2"/>
        <w:ind w:firstLine="560" w:firstLineChars="200"/>
        <w:rPr>
          <w:rFonts w:ascii="仿宋" w:eastAsia="仿宋" w:hAnsi="仿宋" w:cs="仿宋" w:hint="eastAsia"/>
          <w:sz w:val="28"/>
          <w:lang w:eastAsia="zh-CN"/>
        </w:rPr>
      </w:pPr>
      <w:bookmarkStart w:id="14" w:name="_Toc392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网络接口适配器项目的征地面积将根据网络接口适配器项目的实际规模和需求进行精确规划。具体面积XXX平方米，旨在确保网络接口适配器项目不仅能够满足当前的发展需求，还能够预留空间以适应未来的扩展。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净用地面积是在征地面积基础上去除不可利用面积后的实际可开发用地。具体面积XXX平方米，考虑到环保、交通、安全等多方面因素，以确保网络接口适配器项目在整体利用效率上达到最优。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网络接口适配器项目计划建设的建筑总规模具体面积XXX平方米。这一规模的确定综合考虑了网络接口适配器项目的性质、规模，以及城市规划的相关要求，确保建筑布局与周边环境协调一致。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绿地率是网络接口适配器项目用地中被规划为绿地的比例。具体面积XXX平方米，旨在通过合理规划绿地，改善网络接口适配器项目周边环境，提升居民生活质量，并符合城市整体绿化规划。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容积率是用地上可以建设的建筑总体积与用地面积之比。具体面积XXX，通过合理的容积率规划，确保网络接口适配器项目建筑规模与周边环境和谐共生。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网络接口适配器项目选址与当地城市规划相一致，具体面积XXX平方米。通过与城市规划部门深入沟通，确保网络接口适配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网络接口适配器项目选址符合当地产业政策，具体面积XXX平方米。这包括网络接口适配器项目对当地经济的促进作用，以及对相关产业的带动效应，确保网络接口适配器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用地总体要求必须符合环保和可持续发展的原则，具体面积XXX平方米。通过采用绿色建筑设计、节能减排等措施，确保网络接口适配器项目在建设和运营过程中对环境的影响最小化，达到可持续发展的要求。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确保网络接口适配器项目选址具备必要的公共设施配套，具体面积XXX平方米。这包括交通便利性、教育、医疗等基础设施，以提高居民生活品质，使得网络接口适配器项目选址更具吸引力。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考虑用地总体要求对当地社会稳定性的影响，具体面积XXX平方米。通过深入了解当地社区反馈，确保网络接口适配器项目的选址和建设过程对当地社会和谐稳定产生积极作用。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网络接口适配器项目选址不仅符合法规和规划，还在实际操作中具有可行性。这一全面规划将为网络接口适配器项目的成功实施提供坚实的基础，确保网络接口适配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082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接口适配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网络接口适配器项目的设备规划和空间设计中，我们将采取灵活设备布局的措施。设备布局将根据实际需求进行灵活设计，避免不必要的浪费。通过合理规划设备摆放位置，我们将提高设备的利用率，减少设备间距，以确保网络接口适配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网络接口适配器项目内部引入共享设施的概念，例如共享会议室、办公区等。通过这种方式，我们可以减少对资源的重复建设，提高资源共享效率，从而减小网络接口适配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887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网络接口适配器项目的总图布置中，我们将不同功能区域进行明确的规划，以最大程度满足网络接口适配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150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网络接口适配器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网络接口适配器项目对环境的影响是综合评价的重要因素之一。我们将详细考虑选址周边的自然环境、生态保护区、水源地等情况，确保网络接口适配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对选址的评价还需充分考虑当地政府的产业政策和法规。我们将详细了解网络接口适配器项目所在地的相关政策，确保网络接口适配器项目的规划和运营与当地法规相符，降低不必要的法律风险。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考虑到社会稳定性对企业运营的重要性，我们将评估选址地区的社会安全情况、劳工关系、社区反馈等方面，以确保网络接口适配器项目的建设和运营不会受到社会稳定性的负面影响。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最后，我们将综合考虑用地成本，包括土地购置费用、土地开发成本等。通过对用地成本的详细评估，我们能够做出更为精确的经济效益分析，为网络接口适配器项目的投资决策提供有力支持。</w:t>
      </w:r>
    </w:p>
    <w:p>
      <w:pPr>
        <w:pStyle w:val="Heading1"/>
        <w:ind w:firstLine="560" w:firstLineChars="200"/>
        <w:rPr>
          <w:rFonts w:ascii="仿宋" w:eastAsia="仿宋" w:hAnsi="仿宋" w:cs="仿宋" w:hint="eastAsia"/>
          <w:sz w:val="28"/>
          <w:lang w:eastAsia="zh-CN"/>
        </w:rPr>
      </w:pPr>
      <w:bookmarkStart w:id="18" w:name="_Toc22173"/>
      <w:r>
        <w:rPr>
          <w:rFonts w:ascii="仿宋" w:eastAsia="仿宋" w:hAnsi="仿宋" w:cs="仿宋" w:hint="eastAsia"/>
          <w:sz w:val="28"/>
          <w:lang w:eastAsia="zh-CN"/>
        </w:rPr>
        <w:t>五、网络接口适配器项目文档管理</w:t>
      </w:r>
      <w:bookmarkEnd w:id="18"/>
    </w:p>
    <w:p>
      <w:pPr>
        <w:pStyle w:val="Heading2"/>
        <w:rPr>
          <w:rFonts w:ascii="仿宋" w:eastAsia="仿宋" w:hAnsi="仿宋" w:cs="仿宋" w:hint="eastAsia"/>
          <w:lang w:eastAsia="zh-CN"/>
        </w:rPr>
      </w:pPr>
      <w:bookmarkStart w:id="19" w:name="_Toc22859"/>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https://d.book118.com/676154143203010101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CE30F7"/>
    <w:rsid w:val="0ACE30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154143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2024-03-03T17:55:00Z</dcterms:created>
  <dcterms:modified xsi:type="dcterms:W3CDTF">2024-03-03T17:56:13Z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63B08BCC33B3476FADC0444EA3F94BED_11</vt:lpwstr>
  </property>
  <property fmtid="{D5CDD505-2E9C-101B-9397-08002B2CF9AE}" pid="3" name="KSOProductBuildVer">
    <vt:lpwstr>2052-12.1.0.16388</vt:lpwstr>
  </property>
</Properties>
</file>