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HE-II汽车行驶状态记录仪项目情况报告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6" w:history="1">
        <w:r>
          <w:rPr>
            <w:rFonts w:ascii="仿宋" w:eastAsia="仿宋" w:hAnsi="仿宋" w:cs="仿宋" w:hint="eastAsia"/>
            <w:lang w:eastAsia="zh-CN"/>
          </w:rPr>
          <w:t>概论</w:t>
        </w:r>
        <w:r>
          <w:tab/>
        </w:r>
        <w:r>
          <w:fldChar w:fldCharType="begin"/>
        </w:r>
        <w:r>
          <w:instrText xml:space="preserve"> PAGEREF _Toc24576 \h </w:instrText>
        </w:r>
        <w:r>
          <w:fldChar w:fldCharType="separate"/>
        </w:r>
        <w:r>
          <w:t>3</w:t>
        </w:r>
        <w:r>
          <w:fldChar w:fldCharType="end"/>
        </w:r>
      </w:hyperlink>
    </w:p>
    <w:p>
      <w:pPr>
        <w:pStyle w:val="TOC1"/>
        <w:tabs>
          <w:tab w:val="right" w:leader="dot" w:pos="8306"/>
        </w:tabs>
      </w:pPr>
      <w:hyperlink w:anchor="_Toc29412" w:history="1">
        <w:r>
          <w:rPr>
            <w:rFonts w:ascii="仿宋" w:eastAsia="仿宋" w:hAnsi="仿宋" w:cs="仿宋" w:hint="eastAsia"/>
            <w:lang w:eastAsia="zh-CN"/>
          </w:rPr>
          <w:t>一、建设单位基本信息</w:t>
        </w:r>
        <w:r>
          <w:tab/>
        </w:r>
        <w:r>
          <w:fldChar w:fldCharType="begin"/>
        </w:r>
        <w:r>
          <w:instrText xml:space="preserve"> PAGEREF _Toc29412 \h </w:instrText>
        </w:r>
        <w:r>
          <w:fldChar w:fldCharType="separate"/>
        </w:r>
        <w:r>
          <w:t>3</w:t>
        </w:r>
        <w:r>
          <w:fldChar w:fldCharType="end"/>
        </w:r>
      </w:hyperlink>
    </w:p>
    <w:p>
      <w:pPr>
        <w:pStyle w:val="TOC2"/>
        <w:tabs>
          <w:tab w:val="right" w:leader="dot" w:pos="8306"/>
        </w:tabs>
      </w:pPr>
      <w:hyperlink w:anchor="_Toc829" w:history="1">
        <w:r>
          <w:rPr>
            <w:rFonts w:ascii="仿宋" w:eastAsia="仿宋" w:hAnsi="仿宋" w:cs="仿宋" w:hint="eastAsia"/>
            <w:lang w:eastAsia="zh-CN"/>
          </w:rPr>
          <w:t>(一)、HE-II汽车行驶状态记录仪项目承办单位基本情况</w:t>
        </w:r>
        <w:r>
          <w:tab/>
        </w:r>
        <w:r>
          <w:fldChar w:fldCharType="begin"/>
        </w:r>
        <w:r>
          <w:instrText xml:space="preserve"> PAGEREF _Toc829 \h </w:instrText>
        </w:r>
        <w:r>
          <w:fldChar w:fldCharType="separate"/>
        </w:r>
        <w:r>
          <w:t>3</w:t>
        </w:r>
        <w:r>
          <w:fldChar w:fldCharType="end"/>
        </w:r>
      </w:hyperlink>
    </w:p>
    <w:p>
      <w:pPr>
        <w:pStyle w:val="TOC2"/>
        <w:tabs>
          <w:tab w:val="right" w:leader="dot" w:pos="8306"/>
        </w:tabs>
      </w:pPr>
      <w:hyperlink w:anchor="_Toc19220" w:history="1">
        <w:r>
          <w:rPr>
            <w:rFonts w:ascii="仿宋" w:eastAsia="仿宋" w:hAnsi="仿宋" w:cs="仿宋" w:hint="eastAsia"/>
            <w:lang w:eastAsia="zh-CN"/>
          </w:rPr>
          <w:t>(二)、公司经济效益分析</w:t>
        </w:r>
        <w:r>
          <w:tab/>
        </w:r>
        <w:r>
          <w:fldChar w:fldCharType="begin"/>
        </w:r>
        <w:r>
          <w:instrText xml:space="preserve"> PAGEREF _Toc19220 \h </w:instrText>
        </w:r>
        <w:r>
          <w:fldChar w:fldCharType="separate"/>
        </w:r>
        <w:r>
          <w:t>5</w:t>
        </w:r>
        <w:r>
          <w:fldChar w:fldCharType="end"/>
        </w:r>
      </w:hyperlink>
    </w:p>
    <w:p>
      <w:pPr>
        <w:pStyle w:val="TOC1"/>
        <w:tabs>
          <w:tab w:val="right" w:leader="dot" w:pos="8306"/>
        </w:tabs>
      </w:pPr>
      <w:hyperlink w:anchor="_Toc19733" w:history="1">
        <w:r>
          <w:rPr>
            <w:rFonts w:ascii="仿宋" w:eastAsia="仿宋" w:hAnsi="仿宋" w:cs="仿宋" w:hint="eastAsia"/>
            <w:lang w:eastAsia="zh-CN"/>
          </w:rPr>
          <w:t>二、HE-II汽车行驶状态记录仪项目环境保护分析</w:t>
        </w:r>
        <w:r>
          <w:tab/>
        </w:r>
        <w:r>
          <w:fldChar w:fldCharType="begin"/>
        </w:r>
        <w:r>
          <w:instrText xml:space="preserve"> PAGEREF _Toc19733 \h </w:instrText>
        </w:r>
        <w:r>
          <w:fldChar w:fldCharType="separate"/>
        </w:r>
        <w:r>
          <w:t>6</w:t>
        </w:r>
        <w:r>
          <w:fldChar w:fldCharType="end"/>
        </w:r>
      </w:hyperlink>
    </w:p>
    <w:p>
      <w:pPr>
        <w:pStyle w:val="TOC2"/>
        <w:tabs>
          <w:tab w:val="right" w:leader="dot" w:pos="8306"/>
        </w:tabs>
      </w:pPr>
      <w:hyperlink w:anchor="_Toc11760" w:history="1">
        <w:r>
          <w:rPr>
            <w:rFonts w:ascii="仿宋" w:eastAsia="仿宋" w:hAnsi="仿宋" w:cs="仿宋" w:hint="eastAsia"/>
            <w:lang w:eastAsia="zh-CN"/>
          </w:rPr>
          <w:t>(一)、建设区域环境质量现状</w:t>
        </w:r>
        <w:r>
          <w:tab/>
        </w:r>
        <w:r>
          <w:fldChar w:fldCharType="begin"/>
        </w:r>
        <w:r>
          <w:instrText xml:space="preserve"> PAGEREF _Toc11760 \h </w:instrText>
        </w:r>
        <w:r>
          <w:fldChar w:fldCharType="separate"/>
        </w:r>
        <w:r>
          <w:t>6</w:t>
        </w:r>
        <w:r>
          <w:fldChar w:fldCharType="end"/>
        </w:r>
      </w:hyperlink>
    </w:p>
    <w:p>
      <w:pPr>
        <w:pStyle w:val="TOC2"/>
        <w:tabs>
          <w:tab w:val="right" w:leader="dot" w:pos="8306"/>
        </w:tabs>
      </w:pPr>
      <w:hyperlink w:anchor="_Toc15478" w:history="1">
        <w:r>
          <w:rPr>
            <w:rFonts w:ascii="仿宋" w:eastAsia="仿宋" w:hAnsi="仿宋" w:cs="仿宋" w:hint="eastAsia"/>
            <w:lang w:eastAsia="zh-CN"/>
          </w:rPr>
          <w:t>(二)、建设期环境保护</w:t>
        </w:r>
        <w:r>
          <w:tab/>
        </w:r>
        <w:r>
          <w:fldChar w:fldCharType="begin"/>
        </w:r>
        <w:r>
          <w:instrText xml:space="preserve"> PAGEREF _Toc15478 \h </w:instrText>
        </w:r>
        <w:r>
          <w:fldChar w:fldCharType="separate"/>
        </w:r>
        <w:r>
          <w:t>7</w:t>
        </w:r>
        <w:r>
          <w:fldChar w:fldCharType="end"/>
        </w:r>
      </w:hyperlink>
    </w:p>
    <w:p>
      <w:pPr>
        <w:pStyle w:val="TOC2"/>
        <w:tabs>
          <w:tab w:val="right" w:leader="dot" w:pos="8306"/>
        </w:tabs>
      </w:pPr>
      <w:hyperlink w:anchor="_Toc3215" w:history="1">
        <w:r>
          <w:rPr>
            <w:rFonts w:ascii="仿宋" w:eastAsia="仿宋" w:hAnsi="仿宋" w:cs="仿宋" w:hint="eastAsia"/>
            <w:lang w:eastAsia="zh-CN"/>
          </w:rPr>
          <w:t>(三)、运营期环境保护</w:t>
        </w:r>
        <w:r>
          <w:tab/>
        </w:r>
        <w:r>
          <w:fldChar w:fldCharType="begin"/>
        </w:r>
        <w:r>
          <w:instrText xml:space="preserve"> PAGEREF _Toc3215 \h </w:instrText>
        </w:r>
        <w:r>
          <w:fldChar w:fldCharType="separate"/>
        </w:r>
        <w:r>
          <w:t>8</w:t>
        </w:r>
        <w:r>
          <w:fldChar w:fldCharType="end"/>
        </w:r>
      </w:hyperlink>
    </w:p>
    <w:p>
      <w:pPr>
        <w:pStyle w:val="TOC2"/>
        <w:tabs>
          <w:tab w:val="right" w:leader="dot" w:pos="8306"/>
        </w:tabs>
      </w:pPr>
      <w:hyperlink w:anchor="_Toc15475" w:history="1">
        <w:r>
          <w:rPr>
            <w:rFonts w:ascii="仿宋" w:eastAsia="仿宋" w:hAnsi="仿宋" w:cs="仿宋" w:hint="eastAsia"/>
            <w:lang w:eastAsia="zh-CN"/>
          </w:rPr>
          <w:t>(四)、HE-II汽车行驶状态记录仪项目建设对区域经济的影响</w:t>
        </w:r>
        <w:r>
          <w:tab/>
        </w:r>
        <w:r>
          <w:fldChar w:fldCharType="begin"/>
        </w:r>
        <w:r>
          <w:instrText xml:space="preserve"> PAGEREF _Toc15475 \h </w:instrText>
        </w:r>
        <w:r>
          <w:fldChar w:fldCharType="separate"/>
        </w:r>
        <w:r>
          <w:t>9</w:t>
        </w:r>
        <w:r>
          <w:fldChar w:fldCharType="end"/>
        </w:r>
      </w:hyperlink>
    </w:p>
    <w:p>
      <w:pPr>
        <w:pStyle w:val="TOC2"/>
        <w:tabs>
          <w:tab w:val="right" w:leader="dot" w:pos="8306"/>
        </w:tabs>
      </w:pPr>
      <w:hyperlink w:anchor="_Toc21164" w:history="1">
        <w:r>
          <w:rPr>
            <w:rFonts w:ascii="仿宋" w:eastAsia="仿宋" w:hAnsi="仿宋" w:cs="仿宋" w:hint="eastAsia"/>
            <w:lang w:eastAsia="zh-CN"/>
          </w:rPr>
          <w:t>(五)、废弃物处理</w:t>
        </w:r>
        <w:r>
          <w:tab/>
        </w:r>
        <w:r>
          <w:fldChar w:fldCharType="begin"/>
        </w:r>
        <w:r>
          <w:instrText xml:space="preserve"> PAGEREF _Toc21164 \h </w:instrText>
        </w:r>
        <w:r>
          <w:fldChar w:fldCharType="separate"/>
        </w:r>
        <w:r>
          <w:t>11</w:t>
        </w:r>
        <w:r>
          <w:fldChar w:fldCharType="end"/>
        </w:r>
      </w:hyperlink>
    </w:p>
    <w:p>
      <w:pPr>
        <w:pStyle w:val="TOC2"/>
        <w:tabs>
          <w:tab w:val="right" w:leader="dot" w:pos="8306"/>
        </w:tabs>
      </w:pPr>
      <w:hyperlink w:anchor="_Toc19206" w:history="1">
        <w:r>
          <w:rPr>
            <w:rFonts w:ascii="仿宋" w:eastAsia="仿宋" w:hAnsi="仿宋" w:cs="仿宋" w:hint="eastAsia"/>
            <w:lang w:eastAsia="zh-CN"/>
          </w:rPr>
          <w:t>(六)、特殊环境影响分析</w:t>
        </w:r>
        <w:r>
          <w:tab/>
        </w:r>
        <w:r>
          <w:fldChar w:fldCharType="begin"/>
        </w:r>
        <w:r>
          <w:instrText xml:space="preserve"> PAGEREF _Toc19206 \h </w:instrText>
        </w:r>
        <w:r>
          <w:fldChar w:fldCharType="separate"/>
        </w:r>
        <w:r>
          <w:t>12</w:t>
        </w:r>
        <w:r>
          <w:fldChar w:fldCharType="end"/>
        </w:r>
      </w:hyperlink>
    </w:p>
    <w:p>
      <w:pPr>
        <w:pStyle w:val="TOC2"/>
        <w:tabs>
          <w:tab w:val="right" w:leader="dot" w:pos="8306"/>
        </w:tabs>
      </w:pPr>
      <w:hyperlink w:anchor="_Toc27350" w:history="1">
        <w:r>
          <w:rPr>
            <w:rFonts w:ascii="仿宋" w:eastAsia="仿宋" w:hAnsi="仿宋" w:cs="仿宋" w:hint="eastAsia"/>
            <w:lang w:eastAsia="zh-CN"/>
          </w:rPr>
          <w:t>(七)、清洁生产</w:t>
        </w:r>
        <w:r>
          <w:tab/>
        </w:r>
        <w:r>
          <w:fldChar w:fldCharType="begin"/>
        </w:r>
        <w:r>
          <w:instrText xml:space="preserve"> PAGEREF _Toc27350 \h </w:instrText>
        </w:r>
        <w:r>
          <w:fldChar w:fldCharType="separate"/>
        </w:r>
        <w:r>
          <w:t>14</w:t>
        </w:r>
        <w:r>
          <w:fldChar w:fldCharType="end"/>
        </w:r>
      </w:hyperlink>
    </w:p>
    <w:p>
      <w:pPr>
        <w:pStyle w:val="TOC2"/>
        <w:tabs>
          <w:tab w:val="right" w:leader="dot" w:pos="8306"/>
        </w:tabs>
      </w:pPr>
      <w:hyperlink w:anchor="_Toc761" w:history="1">
        <w:r>
          <w:rPr>
            <w:rFonts w:ascii="仿宋" w:eastAsia="仿宋" w:hAnsi="仿宋" w:cs="仿宋" w:hint="eastAsia"/>
            <w:lang w:eastAsia="zh-CN"/>
          </w:rPr>
          <w:t>(八)、环境保护综合评价</w:t>
        </w:r>
        <w:r>
          <w:tab/>
        </w:r>
        <w:r>
          <w:fldChar w:fldCharType="begin"/>
        </w:r>
        <w:r>
          <w:instrText xml:space="preserve"> PAGEREF _Toc761 \h </w:instrText>
        </w:r>
        <w:r>
          <w:fldChar w:fldCharType="separate"/>
        </w:r>
        <w:r>
          <w:t>15</w:t>
        </w:r>
        <w:r>
          <w:fldChar w:fldCharType="end"/>
        </w:r>
      </w:hyperlink>
    </w:p>
    <w:p>
      <w:pPr>
        <w:pStyle w:val="TOC1"/>
        <w:tabs>
          <w:tab w:val="right" w:leader="dot" w:pos="8306"/>
        </w:tabs>
      </w:pPr>
      <w:hyperlink w:anchor="_Toc23878" w:history="1">
        <w:r>
          <w:rPr>
            <w:rFonts w:ascii="仿宋" w:eastAsia="仿宋" w:hAnsi="仿宋" w:cs="仿宋" w:hint="eastAsia"/>
            <w:lang w:eastAsia="zh-CN"/>
          </w:rPr>
          <w:t>三、建设规划</w:t>
        </w:r>
        <w:r>
          <w:tab/>
        </w:r>
        <w:r>
          <w:fldChar w:fldCharType="begin"/>
        </w:r>
        <w:r>
          <w:instrText xml:space="preserve"> PAGEREF _Toc23878 \h </w:instrText>
        </w:r>
        <w:r>
          <w:fldChar w:fldCharType="separate"/>
        </w:r>
        <w:r>
          <w:t>17</w:t>
        </w:r>
        <w:r>
          <w:fldChar w:fldCharType="end"/>
        </w:r>
      </w:hyperlink>
    </w:p>
    <w:p>
      <w:pPr>
        <w:pStyle w:val="TOC2"/>
        <w:tabs>
          <w:tab w:val="right" w:leader="dot" w:pos="8306"/>
        </w:tabs>
      </w:pPr>
      <w:hyperlink w:anchor="_Toc2545" w:history="1">
        <w:r>
          <w:rPr>
            <w:rFonts w:ascii="仿宋" w:eastAsia="仿宋" w:hAnsi="仿宋" w:cs="仿宋" w:hint="eastAsia"/>
            <w:lang w:eastAsia="zh-CN"/>
          </w:rPr>
          <w:t>(一)、产品规划</w:t>
        </w:r>
        <w:r>
          <w:tab/>
        </w:r>
        <w:r>
          <w:fldChar w:fldCharType="begin"/>
        </w:r>
        <w:r>
          <w:instrText xml:space="preserve"> PAGEREF _Toc2545 \h </w:instrText>
        </w:r>
        <w:r>
          <w:fldChar w:fldCharType="separate"/>
        </w:r>
        <w:r>
          <w:t>17</w:t>
        </w:r>
        <w:r>
          <w:fldChar w:fldCharType="end"/>
        </w:r>
      </w:hyperlink>
    </w:p>
    <w:p>
      <w:pPr>
        <w:pStyle w:val="TOC2"/>
        <w:tabs>
          <w:tab w:val="right" w:leader="dot" w:pos="8306"/>
        </w:tabs>
      </w:pPr>
      <w:hyperlink w:anchor="_Toc9773" w:history="1">
        <w:r>
          <w:rPr>
            <w:rFonts w:ascii="仿宋" w:eastAsia="仿宋" w:hAnsi="仿宋" w:cs="仿宋" w:hint="eastAsia"/>
            <w:lang w:eastAsia="zh-CN"/>
          </w:rPr>
          <w:t>(二)、建设规模</w:t>
        </w:r>
        <w:r>
          <w:tab/>
        </w:r>
        <w:r>
          <w:fldChar w:fldCharType="begin"/>
        </w:r>
        <w:r>
          <w:instrText xml:space="preserve"> PAGEREF _Toc9773 \h </w:instrText>
        </w:r>
        <w:r>
          <w:fldChar w:fldCharType="separate"/>
        </w:r>
        <w:r>
          <w:t>19</w:t>
        </w:r>
        <w:r>
          <w:fldChar w:fldCharType="end"/>
        </w:r>
      </w:hyperlink>
    </w:p>
    <w:p>
      <w:pPr>
        <w:pStyle w:val="TOC1"/>
        <w:tabs>
          <w:tab w:val="right" w:leader="dot" w:pos="8306"/>
        </w:tabs>
      </w:pPr>
      <w:hyperlink w:anchor="_Toc11246" w:history="1">
        <w:r>
          <w:rPr>
            <w:rFonts w:ascii="仿宋" w:eastAsia="仿宋" w:hAnsi="仿宋" w:cs="仿宋" w:hint="eastAsia"/>
            <w:lang w:eastAsia="zh-CN"/>
          </w:rPr>
          <w:t>四、工艺分析</w:t>
        </w:r>
        <w:r>
          <w:tab/>
        </w:r>
        <w:r>
          <w:fldChar w:fldCharType="begin"/>
        </w:r>
        <w:r>
          <w:instrText xml:space="preserve"> PAGEREF _Toc11246 \h </w:instrText>
        </w:r>
        <w:r>
          <w:fldChar w:fldCharType="separate"/>
        </w:r>
        <w:r>
          <w:t>21</w:t>
        </w:r>
        <w:r>
          <w:fldChar w:fldCharType="end"/>
        </w:r>
      </w:hyperlink>
    </w:p>
    <w:p>
      <w:pPr>
        <w:pStyle w:val="TOC2"/>
        <w:tabs>
          <w:tab w:val="right" w:leader="dot" w:pos="8306"/>
        </w:tabs>
      </w:pPr>
      <w:hyperlink w:anchor="_Toc1983" w:history="1">
        <w:r>
          <w:rPr>
            <w:rFonts w:ascii="仿宋" w:eastAsia="仿宋" w:hAnsi="仿宋" w:cs="仿宋" w:hint="eastAsia"/>
            <w:lang w:eastAsia="zh-CN"/>
          </w:rPr>
          <w:t>(一)、技术管理特点</w:t>
        </w:r>
        <w:r>
          <w:tab/>
        </w:r>
        <w:r>
          <w:fldChar w:fldCharType="begin"/>
        </w:r>
        <w:r>
          <w:instrText xml:space="preserve"> PAGEREF _Toc1983 \h </w:instrText>
        </w:r>
        <w:r>
          <w:fldChar w:fldCharType="separate"/>
        </w:r>
        <w:r>
          <w:t>21</w:t>
        </w:r>
        <w:r>
          <w:fldChar w:fldCharType="end"/>
        </w:r>
      </w:hyperlink>
    </w:p>
    <w:p>
      <w:pPr>
        <w:pStyle w:val="TOC2"/>
        <w:tabs>
          <w:tab w:val="right" w:leader="dot" w:pos="8306"/>
        </w:tabs>
      </w:pPr>
      <w:hyperlink w:anchor="_Toc30658" w:history="1">
        <w:r>
          <w:rPr>
            <w:rFonts w:ascii="仿宋" w:eastAsia="仿宋" w:hAnsi="仿宋" w:cs="仿宋" w:hint="eastAsia"/>
            <w:lang w:eastAsia="zh-CN"/>
          </w:rPr>
          <w:t>(二)、HE-II汽车行驶状态记录仪项目工艺技术设计方案</w:t>
        </w:r>
        <w:r>
          <w:tab/>
        </w:r>
        <w:r>
          <w:fldChar w:fldCharType="begin"/>
        </w:r>
        <w:r>
          <w:instrText xml:space="preserve"> PAGEREF _Toc30658 \h </w:instrText>
        </w:r>
        <w:r>
          <w:fldChar w:fldCharType="separate"/>
        </w:r>
        <w:r>
          <w:t>21</w:t>
        </w:r>
        <w:r>
          <w:fldChar w:fldCharType="end"/>
        </w:r>
      </w:hyperlink>
    </w:p>
    <w:p>
      <w:pPr>
        <w:pStyle w:val="TOC2"/>
        <w:tabs>
          <w:tab w:val="right" w:leader="dot" w:pos="8306"/>
        </w:tabs>
      </w:pPr>
      <w:hyperlink w:anchor="_Toc32069" w:history="1">
        <w:r>
          <w:rPr>
            <w:rFonts w:ascii="仿宋" w:eastAsia="仿宋" w:hAnsi="仿宋" w:cs="仿宋" w:hint="eastAsia"/>
            <w:lang w:eastAsia="zh-CN"/>
          </w:rPr>
          <w:t>(三)、设备选型方案</w:t>
        </w:r>
        <w:r>
          <w:tab/>
        </w:r>
        <w:r>
          <w:fldChar w:fldCharType="begin"/>
        </w:r>
        <w:r>
          <w:instrText xml:space="preserve"> PAGEREF _Toc32069 \h </w:instrText>
        </w:r>
        <w:r>
          <w:fldChar w:fldCharType="separate"/>
        </w:r>
        <w:r>
          <w:t>22</w:t>
        </w:r>
        <w:r>
          <w:fldChar w:fldCharType="end"/>
        </w:r>
      </w:hyperlink>
    </w:p>
    <w:p>
      <w:pPr>
        <w:pStyle w:val="TOC1"/>
        <w:tabs>
          <w:tab w:val="right" w:leader="dot" w:pos="8306"/>
        </w:tabs>
      </w:pPr>
      <w:hyperlink w:anchor="_Toc3149" w:history="1">
        <w:r>
          <w:rPr>
            <w:rFonts w:ascii="仿宋" w:eastAsia="仿宋" w:hAnsi="仿宋" w:cs="仿宋" w:hint="eastAsia"/>
            <w:lang w:eastAsia="zh-CN"/>
          </w:rPr>
          <w:t>五、员工福利与企业文化</w:t>
        </w:r>
        <w:r>
          <w:tab/>
        </w:r>
        <w:r>
          <w:fldChar w:fldCharType="begin"/>
        </w:r>
        <w:r>
          <w:instrText xml:space="preserve"> PAGEREF _Toc3149 \h </w:instrText>
        </w:r>
        <w:r>
          <w:fldChar w:fldCharType="separate"/>
        </w:r>
        <w:r>
          <w:t>23</w:t>
        </w:r>
        <w:r>
          <w:fldChar w:fldCharType="end"/>
        </w:r>
      </w:hyperlink>
    </w:p>
    <w:p>
      <w:pPr>
        <w:pStyle w:val="TOC2"/>
        <w:tabs>
          <w:tab w:val="right" w:leader="dot" w:pos="8306"/>
        </w:tabs>
      </w:pPr>
      <w:hyperlink w:anchor="_Toc24562" w:history="1">
        <w:r>
          <w:rPr>
            <w:rFonts w:ascii="仿宋" w:eastAsia="仿宋" w:hAnsi="仿宋" w:cs="仿宋" w:hint="eastAsia"/>
            <w:lang w:eastAsia="zh-CN"/>
          </w:rPr>
          <w:t>(一)、员工福利政策</w:t>
        </w:r>
        <w:r>
          <w:tab/>
        </w:r>
        <w:r>
          <w:fldChar w:fldCharType="begin"/>
        </w:r>
        <w:r>
          <w:instrText xml:space="preserve"> PAGEREF _Toc24562 \h </w:instrText>
        </w:r>
        <w:r>
          <w:fldChar w:fldCharType="separate"/>
        </w:r>
        <w:r>
          <w:t>23</w:t>
        </w:r>
        <w:r>
          <w:fldChar w:fldCharType="end"/>
        </w:r>
      </w:hyperlink>
    </w:p>
    <w:p>
      <w:pPr>
        <w:pStyle w:val="TOC2"/>
        <w:tabs>
          <w:tab w:val="right" w:leader="dot" w:pos="8306"/>
        </w:tabs>
      </w:pPr>
      <w:hyperlink w:anchor="_Toc1148" w:history="1">
        <w:r>
          <w:rPr>
            <w:rFonts w:ascii="仿宋" w:eastAsia="仿宋" w:hAnsi="仿宋" w:cs="仿宋" w:hint="eastAsia"/>
            <w:lang w:eastAsia="zh-CN"/>
          </w:rPr>
          <w:t>(二)、团队建设与员工培训</w:t>
        </w:r>
        <w:r>
          <w:tab/>
        </w:r>
        <w:r>
          <w:fldChar w:fldCharType="begin"/>
        </w:r>
        <w:r>
          <w:instrText xml:space="preserve"> PAGEREF _Toc1148 \h </w:instrText>
        </w:r>
        <w:r>
          <w:fldChar w:fldCharType="separate"/>
        </w:r>
        <w:r>
          <w:t>25</w:t>
        </w:r>
        <w:r>
          <w:fldChar w:fldCharType="end"/>
        </w:r>
      </w:hyperlink>
    </w:p>
    <w:p>
      <w:pPr>
        <w:pStyle w:val="TOC2"/>
        <w:tabs>
          <w:tab w:val="right" w:leader="dot" w:pos="8306"/>
        </w:tabs>
      </w:pPr>
      <w:hyperlink w:anchor="_Toc4959" w:history="1">
        <w:r>
          <w:rPr>
            <w:rFonts w:ascii="仿宋" w:eastAsia="仿宋" w:hAnsi="仿宋" w:cs="仿宋" w:hint="eastAsia"/>
            <w:lang w:eastAsia="zh-CN"/>
          </w:rPr>
          <w:t>(三)、企业文化建设</w:t>
        </w:r>
        <w:r>
          <w:tab/>
        </w:r>
        <w:r>
          <w:fldChar w:fldCharType="begin"/>
        </w:r>
        <w:r>
          <w:instrText xml:space="preserve"> PAGEREF _Toc4959 \h </w:instrText>
        </w:r>
        <w:r>
          <w:fldChar w:fldCharType="separate"/>
        </w:r>
        <w:r>
          <w:t>26</w:t>
        </w:r>
        <w:r>
          <w:fldChar w:fldCharType="end"/>
        </w:r>
      </w:hyperlink>
    </w:p>
    <w:p>
      <w:pPr>
        <w:pStyle w:val="TOC2"/>
        <w:tabs>
          <w:tab w:val="right" w:leader="dot" w:pos="8306"/>
        </w:tabs>
      </w:pPr>
      <w:hyperlink w:anchor="_Toc8287" w:history="1">
        <w:r>
          <w:rPr>
            <w:rFonts w:ascii="仿宋" w:eastAsia="仿宋" w:hAnsi="仿宋" w:cs="仿宋" w:hint="eastAsia"/>
            <w:lang w:eastAsia="zh-CN"/>
          </w:rPr>
          <w:t>(四)、员工健康与工作平衡</w:t>
        </w:r>
        <w:r>
          <w:tab/>
        </w:r>
        <w:r>
          <w:fldChar w:fldCharType="begin"/>
        </w:r>
        <w:r>
          <w:instrText xml:space="preserve"> PAGEREF _Toc8287 \h </w:instrText>
        </w:r>
        <w:r>
          <w:fldChar w:fldCharType="separate"/>
        </w:r>
        <w:r>
          <w:t>28</w:t>
        </w:r>
        <w:r>
          <w:fldChar w:fldCharType="end"/>
        </w:r>
      </w:hyperlink>
    </w:p>
    <w:p>
      <w:pPr>
        <w:pStyle w:val="TOC1"/>
        <w:tabs>
          <w:tab w:val="right" w:leader="dot" w:pos="8306"/>
        </w:tabs>
      </w:pPr>
      <w:hyperlink w:anchor="_Toc32466" w:history="1">
        <w:r>
          <w:rPr>
            <w:rFonts w:ascii="仿宋" w:eastAsia="仿宋" w:hAnsi="仿宋" w:cs="仿宋" w:hint="eastAsia"/>
            <w:lang w:eastAsia="zh-CN"/>
          </w:rPr>
          <w:t>六、知识管理与技术创新</w:t>
        </w:r>
        <w:r>
          <w:tab/>
        </w:r>
        <w:r>
          <w:fldChar w:fldCharType="begin"/>
        </w:r>
        <w:r>
          <w:instrText xml:space="preserve"> PAGEREF _Toc32466 \h </w:instrText>
        </w:r>
        <w:r>
          <w:fldChar w:fldCharType="separate"/>
        </w:r>
        <w:r>
          <w:t>30</w:t>
        </w:r>
        <w:r>
          <w:fldChar w:fldCharType="end"/>
        </w:r>
      </w:hyperlink>
    </w:p>
    <w:p>
      <w:pPr>
        <w:pStyle w:val="TOC2"/>
        <w:tabs>
          <w:tab w:val="right" w:leader="dot" w:pos="8306"/>
        </w:tabs>
      </w:pPr>
      <w:hyperlink w:anchor="_Toc31699" w:history="1">
        <w:r>
          <w:rPr>
            <w:rFonts w:ascii="仿宋" w:eastAsia="仿宋" w:hAnsi="仿宋" w:cs="仿宋" w:hint="eastAsia"/>
            <w:lang w:eastAsia="zh-CN"/>
          </w:rPr>
          <w:t>(一)、知识管理体系建设</w:t>
        </w:r>
        <w:r>
          <w:tab/>
        </w:r>
        <w:r>
          <w:fldChar w:fldCharType="begin"/>
        </w:r>
        <w:r>
          <w:instrText xml:space="preserve"> PAGEREF _Toc31699 \h </w:instrText>
        </w:r>
        <w:r>
          <w:fldChar w:fldCharType="separate"/>
        </w:r>
        <w:r>
          <w:t>30</w:t>
        </w:r>
        <w:r>
          <w:fldChar w:fldCharType="end"/>
        </w:r>
      </w:hyperlink>
    </w:p>
    <w:p>
      <w:pPr>
        <w:pStyle w:val="TOC2"/>
        <w:tabs>
          <w:tab w:val="right" w:leader="dot" w:pos="8306"/>
        </w:tabs>
      </w:pPr>
      <w:hyperlink w:anchor="_Toc436" w:history="1">
        <w:r>
          <w:rPr>
            <w:rFonts w:ascii="仿宋" w:eastAsia="仿宋" w:hAnsi="仿宋" w:cs="仿宋" w:hint="eastAsia"/>
            <w:lang w:eastAsia="zh-CN"/>
          </w:rPr>
          <w:t>(二)、技术创新与研发投入</w:t>
        </w:r>
        <w:r>
          <w:tab/>
        </w:r>
        <w:r>
          <w:fldChar w:fldCharType="begin"/>
        </w:r>
        <w:r>
          <w:instrText xml:space="preserve"> PAGEREF _Toc436 \h </w:instrText>
        </w:r>
        <w:r>
          <w:fldChar w:fldCharType="separate"/>
        </w:r>
        <w:r>
          <w:t>32</w:t>
        </w:r>
        <w:r>
          <w:fldChar w:fldCharType="end"/>
        </w:r>
      </w:hyperlink>
    </w:p>
    <w:p>
      <w:pPr>
        <w:pStyle w:val="TOC2"/>
        <w:tabs>
          <w:tab w:val="right" w:leader="dot" w:pos="8306"/>
        </w:tabs>
      </w:pPr>
      <w:hyperlink w:anchor="_Toc26511" w:history="1">
        <w:r>
          <w:rPr>
            <w:rFonts w:ascii="仿宋" w:eastAsia="仿宋" w:hAnsi="仿宋" w:cs="仿宋" w:hint="eastAsia"/>
            <w:lang w:eastAsia="zh-CN"/>
          </w:rPr>
          <w:t>(三)、专利申请与技术保护</w:t>
        </w:r>
        <w:r>
          <w:tab/>
        </w:r>
        <w:r>
          <w:fldChar w:fldCharType="begin"/>
        </w:r>
        <w:r>
          <w:instrText xml:space="preserve"> PAGEREF _Toc26511 \h </w:instrText>
        </w:r>
        <w:r>
          <w:fldChar w:fldCharType="separate"/>
        </w:r>
        <w:r>
          <w:t>33</w:t>
        </w:r>
        <w:r>
          <w:fldChar w:fldCharType="end"/>
        </w:r>
      </w:hyperlink>
    </w:p>
    <w:p>
      <w:pPr>
        <w:pStyle w:val="TOC2"/>
        <w:tabs>
          <w:tab w:val="right" w:leader="dot" w:pos="8306"/>
        </w:tabs>
      </w:pPr>
      <w:hyperlink w:anchor="_Toc17651" w:history="1">
        <w:r>
          <w:rPr>
            <w:rFonts w:ascii="仿宋" w:eastAsia="仿宋" w:hAnsi="仿宋" w:cs="仿宋" w:hint="eastAsia"/>
            <w:lang w:eastAsia="zh-CN"/>
          </w:rPr>
          <w:t>(四)、人才培养与团队建设</w:t>
        </w:r>
        <w:r>
          <w:tab/>
        </w:r>
        <w:r>
          <w:fldChar w:fldCharType="begin"/>
        </w:r>
        <w:r>
          <w:instrText xml:space="preserve"> PAGEREF _Toc17651 \h </w:instrText>
        </w:r>
        <w:r>
          <w:fldChar w:fldCharType="separate"/>
        </w:r>
        <w:r>
          <w:t>36</w:t>
        </w:r>
        <w:r>
          <w:fldChar w:fldCharType="end"/>
        </w:r>
      </w:hyperlink>
    </w:p>
    <w:p>
      <w:pPr>
        <w:pStyle w:val="TOC1"/>
        <w:tabs>
          <w:tab w:val="right" w:leader="dot" w:pos="8306"/>
        </w:tabs>
      </w:pPr>
      <w:hyperlink w:anchor="_Toc24476" w:history="1">
        <w:r>
          <w:rPr>
            <w:rFonts w:ascii="仿宋" w:eastAsia="仿宋" w:hAnsi="仿宋" w:cs="仿宋" w:hint="eastAsia"/>
            <w:lang w:eastAsia="zh-CN"/>
          </w:rPr>
          <w:t>七、HE-II汽车行驶状态记录仪项目实施进度计划</w:t>
        </w:r>
        <w:r>
          <w:tab/>
        </w:r>
        <w:r>
          <w:fldChar w:fldCharType="begin"/>
        </w:r>
        <w:r>
          <w:instrText xml:space="preserve"> PAGEREF _Toc24476 \h </w:instrText>
        </w:r>
        <w:r>
          <w:fldChar w:fldCharType="separate"/>
        </w:r>
        <w:r>
          <w:t>38</w:t>
        </w:r>
        <w:r>
          <w:fldChar w:fldCharType="end"/>
        </w:r>
      </w:hyperlink>
    </w:p>
    <w:p>
      <w:pPr>
        <w:pStyle w:val="TOC2"/>
        <w:tabs>
          <w:tab w:val="right" w:leader="dot" w:pos="8306"/>
        </w:tabs>
      </w:pPr>
      <w:hyperlink w:anchor="_Toc6165" w:history="1">
        <w:r>
          <w:rPr>
            <w:rFonts w:ascii="仿宋" w:eastAsia="仿宋" w:hAnsi="仿宋" w:cs="仿宋" w:hint="eastAsia"/>
            <w:lang w:eastAsia="zh-CN"/>
          </w:rPr>
          <w:t>(一)、建设周期</w:t>
        </w:r>
        <w:r>
          <w:tab/>
        </w:r>
        <w:r>
          <w:fldChar w:fldCharType="begin"/>
        </w:r>
        <w:r>
          <w:instrText xml:space="preserve"> PAGEREF _Toc6165 \h </w:instrText>
        </w:r>
        <w:r>
          <w:fldChar w:fldCharType="separate"/>
        </w:r>
        <w:r>
          <w:t>38</w:t>
        </w:r>
        <w:r>
          <w:fldChar w:fldCharType="end"/>
        </w:r>
      </w:hyperlink>
    </w:p>
    <w:p>
      <w:pPr>
        <w:pStyle w:val="TOC2"/>
        <w:tabs>
          <w:tab w:val="right" w:leader="dot" w:pos="8306"/>
        </w:tabs>
      </w:pPr>
      <w:hyperlink w:anchor="_Toc12923" w:history="1">
        <w:r>
          <w:rPr>
            <w:rFonts w:ascii="仿宋" w:eastAsia="仿宋" w:hAnsi="仿宋" w:cs="仿宋" w:hint="eastAsia"/>
            <w:lang w:eastAsia="zh-CN"/>
          </w:rPr>
          <w:t>(二)、建设进度</w:t>
        </w:r>
        <w:r>
          <w:tab/>
        </w:r>
        <w:r>
          <w:fldChar w:fldCharType="begin"/>
        </w:r>
        <w:r>
          <w:instrText xml:space="preserve"> PAGEREF _Toc12923 \h </w:instrText>
        </w:r>
        <w:r>
          <w:fldChar w:fldCharType="separate"/>
        </w:r>
        <w:r>
          <w:t>40</w:t>
        </w:r>
        <w:r>
          <w:fldChar w:fldCharType="end"/>
        </w:r>
      </w:hyperlink>
    </w:p>
    <w:p>
      <w:pPr>
        <w:pStyle w:val="TOC2"/>
        <w:tabs>
          <w:tab w:val="right" w:leader="dot" w:pos="8306"/>
        </w:tabs>
      </w:pPr>
      <w:hyperlink w:anchor="_Toc16460" w:history="1">
        <w:r>
          <w:rPr>
            <w:rFonts w:ascii="仿宋" w:eastAsia="仿宋" w:hAnsi="仿宋" w:cs="仿宋" w:hint="eastAsia"/>
            <w:lang w:eastAsia="zh-CN"/>
          </w:rPr>
          <w:t>(三)、进度安排注意事项</w:t>
        </w:r>
        <w:r>
          <w:tab/>
        </w:r>
        <w:r>
          <w:fldChar w:fldCharType="begin"/>
        </w:r>
        <w:r>
          <w:instrText xml:space="preserve"> PAGEREF _Toc16460 \h </w:instrText>
        </w:r>
        <w:r>
          <w:fldChar w:fldCharType="separate"/>
        </w:r>
        <w:r>
          <w:t>41</w:t>
        </w:r>
        <w:r>
          <w:fldChar w:fldCharType="end"/>
        </w:r>
      </w:hyperlink>
    </w:p>
    <w:p>
      <w:pPr>
        <w:pStyle w:val="TOC2"/>
        <w:tabs>
          <w:tab w:val="right" w:leader="dot" w:pos="8306"/>
        </w:tabs>
      </w:pPr>
      <w:hyperlink w:anchor="_Toc18051" w:history="1">
        <w:r>
          <w:rPr>
            <w:rFonts w:ascii="仿宋" w:eastAsia="仿宋" w:hAnsi="仿宋" w:cs="仿宋" w:hint="eastAsia"/>
            <w:lang w:eastAsia="zh-CN"/>
          </w:rPr>
          <w:t>(四)、人力资源配置</w:t>
        </w:r>
        <w:r>
          <w:tab/>
        </w:r>
        <w:r>
          <w:fldChar w:fldCharType="begin"/>
        </w:r>
        <w:r>
          <w:instrText xml:space="preserve"> PAGEREF _Toc18051 \h </w:instrText>
        </w:r>
        <w:r>
          <w:fldChar w:fldCharType="separate"/>
        </w:r>
        <w:r>
          <w:t>43</w:t>
        </w:r>
        <w:r>
          <w:fldChar w:fldCharType="end"/>
        </w:r>
      </w:hyperlink>
    </w:p>
    <w:p>
      <w:pPr>
        <w:pStyle w:val="TOC2"/>
        <w:tabs>
          <w:tab w:val="right" w:leader="dot" w:pos="8306"/>
        </w:tabs>
      </w:pPr>
      <w:hyperlink w:anchor="_Toc4303" w:history="1">
        <w:r>
          <w:rPr>
            <w:rFonts w:ascii="仿宋" w:eastAsia="仿宋" w:hAnsi="仿宋" w:cs="仿宋" w:hint="eastAsia"/>
            <w:lang w:eastAsia="zh-CN"/>
          </w:rPr>
          <w:t>(五)、员工培训</w:t>
        </w:r>
        <w:r>
          <w:tab/>
        </w:r>
        <w:r>
          <w:fldChar w:fldCharType="begin"/>
        </w:r>
        <w:r>
          <w:instrText xml:space="preserve"> PAGEREF _Toc4303 \h </w:instrText>
        </w:r>
        <w:r>
          <w:fldChar w:fldCharType="separate"/>
        </w:r>
        <w:r>
          <w:t>45</w:t>
        </w:r>
        <w:r>
          <w:fldChar w:fldCharType="end"/>
        </w:r>
      </w:hyperlink>
    </w:p>
    <w:p>
      <w:pPr>
        <w:pStyle w:val="TOC2"/>
        <w:tabs>
          <w:tab w:val="right" w:leader="dot" w:pos="8306"/>
        </w:tabs>
      </w:pPr>
      <w:hyperlink w:anchor="_Toc5959" w:history="1">
        <w:r>
          <w:rPr>
            <w:rFonts w:ascii="仿宋" w:eastAsia="仿宋" w:hAnsi="仿宋" w:cs="仿宋" w:hint="eastAsia"/>
            <w:lang w:eastAsia="zh-CN"/>
          </w:rPr>
          <w:t>(六)、HE-II汽车行驶状态记录仪项目实施保障</w:t>
        </w:r>
        <w:r>
          <w:tab/>
        </w:r>
        <w:r>
          <w:fldChar w:fldCharType="begin"/>
        </w:r>
        <w:r>
          <w:instrText xml:space="preserve"> PAGEREF _Toc5959 \h </w:instrText>
        </w:r>
        <w:r>
          <w:fldChar w:fldCharType="separate"/>
        </w:r>
        <w:r>
          <w:t>46</w:t>
        </w:r>
        <w:r>
          <w:fldChar w:fldCharType="end"/>
        </w:r>
      </w:hyperlink>
    </w:p>
    <w:p>
      <w:pPr>
        <w:pStyle w:val="TOC1"/>
        <w:tabs>
          <w:tab w:val="right" w:leader="dot" w:pos="8306"/>
        </w:tabs>
      </w:pPr>
      <w:hyperlink w:anchor="_Toc7995" w:history="1">
        <w:r>
          <w:rPr>
            <w:rFonts w:ascii="仿宋" w:eastAsia="仿宋" w:hAnsi="仿宋" w:cs="仿宋" w:hint="eastAsia"/>
            <w:lang w:eastAsia="zh-CN"/>
          </w:rPr>
          <w:t>八、HE-II汽车行驶状态记录仪项目投资可行性分析</w:t>
        </w:r>
        <w:r>
          <w:tab/>
        </w:r>
        <w:r>
          <w:fldChar w:fldCharType="begin"/>
        </w:r>
        <w:r>
          <w:instrText xml:space="preserve"> PAGEREF _Toc7995 \h </w:instrText>
        </w:r>
        <w:r>
          <w:fldChar w:fldCharType="separate"/>
        </w:r>
        <w:r>
          <w:t>48</w:t>
        </w:r>
        <w:r>
          <w:fldChar w:fldCharType="end"/>
        </w:r>
      </w:hyperlink>
    </w:p>
    <w:p>
      <w:pPr>
        <w:pStyle w:val="TOC2"/>
        <w:tabs>
          <w:tab w:val="right" w:leader="dot" w:pos="8306"/>
        </w:tabs>
      </w:pPr>
      <w:hyperlink w:anchor="_Toc4860" w:history="1">
        <w:r>
          <w:rPr>
            <w:rFonts w:ascii="仿宋" w:eastAsia="仿宋" w:hAnsi="仿宋" w:cs="仿宋" w:hint="eastAsia"/>
            <w:lang w:eastAsia="zh-CN"/>
          </w:rPr>
          <w:t>(一)、HE-II汽车行驶状态记录仪项目估算说明</w:t>
        </w:r>
        <w:r>
          <w:tab/>
        </w:r>
        <w:r>
          <w:fldChar w:fldCharType="begin"/>
        </w:r>
        <w:r>
          <w:instrText xml:space="preserve"> PAGEREF _Toc4860 \h </w:instrText>
        </w:r>
        <w:r>
          <w:fldChar w:fldCharType="separate"/>
        </w:r>
        <w:r>
          <w:t>48</w:t>
        </w:r>
        <w:r>
          <w:fldChar w:fldCharType="end"/>
        </w:r>
      </w:hyperlink>
    </w:p>
    <w:p>
      <w:pPr>
        <w:pStyle w:val="TOC2"/>
        <w:tabs>
          <w:tab w:val="right" w:leader="dot" w:pos="8306"/>
        </w:tabs>
      </w:pPr>
      <w:hyperlink w:anchor="_Toc15313" w:history="1">
        <w:r>
          <w:rPr>
            <w:rFonts w:ascii="仿宋" w:eastAsia="仿宋" w:hAnsi="仿宋" w:cs="仿宋" w:hint="eastAsia"/>
            <w:lang w:eastAsia="zh-CN"/>
          </w:rPr>
          <w:t>(二)、HE-II汽车行驶状态记录仪项目总投资估算</w:t>
        </w:r>
        <w:r>
          <w:tab/>
        </w:r>
        <w:r>
          <w:fldChar w:fldCharType="begin"/>
        </w:r>
        <w:r>
          <w:instrText xml:space="preserve"> PAGEREF _Toc15313 \h </w:instrText>
        </w:r>
        <w:r>
          <w:fldChar w:fldCharType="separate"/>
        </w:r>
        <w:r>
          <w:t>49</w:t>
        </w:r>
        <w:r>
          <w:fldChar w:fldCharType="end"/>
        </w:r>
      </w:hyperlink>
    </w:p>
    <w:p>
      <w:pPr>
        <w:pStyle w:val="TOC2"/>
        <w:tabs>
          <w:tab w:val="right" w:leader="dot" w:pos="8306"/>
        </w:tabs>
      </w:pPr>
      <w:hyperlink w:anchor="_Toc54" w:history="1">
        <w:r>
          <w:rPr>
            <w:rFonts w:ascii="仿宋" w:eastAsia="仿宋" w:hAnsi="仿宋" w:cs="仿宋" w:hint="eastAsia"/>
            <w:lang w:eastAsia="zh-CN"/>
          </w:rPr>
          <w:t>(三)、资金筹措</w:t>
        </w:r>
        <w:r>
          <w:tab/>
        </w:r>
        <w:r>
          <w:fldChar w:fldCharType="begin"/>
        </w:r>
        <w:r>
          <w:instrText xml:space="preserve"> PAGEREF _Toc54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05" w:history="1">
        <w:r>
          <w:rPr>
            <w:rFonts w:ascii="仿宋" w:eastAsia="仿宋" w:hAnsi="仿宋" w:cs="仿宋" w:hint="eastAsia"/>
            <w:lang w:eastAsia="zh-CN"/>
          </w:rPr>
          <w:t>九、未来发展战略</w:t>
        </w:r>
        <w:r>
          <w:tab/>
        </w:r>
        <w:r>
          <w:fldChar w:fldCharType="begin"/>
        </w:r>
        <w:r>
          <w:instrText xml:space="preserve"> PAGEREF _Toc21705 \h </w:instrText>
        </w:r>
        <w:r>
          <w:fldChar w:fldCharType="separate"/>
        </w:r>
        <w:r>
          <w:t>53</w:t>
        </w:r>
        <w:r>
          <w:fldChar w:fldCharType="end"/>
        </w:r>
      </w:hyperlink>
    </w:p>
    <w:p>
      <w:pPr>
        <w:pStyle w:val="TOC2"/>
        <w:tabs>
          <w:tab w:val="right" w:leader="dot" w:pos="8306"/>
        </w:tabs>
      </w:pPr>
      <w:hyperlink w:anchor="_Toc5756" w:history="1">
        <w:r>
          <w:rPr>
            <w:rFonts w:ascii="仿宋" w:eastAsia="仿宋" w:hAnsi="仿宋" w:cs="仿宋" w:hint="eastAsia"/>
            <w:lang w:eastAsia="zh-CN"/>
          </w:rPr>
          <w:t>(一)、未来市场定位与业务拓展</w:t>
        </w:r>
        <w:r>
          <w:tab/>
        </w:r>
        <w:r>
          <w:fldChar w:fldCharType="begin"/>
        </w:r>
        <w:r>
          <w:instrText xml:space="preserve"> PAGEREF _Toc5756 \h </w:instrText>
        </w:r>
        <w:r>
          <w:fldChar w:fldCharType="separate"/>
        </w:r>
        <w:r>
          <w:t>53</w:t>
        </w:r>
        <w:r>
          <w:fldChar w:fldCharType="end"/>
        </w:r>
      </w:hyperlink>
    </w:p>
    <w:p>
      <w:pPr>
        <w:pStyle w:val="TOC2"/>
        <w:tabs>
          <w:tab w:val="right" w:leader="dot" w:pos="8306"/>
        </w:tabs>
      </w:pPr>
      <w:hyperlink w:anchor="_Toc25873" w:history="1">
        <w:r>
          <w:rPr>
            <w:rFonts w:ascii="仿宋" w:eastAsia="仿宋" w:hAnsi="仿宋" w:cs="仿宋" w:hint="eastAsia"/>
            <w:lang w:eastAsia="zh-CN"/>
          </w:rPr>
          <w:t>(二)、技术创新与研发方向</w:t>
        </w:r>
        <w:r>
          <w:tab/>
        </w:r>
        <w:r>
          <w:fldChar w:fldCharType="begin"/>
        </w:r>
        <w:r>
          <w:instrText xml:space="preserve"> PAGEREF _Toc25873 \h </w:instrText>
        </w:r>
        <w:r>
          <w:fldChar w:fldCharType="separate"/>
        </w:r>
        <w:r>
          <w:t>55</w:t>
        </w:r>
        <w:r>
          <w:fldChar w:fldCharType="end"/>
        </w:r>
      </w:hyperlink>
    </w:p>
    <w:p>
      <w:pPr>
        <w:pStyle w:val="TOC2"/>
        <w:tabs>
          <w:tab w:val="right" w:leader="dot" w:pos="8306"/>
        </w:tabs>
      </w:pPr>
      <w:hyperlink w:anchor="_Toc2171" w:history="1">
        <w:r>
          <w:rPr>
            <w:rFonts w:ascii="仿宋" w:eastAsia="仿宋" w:hAnsi="仿宋" w:cs="仿宋" w:hint="eastAsia"/>
            <w:lang w:eastAsia="zh-CN"/>
          </w:rPr>
          <w:t>(三)、国际化战略与全球市场</w:t>
        </w:r>
        <w:r>
          <w:tab/>
        </w:r>
        <w:r>
          <w:fldChar w:fldCharType="begin"/>
        </w:r>
        <w:r>
          <w:instrText xml:space="preserve"> PAGEREF _Toc2171 \h </w:instrText>
        </w:r>
        <w:r>
          <w:fldChar w:fldCharType="separate"/>
        </w:r>
        <w:r>
          <w:t>56</w:t>
        </w:r>
        <w:r>
          <w:fldChar w:fldCharType="end"/>
        </w:r>
      </w:hyperlink>
    </w:p>
    <w:p>
      <w:pPr>
        <w:pStyle w:val="TOC2"/>
        <w:tabs>
          <w:tab w:val="right" w:leader="dot" w:pos="8306"/>
        </w:tabs>
      </w:pPr>
      <w:hyperlink w:anchor="_Toc21040" w:history="1">
        <w:r>
          <w:rPr>
            <w:rFonts w:ascii="仿宋" w:eastAsia="仿宋" w:hAnsi="仿宋" w:cs="仿宋" w:hint="eastAsia"/>
            <w:lang w:eastAsia="zh-CN"/>
          </w:rPr>
          <w:t>(四)、可持续发展战略</w:t>
        </w:r>
        <w:r>
          <w:tab/>
        </w:r>
        <w:r>
          <w:fldChar w:fldCharType="begin"/>
        </w:r>
        <w:r>
          <w:instrText xml:space="preserve"> PAGEREF _Toc21040 \h </w:instrText>
        </w:r>
        <w:r>
          <w:fldChar w:fldCharType="separate"/>
        </w:r>
        <w:r>
          <w:t>58</w:t>
        </w:r>
        <w:r>
          <w:fldChar w:fldCharType="end"/>
        </w:r>
      </w:hyperlink>
    </w:p>
    <w:p>
      <w:pPr>
        <w:pStyle w:val="TOC1"/>
        <w:tabs>
          <w:tab w:val="right" w:leader="dot" w:pos="8306"/>
        </w:tabs>
      </w:pPr>
      <w:hyperlink w:anchor="_Toc29928" w:history="1">
        <w:r>
          <w:rPr>
            <w:rFonts w:ascii="仿宋" w:eastAsia="仿宋" w:hAnsi="仿宋" w:cs="仿宋" w:hint="eastAsia"/>
            <w:lang w:eastAsia="zh-CN"/>
          </w:rPr>
          <w:t>十、HE-II汽车行驶状态记录仪项目环境保护</w:t>
        </w:r>
        <w:r>
          <w:tab/>
        </w:r>
        <w:r>
          <w:fldChar w:fldCharType="begin"/>
        </w:r>
        <w:r>
          <w:instrText xml:space="preserve"> PAGEREF _Toc29928 \h </w:instrText>
        </w:r>
        <w:r>
          <w:fldChar w:fldCharType="separate"/>
        </w:r>
        <w:r>
          <w:t>60</w:t>
        </w:r>
        <w:r>
          <w:fldChar w:fldCharType="end"/>
        </w:r>
      </w:hyperlink>
    </w:p>
    <w:p>
      <w:pPr>
        <w:pStyle w:val="TOC2"/>
        <w:tabs>
          <w:tab w:val="right" w:leader="dot" w:pos="8306"/>
        </w:tabs>
      </w:pPr>
      <w:hyperlink w:anchor="_Toc31275" w:history="1">
        <w:r>
          <w:rPr>
            <w:rFonts w:ascii="仿宋" w:eastAsia="仿宋" w:hAnsi="仿宋" w:cs="仿宋" w:hint="eastAsia"/>
            <w:lang w:eastAsia="zh-CN"/>
          </w:rPr>
          <w:t>(一)、HE-II汽车行驶状态记录仪项目环境影响评估</w:t>
        </w:r>
        <w:r>
          <w:tab/>
        </w:r>
        <w:r>
          <w:fldChar w:fldCharType="begin"/>
        </w:r>
        <w:r>
          <w:instrText xml:space="preserve"> PAGEREF _Toc31275 \h </w:instrText>
        </w:r>
        <w:r>
          <w:fldChar w:fldCharType="separate"/>
        </w:r>
        <w:r>
          <w:t>60</w:t>
        </w:r>
        <w:r>
          <w:fldChar w:fldCharType="end"/>
        </w:r>
      </w:hyperlink>
    </w:p>
    <w:p>
      <w:pPr>
        <w:pStyle w:val="TOC2"/>
        <w:tabs>
          <w:tab w:val="right" w:leader="dot" w:pos="8306"/>
        </w:tabs>
      </w:pPr>
      <w:hyperlink w:anchor="_Toc6988" w:history="1">
        <w:r>
          <w:rPr>
            <w:rFonts w:ascii="仿宋" w:eastAsia="仿宋" w:hAnsi="仿宋" w:cs="仿宋" w:hint="eastAsia"/>
            <w:lang w:eastAsia="zh-CN"/>
          </w:rPr>
          <w:t>(二)、环境保护措施与方案</w:t>
        </w:r>
        <w:r>
          <w:tab/>
        </w:r>
        <w:r>
          <w:fldChar w:fldCharType="begin"/>
        </w:r>
        <w:r>
          <w:instrText xml:space="preserve"> PAGEREF _Toc6988 \h </w:instrText>
        </w:r>
        <w:r>
          <w:fldChar w:fldCharType="separate"/>
        </w:r>
        <w:r>
          <w:t>62</w:t>
        </w:r>
        <w:r>
          <w:fldChar w:fldCharType="end"/>
        </w:r>
      </w:hyperlink>
    </w:p>
    <w:p>
      <w:pPr>
        <w:pStyle w:val="TOC2"/>
        <w:tabs>
          <w:tab w:val="right" w:leader="dot" w:pos="8306"/>
        </w:tabs>
      </w:pPr>
      <w:hyperlink w:anchor="_Toc31130" w:history="1">
        <w:r>
          <w:rPr>
            <w:rFonts w:ascii="仿宋" w:eastAsia="仿宋" w:hAnsi="仿宋" w:cs="仿宋" w:hint="eastAsia"/>
            <w:lang w:eastAsia="zh-CN"/>
          </w:rPr>
          <w:t>(三)、生态恢复与补偿措施</w:t>
        </w:r>
        <w:r>
          <w:tab/>
        </w:r>
        <w:r>
          <w:fldChar w:fldCharType="begin"/>
        </w:r>
        <w:r>
          <w:instrText xml:space="preserve"> PAGEREF _Toc31130 \h </w:instrText>
        </w:r>
        <w:r>
          <w:fldChar w:fldCharType="separate"/>
        </w:r>
        <w:r>
          <w:t>64</w:t>
        </w:r>
        <w:r>
          <w:fldChar w:fldCharType="end"/>
        </w:r>
      </w:hyperlink>
    </w:p>
    <w:p>
      <w:pPr>
        <w:pStyle w:val="TOC2"/>
        <w:tabs>
          <w:tab w:val="right" w:leader="dot" w:pos="8306"/>
        </w:tabs>
      </w:pPr>
      <w:hyperlink w:anchor="_Toc23630" w:history="1">
        <w:r>
          <w:rPr>
            <w:rFonts w:ascii="仿宋" w:eastAsia="仿宋" w:hAnsi="仿宋" w:cs="仿宋" w:hint="eastAsia"/>
            <w:lang w:eastAsia="zh-CN"/>
          </w:rPr>
          <w:t>(四)、环境保护监测与评估</w:t>
        </w:r>
        <w:r>
          <w:tab/>
        </w:r>
        <w:r>
          <w:fldChar w:fldCharType="begin"/>
        </w:r>
        <w:r>
          <w:instrText xml:space="preserve"> PAGEREF _Toc23630 \h </w:instrText>
        </w:r>
        <w:r>
          <w:fldChar w:fldCharType="separate"/>
        </w:r>
        <w:r>
          <w:t>66</w:t>
        </w:r>
        <w:r>
          <w:fldChar w:fldCharType="end"/>
        </w:r>
      </w:hyperlink>
    </w:p>
    <w:p>
      <w:pPr>
        <w:pStyle w:val="TOC1"/>
        <w:tabs>
          <w:tab w:val="right" w:leader="dot" w:pos="8306"/>
        </w:tabs>
      </w:pPr>
      <w:hyperlink w:anchor="_Toc13131" w:history="1">
        <w:r>
          <w:rPr>
            <w:rFonts w:ascii="仿宋" w:eastAsia="仿宋" w:hAnsi="仿宋" w:cs="仿宋" w:hint="eastAsia"/>
            <w:lang w:eastAsia="zh-CN"/>
          </w:rPr>
          <w:t>十一、供应链管理与物流优化</w:t>
        </w:r>
        <w:r>
          <w:tab/>
        </w:r>
        <w:r>
          <w:fldChar w:fldCharType="begin"/>
        </w:r>
        <w:r>
          <w:instrText xml:space="preserve"> PAGEREF _Toc13131 \h </w:instrText>
        </w:r>
        <w:r>
          <w:fldChar w:fldCharType="separate"/>
        </w:r>
        <w:r>
          <w:t>68</w:t>
        </w:r>
        <w:r>
          <w:fldChar w:fldCharType="end"/>
        </w:r>
      </w:hyperlink>
    </w:p>
    <w:p>
      <w:pPr>
        <w:pStyle w:val="TOC2"/>
        <w:tabs>
          <w:tab w:val="right" w:leader="dot" w:pos="8306"/>
        </w:tabs>
      </w:pPr>
      <w:hyperlink w:anchor="_Toc2361" w:history="1">
        <w:r>
          <w:rPr>
            <w:rFonts w:ascii="仿宋" w:eastAsia="仿宋" w:hAnsi="仿宋" w:cs="仿宋" w:hint="eastAsia"/>
            <w:lang w:eastAsia="zh-CN"/>
          </w:rPr>
          <w:t>(一)、供应链规划与优化</w:t>
        </w:r>
        <w:r>
          <w:tab/>
        </w:r>
        <w:r>
          <w:fldChar w:fldCharType="begin"/>
        </w:r>
        <w:r>
          <w:instrText xml:space="preserve"> PAGEREF _Toc2361 \h </w:instrText>
        </w:r>
        <w:r>
          <w:fldChar w:fldCharType="separate"/>
        </w:r>
        <w:r>
          <w:t>68</w:t>
        </w:r>
        <w:r>
          <w:fldChar w:fldCharType="end"/>
        </w:r>
      </w:hyperlink>
    </w:p>
    <w:p>
      <w:pPr>
        <w:pStyle w:val="TOC2"/>
        <w:tabs>
          <w:tab w:val="right" w:leader="dot" w:pos="8306"/>
        </w:tabs>
      </w:pPr>
      <w:hyperlink w:anchor="_Toc11820" w:history="1">
        <w:r>
          <w:rPr>
            <w:rFonts w:ascii="仿宋" w:eastAsia="仿宋" w:hAnsi="仿宋" w:cs="仿宋" w:hint="eastAsia"/>
            <w:lang w:eastAsia="zh-CN"/>
          </w:rPr>
          <w:t>(二)、供应商选择与评估</w:t>
        </w:r>
        <w:r>
          <w:tab/>
        </w:r>
        <w:r>
          <w:fldChar w:fldCharType="begin"/>
        </w:r>
        <w:r>
          <w:instrText xml:space="preserve"> PAGEREF _Toc11820 \h </w:instrText>
        </w:r>
        <w:r>
          <w:fldChar w:fldCharType="separate"/>
        </w:r>
        <w:r>
          <w:t>70</w:t>
        </w:r>
        <w:r>
          <w:fldChar w:fldCharType="end"/>
        </w:r>
      </w:hyperlink>
    </w:p>
    <w:p>
      <w:pPr>
        <w:pStyle w:val="TOC2"/>
        <w:tabs>
          <w:tab w:val="right" w:leader="dot" w:pos="8306"/>
        </w:tabs>
      </w:pPr>
      <w:hyperlink w:anchor="_Toc25811" w:history="1">
        <w:r>
          <w:rPr>
            <w:rFonts w:ascii="仿宋" w:eastAsia="仿宋" w:hAnsi="仿宋" w:cs="仿宋" w:hint="eastAsia"/>
            <w:lang w:eastAsia="zh-CN"/>
          </w:rPr>
          <w:t>(三)、物流网络设计与管理</w:t>
        </w:r>
        <w:r>
          <w:tab/>
        </w:r>
        <w:r>
          <w:fldChar w:fldCharType="begin"/>
        </w:r>
        <w:r>
          <w:instrText xml:space="preserve"> PAGEREF _Toc25811 \h </w:instrText>
        </w:r>
        <w:r>
          <w:fldChar w:fldCharType="separate"/>
        </w:r>
        <w:r>
          <w:t>72</w:t>
        </w:r>
        <w:r>
          <w:fldChar w:fldCharType="end"/>
        </w:r>
      </w:hyperlink>
    </w:p>
    <w:p>
      <w:pPr>
        <w:pStyle w:val="TOC2"/>
        <w:tabs>
          <w:tab w:val="right" w:leader="dot" w:pos="8306"/>
        </w:tabs>
      </w:pPr>
      <w:hyperlink w:anchor="_Toc17230" w:history="1">
        <w:r>
          <w:rPr>
            <w:rFonts w:ascii="仿宋" w:eastAsia="仿宋" w:hAnsi="仿宋" w:cs="仿宋" w:hint="eastAsia"/>
            <w:lang w:eastAsia="zh-CN"/>
          </w:rPr>
          <w:t>(四)、库存控制与仓储管理</w:t>
        </w:r>
        <w:r>
          <w:tab/>
        </w:r>
        <w:r>
          <w:fldChar w:fldCharType="begin"/>
        </w:r>
        <w:r>
          <w:instrText xml:space="preserve"> PAGEREF _Toc17230 \h </w:instrText>
        </w:r>
        <w:r>
          <w:fldChar w:fldCharType="separate"/>
        </w:r>
        <w:r>
          <w:t>75</w:t>
        </w:r>
        <w:r>
          <w:fldChar w:fldCharType="end"/>
        </w:r>
      </w:hyperlink>
    </w:p>
    <w:p>
      <w:pPr>
        <w:pStyle w:val="TOC1"/>
        <w:tabs>
          <w:tab w:val="right" w:leader="dot" w:pos="8306"/>
        </w:tabs>
      </w:pPr>
      <w:hyperlink w:anchor="_Toc1980" w:history="1">
        <w:r>
          <w:rPr>
            <w:rFonts w:ascii="仿宋" w:eastAsia="仿宋" w:hAnsi="仿宋" w:cs="仿宋" w:hint="eastAsia"/>
            <w:lang w:eastAsia="zh-CN"/>
          </w:rPr>
          <w:t>十二、风险管理与应对策略</w:t>
        </w:r>
        <w:r>
          <w:tab/>
        </w:r>
        <w:r>
          <w:fldChar w:fldCharType="begin"/>
        </w:r>
        <w:r>
          <w:instrText xml:space="preserve"> PAGEREF _Toc1980 \h </w:instrText>
        </w:r>
        <w:r>
          <w:fldChar w:fldCharType="separate"/>
        </w:r>
        <w:r>
          <w:t>76</w:t>
        </w:r>
        <w:r>
          <w:fldChar w:fldCharType="end"/>
        </w:r>
      </w:hyperlink>
    </w:p>
    <w:p>
      <w:pPr>
        <w:pStyle w:val="TOC2"/>
        <w:tabs>
          <w:tab w:val="right" w:leader="dot" w:pos="8306"/>
        </w:tabs>
      </w:pPr>
      <w:hyperlink w:anchor="_Toc9539" w:history="1">
        <w:r>
          <w:rPr>
            <w:rFonts w:ascii="仿宋" w:eastAsia="仿宋" w:hAnsi="仿宋" w:cs="仿宋" w:hint="eastAsia"/>
            <w:lang w:eastAsia="zh-CN"/>
          </w:rPr>
          <w:t>(一)、风险管理流程</w:t>
        </w:r>
        <w:r>
          <w:tab/>
        </w:r>
        <w:r>
          <w:fldChar w:fldCharType="begin"/>
        </w:r>
        <w:r>
          <w:instrText xml:space="preserve"> PAGEREF _Toc9539 \h </w:instrText>
        </w:r>
        <w:r>
          <w:fldChar w:fldCharType="separate"/>
        </w:r>
        <w:r>
          <w:t>76</w:t>
        </w:r>
        <w:r>
          <w:fldChar w:fldCharType="end"/>
        </w:r>
      </w:hyperlink>
    </w:p>
    <w:p>
      <w:pPr>
        <w:pStyle w:val="TOC2"/>
        <w:tabs>
          <w:tab w:val="right" w:leader="dot" w:pos="8306"/>
        </w:tabs>
      </w:pPr>
      <w:hyperlink w:anchor="_Toc11500" w:history="1">
        <w:r>
          <w:rPr>
            <w:rFonts w:ascii="仿宋" w:eastAsia="仿宋" w:hAnsi="仿宋" w:cs="仿宋" w:hint="eastAsia"/>
            <w:lang w:eastAsia="zh-CN"/>
          </w:rPr>
          <w:t>(二)、风险识别与评估</w:t>
        </w:r>
        <w:r>
          <w:tab/>
        </w:r>
        <w:r>
          <w:fldChar w:fldCharType="begin"/>
        </w:r>
        <w:r>
          <w:instrText xml:space="preserve"> PAGEREF _Toc11500 \h </w:instrText>
        </w:r>
        <w:r>
          <w:fldChar w:fldCharType="separate"/>
        </w:r>
        <w:r>
          <w:t>80</w:t>
        </w:r>
        <w:r>
          <w:fldChar w:fldCharType="end"/>
        </w:r>
      </w:hyperlink>
    </w:p>
    <w:p>
      <w:pPr>
        <w:pStyle w:val="TOC2"/>
        <w:tabs>
          <w:tab w:val="right" w:leader="dot" w:pos="8306"/>
        </w:tabs>
      </w:pPr>
      <w:hyperlink w:anchor="_Toc21284" w:history="1">
        <w:r>
          <w:rPr>
            <w:rFonts w:ascii="仿宋" w:eastAsia="仿宋" w:hAnsi="仿宋" w:cs="仿宋" w:hint="eastAsia"/>
            <w:lang w:eastAsia="zh-CN"/>
          </w:rPr>
          <w:t>(三)、风险控制与应对策略</w:t>
        </w:r>
        <w:r>
          <w:tab/>
        </w:r>
        <w:r>
          <w:fldChar w:fldCharType="begin"/>
        </w:r>
        <w:r>
          <w:instrText xml:space="preserve"> PAGEREF _Toc21284 \h </w:instrText>
        </w:r>
        <w:r>
          <w:fldChar w:fldCharType="separate"/>
        </w:r>
        <w:r>
          <w:t>81</w:t>
        </w:r>
        <w:r>
          <w:fldChar w:fldCharType="end"/>
        </w:r>
      </w:hyperlink>
    </w:p>
    <w:p>
      <w:pPr>
        <w:pStyle w:val="TOC2"/>
        <w:tabs>
          <w:tab w:val="right" w:leader="dot" w:pos="8306"/>
        </w:tabs>
      </w:pPr>
      <w:hyperlink w:anchor="_Toc20241" w:history="1">
        <w:r>
          <w:rPr>
            <w:rFonts w:ascii="仿宋" w:eastAsia="仿宋" w:hAnsi="仿宋" w:cs="仿宋" w:hint="eastAsia"/>
            <w:lang w:eastAsia="zh-CN"/>
          </w:rPr>
          <w:t>(四)、危机管理与应急预案</w:t>
        </w:r>
        <w:r>
          <w:tab/>
        </w:r>
        <w:r>
          <w:fldChar w:fldCharType="begin"/>
        </w:r>
        <w:r>
          <w:instrText xml:space="preserve"> PAGEREF _Toc20241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HE-II汽车行驶状态记录仪项目报告按照现代HE-II汽车行驶状态记录仪项目管理理论及标准流程编写，着重分析了HE-II汽车行驶状态记录仪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HE-II汽车行驶状态记录仪项目管理实践的深度与广度</w:t>
      </w:r>
    </w:p>
    <w:p>
      <w:pPr>
        <w:pStyle w:val="Heading1"/>
        <w:ind w:firstLine="560" w:firstLineChars="200"/>
        <w:rPr>
          <w:rFonts w:ascii="仿宋" w:eastAsia="仿宋" w:hAnsi="仿宋" w:cs="仿宋" w:hint="eastAsia"/>
          <w:sz w:val="28"/>
          <w:lang w:eastAsia="zh-CN"/>
        </w:rPr>
      </w:pPr>
      <w:bookmarkStart w:id="2" w:name="_Toc29412"/>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829"/>
      <w:r>
        <w:rPr>
          <w:rFonts w:ascii="仿宋" w:eastAsia="仿宋" w:hAnsi="仿宋" w:cs="仿宋" w:hint="eastAsia"/>
          <w:lang w:eastAsia="zh-CN"/>
        </w:rPr>
        <w:t>(一)、HE-II汽车行驶状态记录仪项目承办单位基本情况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一、HE-II汽车行驶状态记录仪项目承办单位基本情况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192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公司的综合投资回报率为XX%，在HE-II汽车行驶状态记录仪项目、市场推广和研发等方面的投资取得了良好的回报。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9733"/>
      <w:r>
        <w:rPr>
          <w:rFonts w:ascii="仿宋" w:eastAsia="仿宋" w:hAnsi="仿宋" w:cs="仿宋" w:hint="eastAsia"/>
          <w:sz w:val="28"/>
          <w:lang w:eastAsia="zh-CN"/>
        </w:rPr>
        <w:t>二、HE-II汽车行驶状态记录仪项目环境保护分析</w:t>
      </w:r>
      <w:bookmarkEnd w:id="5"/>
    </w:p>
    <w:p>
      <w:pPr>
        <w:pStyle w:val="Heading2"/>
        <w:rPr>
          <w:rFonts w:ascii="仿宋" w:eastAsia="仿宋" w:hAnsi="仿宋" w:cs="仿宋" w:hint="eastAsia"/>
          <w:lang w:eastAsia="zh-CN"/>
        </w:rPr>
      </w:pPr>
      <w:bookmarkStart w:id="6" w:name="_Toc11760"/>
      <w:r>
        <w:rPr>
          <w:rFonts w:ascii="仿宋" w:eastAsia="仿宋" w:hAnsi="仿宋" w:cs="仿宋" w:hint="eastAsia"/>
          <w:lang w:eastAsia="zh-CN"/>
        </w:rPr>
        <w:t>(一)、建设区域环境质量现状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7" w:name="_Toc15478"/>
      <w:r>
        <w:rPr>
          <w:rFonts w:ascii="仿宋" w:eastAsia="仿宋" w:hAnsi="仿宋" w:cs="仿宋" w:hint="eastAsia"/>
          <w:sz w:val="28"/>
          <w:lang w:eastAsia="zh-CN"/>
        </w:rPr>
        <w:t>(二)、建设期环境保护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8" w:name="_Toc3215"/>
      <w:r>
        <w:rPr>
          <w:rFonts w:ascii="仿宋" w:eastAsia="仿宋" w:hAnsi="仿宋" w:cs="仿宋" w:hint="eastAsia"/>
          <w:sz w:val="28"/>
          <w:lang w:eastAsia="zh-CN"/>
        </w:rPr>
        <w:t>(三)、运营期环境保护</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采取节能减排措施，提高设备和工艺的能效。通过技术升级、设备优化等手段，减少能源消耗和温室气体排放，提高HE-II汽车行驶状态记录仪项目的环保效益。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在运营期，仍需保持对自然生态的关注。继续划定保护区域，加强对植被、动植物等生态要素的监测和保护，确保HE-II汽车行驶状态记录仪项目运营对生态系统的影响最小化。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加强与周边社区的沟通，建立环境管理沟通渠道。及时响应社区的环境反馈，保障周边居民的环境权益，提高HE-II汽车行驶状态记录仪项目在社区的社会责任感。</w:t>
      </w:r>
    </w:p>
    <w:p>
      <w:pPr>
        <w:pStyle w:val="Heading2"/>
        <w:ind w:firstLine="560" w:firstLineChars="200"/>
        <w:rPr>
          <w:rFonts w:ascii="仿宋" w:eastAsia="仿宋" w:hAnsi="仿宋" w:cs="仿宋" w:hint="eastAsia"/>
          <w:sz w:val="28"/>
          <w:lang w:eastAsia="zh-CN"/>
        </w:rPr>
      </w:pPr>
      <w:bookmarkStart w:id="9" w:name="_Toc15475"/>
      <w:r>
        <w:rPr>
          <w:rFonts w:ascii="仿宋" w:eastAsia="仿宋" w:hAnsi="仿宋" w:cs="仿宋" w:hint="eastAsia"/>
          <w:sz w:val="28"/>
          <w:lang w:eastAsia="zh-CN"/>
        </w:rPr>
        <w:t>(四)、HE-II汽车行驶状态记录仪项目建设对区域经济的影响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随着HE-II汽车行驶状态记录仪项目建设的进行，产生的税收也会相应增加。企业、从业人员以及相关产业的税收贡献将成为区域财政的重要来源，用于支持公共服务和基础设施建设。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某些HE-II汽车行驶状态记录仪项目建设可能会引入新的产业，推动区域产业结构的优化。新兴产业的引入可能促使区域实现产业升级，提高整体经济的竞争力。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HE-II汽车行驶状态记录仪项目建设将吸引更多的商业活动，如酒店、餐饮、零售等，以满足HE-II汽车行驶状态记录仪项目工程和员工的需求。这将推动商业活动的增长，促进区域内商业环境的繁荣。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随着HE-II汽车行驶状态记录仪项目建设的完成，周边土地价值可能会提升。这对于地方政府和地产开发商来说是一种潜在的经济利好，有助于进一步吸引投资。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0" w:name="_Toc21164"/>
      <w:r>
        <w:rPr>
          <w:rFonts w:ascii="仿宋" w:eastAsia="仿宋" w:hAnsi="仿宋" w:cs="仿宋" w:hint="eastAsia"/>
          <w:sz w:val="28"/>
          <w:lang w:eastAsia="zh-CN"/>
        </w:rPr>
        <w:t>(五)、废弃物处理</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HE-II汽车行驶状态记录仪项目建设和运营过程中都必须认真考虑和有效实施的关键环节。废弃物包括建设废弃物、生产废弃物等，如果不得当处理可能对环境和人类健康造成负面影响。因此，科学合理的废弃物处理策略成为确保HE-II汽车行驶状态记录仪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HE-II汽车行驶状态记录仪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HE-II汽车行驶状态记录仪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1" w:name="_Toc19206"/>
      <w:r>
        <w:rPr>
          <w:rFonts w:ascii="仿宋" w:eastAsia="仿宋" w:hAnsi="仿宋" w:cs="仿宋" w:hint="eastAsia"/>
          <w:sz w:val="28"/>
          <w:lang w:eastAsia="zh-CN"/>
        </w:rPr>
        <w:t>(六)、特殊环境影响分析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HE-II汽车行驶状态记录仪项目可能对周边生态系统产生直接或间接的影响。这包括植被覆盖、动植物栖息地、生态平衡等方面。生态环境影响分析需要全面考虑HE-II汽车行驶状态记录仪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HE-II汽车行驶状态记录仪项目可能涉及的水体，需要分析HE-II汽车行驶状态记录仪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HE-II汽车行驶状态记录仪项目对大气环境产生更为显著的影响。分析HE-II汽车行驶状态记录仪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HE-II汽车行驶状态记录仪项目可能对当地社会文化产生特殊的影响。这包括对当地社区结构、文化传统、居民生活方式等方面的可能影响。社会文化影响分析需要在HE-II汽车行驶状态记录仪项目实施前进行广泛的社会调查，确保HE-II汽车行驶状态记录仪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一些HE-II汽车行驶状态记录仪项目可能在特殊环境中引起噪音或振动污染。在特殊环境影响分析中，需要详细评估HE-II汽车行驶状态记录仪项目可能引起的噪音水平和振动强度，并提出相应的控制和减缓措施。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HE-II汽车行驶状态记录仪项目环境影响评价的关键部分，通过充分了解和评估HE-II汽车行驶状态记录仪项目可能的特殊环境影响，可以制定出更加科学和可持续的HE-II汽车行驶状态记录仪项目实施方案。</w:t>
      </w:r>
    </w:p>
    <w:p>
      <w:pPr>
        <w:pStyle w:val="Heading2"/>
        <w:ind w:firstLine="560" w:firstLineChars="200"/>
        <w:rPr>
          <w:rFonts w:ascii="仿宋" w:eastAsia="仿宋" w:hAnsi="仿宋" w:cs="仿宋" w:hint="eastAsia"/>
          <w:sz w:val="28"/>
          <w:lang w:eastAsia="zh-CN"/>
        </w:rPr>
      </w:pPr>
      <w:bookmarkStart w:id="12" w:name="_Toc27350"/>
      <w:r>
        <w:rPr>
          <w:rFonts w:ascii="仿宋" w:eastAsia="仿宋" w:hAnsi="仿宋" w:cs="仿宋" w:hint="eastAsia"/>
          <w:sz w:val="28"/>
          <w:lang w:eastAsia="zh-CN"/>
        </w:rPr>
        <w:t>(七)、清洁生产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3" w:name="_Toc761"/>
      <w:r>
        <w:rPr>
          <w:rFonts w:ascii="仿宋" w:eastAsia="仿宋" w:hAnsi="仿宋" w:cs="仿宋" w:hint="eastAsia"/>
          <w:sz w:val="28"/>
          <w:lang w:eastAsia="zh-CN"/>
        </w:rPr>
        <w:t>(八)、环境保护综合评价</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环境保护综合评价是对HE-II汽车行驶状态记录仪项目、企业或活动在环保方面综合表现的评估。这种评价综合考虑了对自然环境、生态系统、空气、水体等的影响，以及对环保法规和标准的遵守程度。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HE-II汽车行驶状态记录仪项目或活动的环境影响进行评估。这包括对空气质量、水质、土壤质量、生态系统等方面的影响进行科学分析。通过各种监测和模拟手段，全面了解HE-II汽车行驶状态记录仪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HE-II汽车行驶状态记录仪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评估HE-II汽车行驶状态记录仪项目对水资源的利用和管理情况，包括对水体的取水、排放和水质保护。特别关注是否存在过度取水、水质污染等问题，以及采取的补救和改进措施。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分析HE-II汽车行驶状态记录仪项目的大气排放情况，包括对大气污染物的排放、空气质量的影响等。评估HE-II汽车行驶状态记录仪项目是否采取有效的减排措施，以保护大气环境质量。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综合评价HE-II汽车行驶状态记录仪项目的能源效益，包括能源的使用效率、可再生能源的应用情况等。推动清洁能源的使用，提高能源效益是环境保护的重要方向。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评估HE-II汽车行驶状态记录仪项目是否遵守国家和地方的环境保护法规和标准。合规性是一个企业或HE-II汽车行驶状态记录仪项目在环境保护方面的基本要求，对于环保综合评价至关重要。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评价HE-II汽车行驶状态记录仪项目在环境保护方面的投入，包括环境监测、治理设施建设、环保培训等方面的支出。这反映了企业对环保责任的认识和履行。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考察HE-II汽车行驶状态记录仪项目对社会的责任感和公众参与程度。是否建立了有效的沟通机制，是否主动回应社会关切，这些都是综合评价的一部分。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4" w:name="_Toc23878"/>
      <w:r>
        <w:rPr>
          <w:rFonts w:ascii="仿宋" w:eastAsia="仿宋" w:hAnsi="仿宋" w:cs="仿宋" w:hint="eastAsia"/>
          <w:sz w:val="28"/>
          <w:lang w:eastAsia="zh-CN"/>
        </w:rPr>
        <w:t>三、建设规划</w:t>
      </w:r>
      <w:bookmarkEnd w:id="14"/>
    </w:p>
    <w:p>
      <w:pPr>
        <w:pStyle w:val="Heading2"/>
        <w:rPr>
          <w:rFonts w:ascii="仿宋" w:eastAsia="仿宋" w:hAnsi="仿宋" w:cs="仿宋" w:hint="eastAsia"/>
          <w:lang w:eastAsia="zh-CN"/>
        </w:rPr>
      </w:pPr>
      <w:bookmarkStart w:id="15" w:name="_Toc254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977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E-II汽车行驶状态记录仪项目总征地面积XXXX平方米（折合约XX亩），其中：净用地面积XXXX平方米（红线范围折合约XX亩）。HE-II汽车行驶状态记录仪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所占用的地面积充分考虑了红线范围，确保了HE-II汽车行驶状态记录仪项目的合规性和可持续发展。规划建设主体工程和计容建筑面积的设定旨在满足HE-II汽车行驶状态记录仪项目的生产和办公需求，为企业提供充足的工作空间。预计的建筑工程投资将用于HE-II汽车行驶状态记录仪项目的基础设施建设，为HE-II汽车行驶状态记录仪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计划购置设备共计XX台（套），设备购置费XXXX万元。这些设备涵盖了生产、研发和办公等多个领域，包括先进的生产设备、办公设备和实验室设备等。设备购置费用的投入将确保HE-II汽车行驶状态记录仪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HE-II汽车行驶状态记录仪项目计划总投资XXXX万元，预计年实现营业收入XXXX万元。这一部分涵盖了整个HE-II汽车行驶状态记录仪项目的经济规模和财务计划。总投资将用于HE-II汽车行驶状态记录仪项目的建设、设备购置、人才引进等多个方面，确保HE-II汽车行驶状态记录仪项目的全面发展。预计年实现的营业收入则是对HE-II汽车行驶状态记录仪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11246"/>
      <w:r>
        <w:rPr>
          <w:rFonts w:ascii="仿宋" w:eastAsia="仿宋" w:hAnsi="仿宋" w:cs="仿宋" w:hint="eastAsia"/>
          <w:sz w:val="28"/>
          <w:lang w:eastAsia="zh-CN"/>
        </w:rPr>
        <w:t>四、工艺分析</w:t>
      </w:r>
      <w:bookmarkEnd w:id="17"/>
    </w:p>
    <w:p>
      <w:pPr>
        <w:pStyle w:val="Heading2"/>
        <w:rPr>
          <w:rFonts w:ascii="仿宋" w:eastAsia="仿宋" w:hAnsi="仿宋" w:cs="仿宋" w:hint="eastAsia"/>
          <w:lang w:eastAsia="zh-CN"/>
        </w:rPr>
      </w:pPr>
      <w:bookmarkStart w:id="18" w:name="_Toc198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HE-II汽车行驶状态记录仪项目中显现出多层面的复杂性和有机性。其系统性突显在对广泛技术领域的全面规划和整合，要求各技术要素相互协调，以确保HE-II汽车行驶状态记录仪项目整体协同。这种系统性要求技术管理者在HE-II汽车行驶状态记录仪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HE-II汽车行驶状态记录仪项目进步的引擎。这种创新力使技术管理不仅仅是问题应对，更是HE-II汽车行驶状态记录仪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HE-II汽车行驶状态记录仪项目技术方案的综合有效性。</w:t>
      </w:r>
    </w:p>
    <w:p>
      <w:pPr>
        <w:pStyle w:val="Heading2"/>
        <w:ind w:firstLine="560" w:firstLineChars="200"/>
        <w:rPr>
          <w:rFonts w:ascii="仿宋" w:eastAsia="仿宋" w:hAnsi="仿宋" w:cs="仿宋" w:hint="eastAsia"/>
          <w:sz w:val="28"/>
          <w:lang w:eastAsia="zh-CN"/>
        </w:rPr>
      </w:pPr>
      <w:bookmarkStart w:id="19" w:name="_Toc30658"/>
      <w:r>
        <w:rPr>
          <w:rFonts w:ascii="仿宋" w:eastAsia="仿宋" w:hAnsi="仿宋" w:cs="仿宋" w:hint="eastAsia"/>
          <w:sz w:val="28"/>
          <w:lang w:eastAsia="zh-CN"/>
        </w:rPr>
        <w:t>(二)、HE-II汽车行驶状态记录仪项目工艺技术设计方案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HE-II汽车行驶状态记录仪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在选择工艺设备时，需要考虑其性能、稳定性和可维护性。设备应符合HE-II汽车行驶状态记录仪项目的实际需求，并与整个生产流程协同工作，确保设备的使用不成为HE-II汽车行驶状态记录仪项目的瓶颈。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0" w:name="_Toc3206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HE-II汽车行驶状态记录仪项目投资风险，最大限度地减少总体HE-II汽车行驶状态记录仪项目成本。在投资HE-II汽车行驶状态记录仪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HE-II汽车行驶状态记录仪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HE-II汽车行驶状态记录仪项目的生产设备具备最佳性能和效益，以满足HE-II汽车行驶状态记录仪项目长期的发展需求。</w:t>
      </w:r>
    </w:p>
    <w:p>
      <w:pPr>
        <w:pStyle w:val="Heading1"/>
        <w:ind w:firstLine="560" w:firstLineChars="200"/>
        <w:rPr>
          <w:rFonts w:ascii="仿宋" w:eastAsia="仿宋" w:hAnsi="仿宋" w:cs="仿宋" w:hint="eastAsia"/>
          <w:sz w:val="28"/>
          <w:lang w:eastAsia="zh-CN"/>
        </w:rPr>
      </w:pPr>
      <w:bookmarkStart w:id="21" w:name="_Toc3149"/>
      <w:r>
        <w:rPr>
          <w:rFonts w:ascii="仿宋" w:eastAsia="仿宋" w:hAnsi="仿宋" w:cs="仿宋" w:hint="eastAsia"/>
          <w:sz w:val="28"/>
          <w:lang w:eastAsia="zh-CN"/>
        </w:rPr>
        <w:t>五、员工福利与企业文化</w:t>
      </w:r>
      <w:bookmarkEnd w:id="21"/>
    </w:p>
    <w:p>
      <w:pPr>
        <w:pStyle w:val="Heading2"/>
        <w:rPr>
          <w:rFonts w:ascii="仿宋" w:eastAsia="仿宋" w:hAnsi="仿宋" w:cs="仿宋" w:hint="eastAsia"/>
          <w:lang w:eastAsia="zh-CN"/>
        </w:rPr>
      </w:pPr>
      <w:bookmarkStart w:id="22" w:name="_Toc24562"/>
      <w:r>
        <w:rPr>
          <w:rFonts w:ascii="仿宋" w:eastAsia="仿宋" w:hAnsi="仿宋" w:cs="仿宋" w:hint="eastAsia"/>
          <w:lang w:eastAsia="zh-CN"/>
        </w:rPr>
        <w:t>(一)、员工福利政策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3" w:name="_Toc1148"/>
      <w:r>
        <w:rPr>
          <w:rFonts w:ascii="仿宋" w:eastAsia="仿宋" w:hAnsi="仿宋" w:cs="仿宋" w:hint="eastAsia"/>
          <w:sz w:val="28"/>
          <w:lang w:eastAsia="zh-CN"/>
        </w:rPr>
        <w:t>(二)、团队建设与员工培训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4" w:name="_Toc4959"/>
      <w:r>
        <w:rPr>
          <w:rFonts w:ascii="仿宋" w:eastAsia="仿宋" w:hAnsi="仿宋" w:cs="仿宋" w:hint="eastAsia"/>
          <w:sz w:val="28"/>
          <w:lang w:eastAsia="zh-CN"/>
        </w:rPr>
        <w:t>(三)、企业文化建设</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5" w:name="_Toc8287"/>
      <w:r>
        <w:rPr>
          <w:rFonts w:ascii="仿宋" w:eastAsia="仿宋" w:hAnsi="仿宋" w:cs="仿宋" w:hint="eastAsia"/>
          <w:sz w:val="28"/>
          <w:lang w:eastAsia="zh-CN"/>
        </w:rPr>
        <w:t>(四)、员工健康与工作平衡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健康教育：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6" w:name="_Toc32466"/>
      <w:r>
        <w:rPr>
          <w:rFonts w:ascii="仿宋" w:eastAsia="仿宋" w:hAnsi="仿宋" w:cs="仿宋" w:hint="eastAsia"/>
          <w:sz w:val="28"/>
          <w:lang w:eastAsia="zh-CN"/>
        </w:rPr>
        <w:t>六、知识管理与技术创新</w:t>
      </w:r>
      <w:bookmarkEnd w:id="26"/>
    </w:p>
    <w:p>
      <w:pPr>
        <w:pStyle w:val="Heading2"/>
        <w:rPr>
          <w:rFonts w:ascii="仿宋" w:eastAsia="仿宋" w:hAnsi="仿宋" w:cs="仿宋" w:hint="eastAsia"/>
          <w:lang w:eastAsia="zh-CN"/>
        </w:rPr>
      </w:pPr>
      <w:bookmarkStart w:id="27" w:name="_Toc31699"/>
      <w:r>
        <w:rPr>
          <w:rFonts w:ascii="仿宋" w:eastAsia="仿宋" w:hAnsi="仿宋" w:cs="仿宋" w:hint="eastAsia"/>
          <w:lang w:eastAsia="zh-CN"/>
        </w:rPr>
        <w:t>(一)、知识管理体系建设</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8" w:name="_Toc436"/>
      <w:r>
        <w:rPr>
          <w:rFonts w:ascii="仿宋" w:eastAsia="仿宋" w:hAnsi="仿宋" w:cs="仿宋" w:hint="eastAsia"/>
          <w:sz w:val="28"/>
          <w:lang w:eastAsia="zh-CN"/>
        </w:rPr>
        <w:t>(二)、技术创新与研发投入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9" w:name="_Toc26511"/>
      <w:r>
        <w:rPr>
          <w:rFonts w:ascii="仿宋" w:eastAsia="仿宋" w:hAnsi="仿宋" w:cs="仿宋" w:hint="eastAsia"/>
          <w:sz w:val="28"/>
          <w:lang w:eastAsia="zh-CN"/>
        </w:rPr>
        <w:t>(三)、专利申请与技术保护</w:t>
      </w:r>
      <w:bookmarkEnd w:id="29"/>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0" w:name="_Toc17651"/>
      <w:r>
        <w:rPr>
          <w:rFonts w:ascii="仿宋" w:eastAsia="仿宋" w:hAnsi="仿宋" w:cs="仿宋" w:hint="eastAsia"/>
          <w:sz w:val="28"/>
          <w:lang w:eastAsia="zh-CN"/>
        </w:rPr>
        <w:t>(四)、人才培养与团队建设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1" w:name="_Toc24476"/>
      <w:r>
        <w:rPr>
          <w:rFonts w:ascii="仿宋" w:eastAsia="仿宋" w:hAnsi="仿宋" w:cs="仿宋" w:hint="eastAsia"/>
          <w:sz w:val="28"/>
          <w:lang w:eastAsia="zh-CN"/>
        </w:rPr>
        <w:t>七、HE-II汽车行驶状态记录仪项目实施进度计划</w:t>
      </w:r>
      <w:bookmarkEnd w:id="31"/>
    </w:p>
    <w:p>
      <w:pPr>
        <w:pStyle w:val="Heading2"/>
        <w:rPr>
          <w:rFonts w:ascii="仿宋" w:eastAsia="仿宋" w:hAnsi="仿宋" w:cs="仿宋" w:hint="eastAsia"/>
          <w:lang w:eastAsia="zh-CN"/>
        </w:rPr>
      </w:pPr>
      <w:bookmarkStart w:id="32" w:name="_Toc6165"/>
      <w:r>
        <w:rPr>
          <w:rFonts w:ascii="仿宋" w:eastAsia="仿宋" w:hAnsi="仿宋" w:cs="仿宋" w:hint="eastAsia"/>
          <w:lang w:eastAsia="zh-CN"/>
        </w:rPr>
        <w:t>(一)、建设周期</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建设周期是HE-II汽车行驶状态记录仪项目从规划到实际运作的全过程，分为多个关键阶段，每个阶段都有其独特的任务和挑战：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HE-II汽车行驶状态记录仪项目前期准备阶段：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HE-II汽车行驶状态记录仪项目团队进行HE-II汽车行驶状态记录仪项目的可行性研究，明确HE-II汽车行驶状态记录仪项目目标和规模，进行市场分析和资金计划。完成HE-II汽车行驶状态记录仪项目的立项申请，确保HE-II汽车行驶状态记录仪项目有足够的资源和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https://d.book118.com/676201032022010052</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52012"/>
    <w:rsid w:val="10952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676201032022010052"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2024-01-20T05:27:00Z</dcterms:created>
  <dcterms:modified xsi:type="dcterms:W3CDTF">2024-01-20T05:27:19Z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FB40D58D0CC24B9BAB01048032F92460_11</vt:lpwstr>
  </property>
  <property fmtid="{D5CDD505-2E9C-101B-9397-08002B2CF9AE}" pid="3" name="KSOProductBuildVer">
    <vt:lpwstr>2052-12.1.0.16120</vt:lpwstr>
  </property>
</Properties>
</file>