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雕塑工艺品项目规划设计方案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6" w:history="1">
        <w:r>
          <w:rPr>
            <w:rFonts w:ascii="仿宋" w:eastAsia="仿宋" w:hAnsi="仿宋" w:cs="仿宋" w:hint="eastAsia"/>
            <w:lang w:eastAsia="zh-CN"/>
          </w:rPr>
          <w:t>前言</w:t>
        </w:r>
        <w:r>
          <w:tab/>
        </w:r>
        <w:r>
          <w:fldChar w:fldCharType="begin"/>
        </w:r>
        <w:r>
          <w:instrText xml:space="preserve"> PAGEREF _Toc6246 \h </w:instrText>
        </w:r>
        <w:r>
          <w:fldChar w:fldCharType="separate"/>
        </w:r>
        <w:r>
          <w:t>3</w:t>
        </w:r>
        <w:r>
          <w:fldChar w:fldCharType="end"/>
        </w:r>
      </w:hyperlink>
    </w:p>
    <w:p>
      <w:pPr>
        <w:pStyle w:val="TOC1"/>
        <w:tabs>
          <w:tab w:val="right" w:leader="dot" w:pos="8306"/>
        </w:tabs>
      </w:pPr>
      <w:hyperlink w:anchor="_Toc25798" w:history="1">
        <w:r>
          <w:rPr>
            <w:rFonts w:ascii="仿宋" w:eastAsia="仿宋" w:hAnsi="仿宋" w:cs="仿宋" w:hint="eastAsia"/>
            <w:lang w:eastAsia="zh-CN"/>
          </w:rPr>
          <w:t>一、雕塑工艺品项目文档管理</w:t>
        </w:r>
        <w:r>
          <w:tab/>
        </w:r>
        <w:r>
          <w:fldChar w:fldCharType="begin"/>
        </w:r>
        <w:r>
          <w:instrText xml:space="preserve"> PAGEREF _Toc25798 \h </w:instrText>
        </w:r>
        <w:r>
          <w:fldChar w:fldCharType="separate"/>
        </w:r>
        <w:r>
          <w:t>3</w:t>
        </w:r>
        <w:r>
          <w:fldChar w:fldCharType="end"/>
        </w:r>
      </w:hyperlink>
    </w:p>
    <w:p>
      <w:pPr>
        <w:pStyle w:val="TOC2"/>
        <w:tabs>
          <w:tab w:val="right" w:leader="dot" w:pos="8306"/>
        </w:tabs>
      </w:pPr>
      <w:hyperlink w:anchor="_Toc20044" w:history="1">
        <w:r>
          <w:rPr>
            <w:rFonts w:ascii="仿宋" w:eastAsia="仿宋" w:hAnsi="仿宋" w:cs="仿宋" w:hint="eastAsia"/>
            <w:lang w:eastAsia="zh-CN"/>
          </w:rPr>
          <w:t>(一)、文档编制与审查</w:t>
        </w:r>
        <w:r>
          <w:tab/>
        </w:r>
        <w:r>
          <w:fldChar w:fldCharType="begin"/>
        </w:r>
        <w:r>
          <w:instrText xml:space="preserve"> PAGEREF _Toc20044 \h </w:instrText>
        </w:r>
        <w:r>
          <w:fldChar w:fldCharType="separate"/>
        </w:r>
        <w:r>
          <w:t>3</w:t>
        </w:r>
        <w:r>
          <w:fldChar w:fldCharType="end"/>
        </w:r>
      </w:hyperlink>
    </w:p>
    <w:p>
      <w:pPr>
        <w:pStyle w:val="TOC2"/>
        <w:tabs>
          <w:tab w:val="right" w:leader="dot" w:pos="8306"/>
        </w:tabs>
      </w:pPr>
      <w:hyperlink w:anchor="_Toc29179" w:history="1">
        <w:r>
          <w:rPr>
            <w:rFonts w:ascii="仿宋" w:eastAsia="仿宋" w:hAnsi="仿宋" w:cs="仿宋" w:hint="eastAsia"/>
            <w:lang w:eastAsia="zh-CN"/>
          </w:rPr>
          <w:t>(二)、文档发布与分发</w:t>
        </w:r>
        <w:r>
          <w:tab/>
        </w:r>
        <w:r>
          <w:fldChar w:fldCharType="begin"/>
        </w:r>
        <w:r>
          <w:instrText xml:space="preserve"> PAGEREF _Toc29179 \h </w:instrText>
        </w:r>
        <w:r>
          <w:fldChar w:fldCharType="separate"/>
        </w:r>
        <w:r>
          <w:t>4</w:t>
        </w:r>
        <w:r>
          <w:fldChar w:fldCharType="end"/>
        </w:r>
      </w:hyperlink>
    </w:p>
    <w:p>
      <w:pPr>
        <w:pStyle w:val="TOC2"/>
        <w:tabs>
          <w:tab w:val="right" w:leader="dot" w:pos="8306"/>
        </w:tabs>
      </w:pPr>
      <w:hyperlink w:anchor="_Toc16796" w:history="1">
        <w:r>
          <w:rPr>
            <w:rFonts w:ascii="仿宋" w:eastAsia="仿宋" w:hAnsi="仿宋" w:cs="仿宋" w:hint="eastAsia"/>
            <w:lang w:eastAsia="zh-CN"/>
          </w:rPr>
          <w:t>(三)、文档存档与归档</w:t>
        </w:r>
        <w:r>
          <w:tab/>
        </w:r>
        <w:r>
          <w:fldChar w:fldCharType="begin"/>
        </w:r>
        <w:r>
          <w:instrText xml:space="preserve"> PAGEREF _Toc16796 \h </w:instrText>
        </w:r>
        <w:r>
          <w:fldChar w:fldCharType="separate"/>
        </w:r>
        <w:r>
          <w:t>5</w:t>
        </w:r>
        <w:r>
          <w:fldChar w:fldCharType="end"/>
        </w:r>
      </w:hyperlink>
    </w:p>
    <w:p>
      <w:pPr>
        <w:pStyle w:val="TOC1"/>
        <w:tabs>
          <w:tab w:val="right" w:leader="dot" w:pos="8306"/>
        </w:tabs>
      </w:pPr>
      <w:hyperlink w:anchor="_Toc20571" w:history="1">
        <w:r>
          <w:rPr>
            <w:rFonts w:ascii="仿宋" w:eastAsia="仿宋" w:hAnsi="仿宋" w:cs="仿宋" w:hint="eastAsia"/>
            <w:lang w:eastAsia="zh-CN"/>
          </w:rPr>
          <w:t>二、雕塑工艺品项目选址可行性分析</w:t>
        </w:r>
        <w:r>
          <w:tab/>
        </w:r>
        <w:r>
          <w:fldChar w:fldCharType="begin"/>
        </w:r>
        <w:r>
          <w:instrText xml:space="preserve"> PAGEREF _Toc20571 \h </w:instrText>
        </w:r>
        <w:r>
          <w:fldChar w:fldCharType="separate"/>
        </w:r>
        <w:r>
          <w:t>6</w:t>
        </w:r>
        <w:r>
          <w:fldChar w:fldCharType="end"/>
        </w:r>
      </w:hyperlink>
    </w:p>
    <w:p>
      <w:pPr>
        <w:pStyle w:val="TOC2"/>
        <w:tabs>
          <w:tab w:val="right" w:leader="dot" w:pos="8306"/>
        </w:tabs>
      </w:pPr>
      <w:hyperlink w:anchor="_Toc25131" w:history="1">
        <w:r>
          <w:rPr>
            <w:rFonts w:ascii="仿宋" w:eastAsia="仿宋" w:hAnsi="仿宋" w:cs="仿宋" w:hint="eastAsia"/>
            <w:lang w:eastAsia="zh-CN"/>
          </w:rPr>
          <w:t>(一)、雕塑工艺品项目选址</w:t>
        </w:r>
        <w:r>
          <w:tab/>
        </w:r>
        <w:r>
          <w:fldChar w:fldCharType="begin"/>
        </w:r>
        <w:r>
          <w:instrText xml:space="preserve"> PAGEREF _Toc25131 \h </w:instrText>
        </w:r>
        <w:r>
          <w:fldChar w:fldCharType="separate"/>
        </w:r>
        <w:r>
          <w:t>6</w:t>
        </w:r>
        <w:r>
          <w:fldChar w:fldCharType="end"/>
        </w:r>
      </w:hyperlink>
    </w:p>
    <w:p>
      <w:pPr>
        <w:pStyle w:val="TOC2"/>
        <w:tabs>
          <w:tab w:val="right" w:leader="dot" w:pos="8306"/>
        </w:tabs>
      </w:pPr>
      <w:hyperlink w:anchor="_Toc3525" w:history="1">
        <w:r>
          <w:rPr>
            <w:rFonts w:ascii="仿宋" w:eastAsia="仿宋" w:hAnsi="仿宋" w:cs="仿宋" w:hint="eastAsia"/>
            <w:lang w:eastAsia="zh-CN"/>
          </w:rPr>
          <w:t>(二)、用地控制指标</w:t>
        </w:r>
        <w:r>
          <w:tab/>
        </w:r>
        <w:r>
          <w:fldChar w:fldCharType="begin"/>
        </w:r>
        <w:r>
          <w:instrText xml:space="preserve"> PAGEREF _Toc3525 \h </w:instrText>
        </w:r>
        <w:r>
          <w:fldChar w:fldCharType="separate"/>
        </w:r>
        <w:r>
          <w:t>6</w:t>
        </w:r>
        <w:r>
          <w:fldChar w:fldCharType="end"/>
        </w:r>
      </w:hyperlink>
    </w:p>
    <w:p>
      <w:pPr>
        <w:pStyle w:val="TOC2"/>
        <w:tabs>
          <w:tab w:val="right" w:leader="dot" w:pos="8306"/>
        </w:tabs>
      </w:pPr>
      <w:hyperlink w:anchor="_Toc22092" w:history="1">
        <w:r>
          <w:rPr>
            <w:rFonts w:ascii="仿宋" w:eastAsia="仿宋" w:hAnsi="仿宋" w:cs="仿宋" w:hint="eastAsia"/>
            <w:lang w:eastAsia="zh-CN"/>
          </w:rPr>
          <w:t>(三)、节约用地措施</w:t>
        </w:r>
        <w:r>
          <w:tab/>
        </w:r>
        <w:r>
          <w:fldChar w:fldCharType="begin"/>
        </w:r>
        <w:r>
          <w:instrText xml:space="preserve"> PAGEREF _Toc22092 \h </w:instrText>
        </w:r>
        <w:r>
          <w:fldChar w:fldCharType="separate"/>
        </w:r>
        <w:r>
          <w:t>8</w:t>
        </w:r>
        <w:r>
          <w:fldChar w:fldCharType="end"/>
        </w:r>
      </w:hyperlink>
    </w:p>
    <w:p>
      <w:pPr>
        <w:pStyle w:val="TOC2"/>
        <w:tabs>
          <w:tab w:val="right" w:leader="dot" w:pos="8306"/>
        </w:tabs>
      </w:pPr>
      <w:hyperlink w:anchor="_Toc3942" w:history="1">
        <w:r>
          <w:rPr>
            <w:rFonts w:ascii="仿宋" w:eastAsia="仿宋" w:hAnsi="仿宋" w:cs="仿宋" w:hint="eastAsia"/>
            <w:lang w:eastAsia="zh-CN"/>
          </w:rPr>
          <w:t>(四)、总图布置方案</w:t>
        </w:r>
        <w:r>
          <w:tab/>
        </w:r>
        <w:r>
          <w:fldChar w:fldCharType="begin"/>
        </w:r>
        <w:r>
          <w:instrText xml:space="preserve"> PAGEREF _Toc3942 \h </w:instrText>
        </w:r>
        <w:r>
          <w:fldChar w:fldCharType="separate"/>
        </w:r>
        <w:r>
          <w:t>9</w:t>
        </w:r>
        <w:r>
          <w:fldChar w:fldCharType="end"/>
        </w:r>
      </w:hyperlink>
    </w:p>
    <w:p>
      <w:pPr>
        <w:pStyle w:val="TOC2"/>
        <w:tabs>
          <w:tab w:val="right" w:leader="dot" w:pos="8306"/>
        </w:tabs>
      </w:pPr>
      <w:hyperlink w:anchor="_Toc3575" w:history="1">
        <w:r>
          <w:rPr>
            <w:rFonts w:ascii="仿宋" w:eastAsia="仿宋" w:hAnsi="仿宋" w:cs="仿宋" w:hint="eastAsia"/>
            <w:lang w:eastAsia="zh-CN"/>
          </w:rPr>
          <w:t>(五)、选址综合评价</w:t>
        </w:r>
        <w:r>
          <w:tab/>
        </w:r>
        <w:r>
          <w:fldChar w:fldCharType="begin"/>
        </w:r>
        <w:r>
          <w:instrText xml:space="preserve"> PAGEREF _Toc3575 \h </w:instrText>
        </w:r>
        <w:r>
          <w:fldChar w:fldCharType="separate"/>
        </w:r>
        <w:r>
          <w:t>11</w:t>
        </w:r>
        <w:r>
          <w:fldChar w:fldCharType="end"/>
        </w:r>
      </w:hyperlink>
    </w:p>
    <w:p>
      <w:pPr>
        <w:pStyle w:val="TOC1"/>
        <w:tabs>
          <w:tab w:val="right" w:leader="dot" w:pos="8306"/>
        </w:tabs>
      </w:pPr>
      <w:hyperlink w:anchor="_Toc11986" w:history="1">
        <w:r>
          <w:rPr>
            <w:rFonts w:ascii="仿宋" w:eastAsia="仿宋" w:hAnsi="仿宋" w:cs="仿宋" w:hint="eastAsia"/>
            <w:lang w:eastAsia="zh-CN"/>
          </w:rPr>
          <w:t>三、工艺说明</w:t>
        </w:r>
        <w:r>
          <w:tab/>
        </w:r>
        <w:r>
          <w:fldChar w:fldCharType="begin"/>
        </w:r>
        <w:r>
          <w:instrText xml:space="preserve"> PAGEREF _Toc11986 \h </w:instrText>
        </w:r>
        <w:r>
          <w:fldChar w:fldCharType="separate"/>
        </w:r>
        <w:r>
          <w:t>12</w:t>
        </w:r>
        <w:r>
          <w:fldChar w:fldCharType="end"/>
        </w:r>
      </w:hyperlink>
    </w:p>
    <w:p>
      <w:pPr>
        <w:pStyle w:val="TOC2"/>
        <w:tabs>
          <w:tab w:val="right" w:leader="dot" w:pos="8306"/>
        </w:tabs>
      </w:pPr>
      <w:hyperlink w:anchor="_Toc26635" w:history="1">
        <w:r>
          <w:rPr>
            <w:rFonts w:ascii="仿宋" w:eastAsia="仿宋" w:hAnsi="仿宋" w:cs="仿宋" w:hint="eastAsia"/>
            <w:lang w:eastAsia="zh-CN"/>
          </w:rPr>
          <w:t>(一)、技术管理特点</w:t>
        </w:r>
        <w:r>
          <w:tab/>
        </w:r>
        <w:r>
          <w:fldChar w:fldCharType="begin"/>
        </w:r>
        <w:r>
          <w:instrText xml:space="preserve"> PAGEREF _Toc26635 \h </w:instrText>
        </w:r>
        <w:r>
          <w:fldChar w:fldCharType="separate"/>
        </w:r>
        <w:r>
          <w:t>12</w:t>
        </w:r>
        <w:r>
          <w:fldChar w:fldCharType="end"/>
        </w:r>
      </w:hyperlink>
    </w:p>
    <w:p>
      <w:pPr>
        <w:pStyle w:val="TOC2"/>
        <w:tabs>
          <w:tab w:val="right" w:leader="dot" w:pos="8306"/>
        </w:tabs>
      </w:pPr>
      <w:hyperlink w:anchor="_Toc21690" w:history="1">
        <w:r>
          <w:rPr>
            <w:rFonts w:ascii="仿宋" w:eastAsia="仿宋" w:hAnsi="仿宋" w:cs="仿宋" w:hint="eastAsia"/>
            <w:lang w:eastAsia="zh-CN"/>
          </w:rPr>
          <w:t>(二)、雕塑工艺品项目工艺技术设计方案</w:t>
        </w:r>
        <w:r>
          <w:tab/>
        </w:r>
        <w:r>
          <w:fldChar w:fldCharType="begin"/>
        </w:r>
        <w:r>
          <w:instrText xml:space="preserve"> PAGEREF _Toc21690 \h </w:instrText>
        </w:r>
        <w:r>
          <w:fldChar w:fldCharType="separate"/>
        </w:r>
        <w:r>
          <w:t>13</w:t>
        </w:r>
        <w:r>
          <w:fldChar w:fldCharType="end"/>
        </w:r>
      </w:hyperlink>
    </w:p>
    <w:p>
      <w:pPr>
        <w:pStyle w:val="TOC2"/>
        <w:tabs>
          <w:tab w:val="right" w:leader="dot" w:pos="8306"/>
        </w:tabs>
      </w:pPr>
      <w:hyperlink w:anchor="_Toc17036" w:history="1">
        <w:r>
          <w:rPr>
            <w:rFonts w:ascii="仿宋" w:eastAsia="仿宋" w:hAnsi="仿宋" w:cs="仿宋" w:hint="eastAsia"/>
            <w:lang w:eastAsia="zh-CN"/>
          </w:rPr>
          <w:t>(三)、设备选型方案</w:t>
        </w:r>
        <w:r>
          <w:tab/>
        </w:r>
        <w:r>
          <w:fldChar w:fldCharType="begin"/>
        </w:r>
        <w:r>
          <w:instrText xml:space="preserve"> PAGEREF _Toc17036 \h </w:instrText>
        </w:r>
        <w:r>
          <w:fldChar w:fldCharType="separate"/>
        </w:r>
        <w:r>
          <w:t>14</w:t>
        </w:r>
        <w:r>
          <w:fldChar w:fldCharType="end"/>
        </w:r>
      </w:hyperlink>
    </w:p>
    <w:p>
      <w:pPr>
        <w:pStyle w:val="TOC1"/>
        <w:tabs>
          <w:tab w:val="right" w:leader="dot" w:pos="8306"/>
        </w:tabs>
      </w:pPr>
      <w:hyperlink w:anchor="_Toc9892" w:history="1">
        <w:r>
          <w:rPr>
            <w:rFonts w:ascii="仿宋" w:eastAsia="仿宋" w:hAnsi="仿宋" w:cs="仿宋" w:hint="eastAsia"/>
            <w:lang w:eastAsia="zh-CN"/>
          </w:rPr>
          <w:t>四、雕塑工艺品项目土建工程</w:t>
        </w:r>
        <w:r>
          <w:tab/>
        </w:r>
        <w:r>
          <w:fldChar w:fldCharType="begin"/>
        </w:r>
        <w:r>
          <w:instrText xml:space="preserve"> PAGEREF _Toc9892 \h </w:instrText>
        </w:r>
        <w:r>
          <w:fldChar w:fldCharType="separate"/>
        </w:r>
        <w:r>
          <w:t>15</w:t>
        </w:r>
        <w:r>
          <w:fldChar w:fldCharType="end"/>
        </w:r>
      </w:hyperlink>
    </w:p>
    <w:p>
      <w:pPr>
        <w:pStyle w:val="TOC2"/>
        <w:tabs>
          <w:tab w:val="right" w:leader="dot" w:pos="8306"/>
        </w:tabs>
      </w:pPr>
      <w:hyperlink w:anchor="_Toc22048" w:history="1">
        <w:r>
          <w:rPr>
            <w:rFonts w:ascii="仿宋" w:eastAsia="仿宋" w:hAnsi="仿宋" w:cs="仿宋" w:hint="eastAsia"/>
            <w:lang w:eastAsia="zh-CN"/>
          </w:rPr>
          <w:t>(一)、建筑工程设计原则</w:t>
        </w:r>
        <w:r>
          <w:tab/>
        </w:r>
        <w:r>
          <w:fldChar w:fldCharType="begin"/>
        </w:r>
        <w:r>
          <w:instrText xml:space="preserve"> PAGEREF _Toc22048 \h </w:instrText>
        </w:r>
        <w:r>
          <w:fldChar w:fldCharType="separate"/>
        </w:r>
        <w:r>
          <w:t>15</w:t>
        </w:r>
        <w:r>
          <w:fldChar w:fldCharType="end"/>
        </w:r>
      </w:hyperlink>
    </w:p>
    <w:p>
      <w:pPr>
        <w:pStyle w:val="TOC2"/>
        <w:tabs>
          <w:tab w:val="right" w:leader="dot" w:pos="8306"/>
        </w:tabs>
      </w:pPr>
      <w:hyperlink w:anchor="_Toc18191" w:history="1">
        <w:r>
          <w:rPr>
            <w:rFonts w:ascii="仿宋" w:eastAsia="仿宋" w:hAnsi="仿宋" w:cs="仿宋" w:hint="eastAsia"/>
            <w:lang w:eastAsia="zh-CN"/>
          </w:rPr>
          <w:t>(二)、土建工程设计年限及安全等级</w:t>
        </w:r>
        <w:r>
          <w:tab/>
        </w:r>
        <w:r>
          <w:fldChar w:fldCharType="begin"/>
        </w:r>
        <w:r>
          <w:instrText xml:space="preserve"> PAGEREF _Toc18191 \h </w:instrText>
        </w:r>
        <w:r>
          <w:fldChar w:fldCharType="separate"/>
        </w:r>
        <w:r>
          <w:t>17</w:t>
        </w:r>
        <w:r>
          <w:fldChar w:fldCharType="end"/>
        </w:r>
      </w:hyperlink>
    </w:p>
    <w:p>
      <w:pPr>
        <w:pStyle w:val="TOC2"/>
        <w:tabs>
          <w:tab w:val="right" w:leader="dot" w:pos="8306"/>
        </w:tabs>
      </w:pPr>
      <w:hyperlink w:anchor="_Toc32271" w:history="1">
        <w:r>
          <w:rPr>
            <w:rFonts w:ascii="仿宋" w:eastAsia="仿宋" w:hAnsi="仿宋" w:cs="仿宋" w:hint="eastAsia"/>
            <w:lang w:eastAsia="zh-CN"/>
          </w:rPr>
          <w:t>(三)、建筑工程设计总体要求</w:t>
        </w:r>
        <w:r>
          <w:tab/>
        </w:r>
        <w:r>
          <w:fldChar w:fldCharType="begin"/>
        </w:r>
        <w:r>
          <w:instrText xml:space="preserve"> PAGEREF _Toc32271 \h </w:instrText>
        </w:r>
        <w:r>
          <w:fldChar w:fldCharType="separate"/>
        </w:r>
        <w:r>
          <w:t>18</w:t>
        </w:r>
        <w:r>
          <w:fldChar w:fldCharType="end"/>
        </w:r>
      </w:hyperlink>
    </w:p>
    <w:p>
      <w:pPr>
        <w:pStyle w:val="TOC2"/>
        <w:tabs>
          <w:tab w:val="right" w:leader="dot" w:pos="8306"/>
        </w:tabs>
      </w:pPr>
      <w:hyperlink w:anchor="_Toc25560" w:history="1">
        <w:r>
          <w:rPr>
            <w:rFonts w:ascii="仿宋" w:eastAsia="仿宋" w:hAnsi="仿宋" w:cs="仿宋" w:hint="eastAsia"/>
            <w:lang w:eastAsia="zh-CN"/>
          </w:rPr>
          <w:t>(四)、土建工程建设指标</w:t>
        </w:r>
        <w:r>
          <w:tab/>
        </w:r>
        <w:r>
          <w:fldChar w:fldCharType="begin"/>
        </w:r>
        <w:r>
          <w:instrText xml:space="preserve"> PAGEREF _Toc25560 \h </w:instrText>
        </w:r>
        <w:r>
          <w:fldChar w:fldCharType="separate"/>
        </w:r>
        <w:r>
          <w:t>18</w:t>
        </w:r>
        <w:r>
          <w:fldChar w:fldCharType="end"/>
        </w:r>
      </w:hyperlink>
    </w:p>
    <w:p>
      <w:pPr>
        <w:pStyle w:val="TOC1"/>
        <w:tabs>
          <w:tab w:val="right" w:leader="dot" w:pos="8306"/>
        </w:tabs>
      </w:pPr>
      <w:hyperlink w:anchor="_Toc22923" w:history="1">
        <w:r>
          <w:rPr>
            <w:rFonts w:ascii="仿宋" w:eastAsia="仿宋" w:hAnsi="仿宋" w:cs="仿宋" w:hint="eastAsia"/>
            <w:lang w:eastAsia="zh-CN"/>
          </w:rPr>
          <w:t>五、雕塑工艺品项目绩效评估</w:t>
        </w:r>
        <w:r>
          <w:tab/>
        </w:r>
        <w:r>
          <w:fldChar w:fldCharType="begin"/>
        </w:r>
        <w:r>
          <w:instrText xml:space="preserve"> PAGEREF _Toc22923 \h </w:instrText>
        </w:r>
        <w:r>
          <w:fldChar w:fldCharType="separate"/>
        </w:r>
        <w:r>
          <w:t>19</w:t>
        </w:r>
        <w:r>
          <w:fldChar w:fldCharType="end"/>
        </w:r>
      </w:hyperlink>
    </w:p>
    <w:p>
      <w:pPr>
        <w:pStyle w:val="TOC2"/>
        <w:tabs>
          <w:tab w:val="right" w:leader="dot" w:pos="8306"/>
        </w:tabs>
      </w:pPr>
      <w:hyperlink w:anchor="_Toc27895" w:history="1">
        <w:r>
          <w:rPr>
            <w:rFonts w:ascii="仿宋" w:eastAsia="仿宋" w:hAnsi="仿宋" w:cs="仿宋" w:hint="eastAsia"/>
            <w:lang w:eastAsia="zh-CN"/>
          </w:rPr>
          <w:t>(一)、绩效评估指标</w:t>
        </w:r>
        <w:r>
          <w:tab/>
        </w:r>
        <w:r>
          <w:fldChar w:fldCharType="begin"/>
        </w:r>
        <w:r>
          <w:instrText xml:space="preserve"> PAGEREF _Toc27895 \h </w:instrText>
        </w:r>
        <w:r>
          <w:fldChar w:fldCharType="separate"/>
        </w:r>
        <w:r>
          <w:t>19</w:t>
        </w:r>
        <w:r>
          <w:fldChar w:fldCharType="end"/>
        </w:r>
      </w:hyperlink>
    </w:p>
    <w:p>
      <w:pPr>
        <w:pStyle w:val="TOC2"/>
        <w:tabs>
          <w:tab w:val="right" w:leader="dot" w:pos="8306"/>
        </w:tabs>
      </w:pPr>
      <w:hyperlink w:anchor="_Toc22553" w:history="1">
        <w:r>
          <w:rPr>
            <w:rFonts w:ascii="仿宋" w:eastAsia="仿宋" w:hAnsi="仿宋" w:cs="仿宋" w:hint="eastAsia"/>
            <w:lang w:eastAsia="zh-CN"/>
          </w:rPr>
          <w:t>(二)、绩效评估方法</w:t>
        </w:r>
        <w:r>
          <w:tab/>
        </w:r>
        <w:r>
          <w:fldChar w:fldCharType="begin"/>
        </w:r>
        <w:r>
          <w:instrText xml:space="preserve"> PAGEREF _Toc22553 \h </w:instrText>
        </w:r>
        <w:r>
          <w:fldChar w:fldCharType="separate"/>
        </w:r>
        <w:r>
          <w:t>20</w:t>
        </w:r>
        <w:r>
          <w:fldChar w:fldCharType="end"/>
        </w:r>
      </w:hyperlink>
    </w:p>
    <w:p>
      <w:pPr>
        <w:pStyle w:val="TOC2"/>
        <w:tabs>
          <w:tab w:val="right" w:leader="dot" w:pos="8306"/>
        </w:tabs>
      </w:pPr>
      <w:hyperlink w:anchor="_Toc23989" w:history="1">
        <w:r>
          <w:rPr>
            <w:rFonts w:ascii="仿宋" w:eastAsia="仿宋" w:hAnsi="仿宋" w:cs="仿宋" w:hint="eastAsia"/>
            <w:lang w:eastAsia="zh-CN"/>
          </w:rPr>
          <w:t>(三)、绩效评估周期</w:t>
        </w:r>
        <w:r>
          <w:tab/>
        </w:r>
        <w:r>
          <w:fldChar w:fldCharType="begin"/>
        </w:r>
        <w:r>
          <w:instrText xml:space="preserve"> PAGEREF _Toc23989 \h </w:instrText>
        </w:r>
        <w:r>
          <w:fldChar w:fldCharType="separate"/>
        </w:r>
        <w:r>
          <w:t>21</w:t>
        </w:r>
        <w:r>
          <w:fldChar w:fldCharType="end"/>
        </w:r>
      </w:hyperlink>
    </w:p>
    <w:p>
      <w:pPr>
        <w:pStyle w:val="TOC1"/>
        <w:tabs>
          <w:tab w:val="right" w:leader="dot" w:pos="8306"/>
        </w:tabs>
      </w:pPr>
      <w:hyperlink w:anchor="_Toc4679" w:history="1">
        <w:r>
          <w:rPr>
            <w:rFonts w:ascii="仿宋" w:eastAsia="仿宋" w:hAnsi="仿宋" w:cs="仿宋" w:hint="eastAsia"/>
            <w:lang w:eastAsia="zh-CN"/>
          </w:rPr>
          <w:t>六、市场分析、调研</w:t>
        </w:r>
        <w:r>
          <w:tab/>
        </w:r>
        <w:r>
          <w:fldChar w:fldCharType="begin"/>
        </w:r>
        <w:r>
          <w:instrText xml:space="preserve"> PAGEREF _Toc4679 \h </w:instrText>
        </w:r>
        <w:r>
          <w:fldChar w:fldCharType="separate"/>
        </w:r>
        <w:r>
          <w:t>22</w:t>
        </w:r>
        <w:r>
          <w:fldChar w:fldCharType="end"/>
        </w:r>
      </w:hyperlink>
    </w:p>
    <w:p>
      <w:pPr>
        <w:pStyle w:val="TOC2"/>
        <w:tabs>
          <w:tab w:val="right" w:leader="dot" w:pos="8306"/>
        </w:tabs>
      </w:pPr>
      <w:hyperlink w:anchor="_Toc5395" w:history="1">
        <w:r>
          <w:rPr>
            <w:rFonts w:ascii="仿宋" w:eastAsia="仿宋" w:hAnsi="仿宋" w:cs="仿宋" w:hint="eastAsia"/>
            <w:lang w:eastAsia="zh-CN"/>
          </w:rPr>
          <w:t>(一)、雕塑工艺品行业分析</w:t>
        </w:r>
        <w:r>
          <w:tab/>
        </w:r>
        <w:r>
          <w:fldChar w:fldCharType="begin"/>
        </w:r>
        <w:r>
          <w:instrText xml:space="preserve"> PAGEREF _Toc5395 \h </w:instrText>
        </w:r>
        <w:r>
          <w:fldChar w:fldCharType="separate"/>
        </w:r>
        <w:r>
          <w:t>22</w:t>
        </w:r>
        <w:r>
          <w:fldChar w:fldCharType="end"/>
        </w:r>
      </w:hyperlink>
    </w:p>
    <w:p>
      <w:pPr>
        <w:pStyle w:val="TOC2"/>
        <w:tabs>
          <w:tab w:val="right" w:leader="dot" w:pos="8306"/>
        </w:tabs>
      </w:pPr>
      <w:hyperlink w:anchor="_Toc6424" w:history="1">
        <w:r>
          <w:rPr>
            <w:rFonts w:ascii="仿宋" w:eastAsia="仿宋" w:hAnsi="仿宋" w:cs="仿宋" w:hint="eastAsia"/>
            <w:lang w:eastAsia="zh-CN"/>
          </w:rPr>
          <w:t>(二)、雕塑工艺品市场分析预测</w:t>
        </w:r>
        <w:r>
          <w:tab/>
        </w:r>
        <w:r>
          <w:fldChar w:fldCharType="begin"/>
        </w:r>
        <w:r>
          <w:instrText xml:space="preserve"> PAGEREF _Toc6424 \h </w:instrText>
        </w:r>
        <w:r>
          <w:fldChar w:fldCharType="separate"/>
        </w:r>
        <w:r>
          <w:t>22</w:t>
        </w:r>
        <w:r>
          <w:fldChar w:fldCharType="end"/>
        </w:r>
      </w:hyperlink>
    </w:p>
    <w:p>
      <w:pPr>
        <w:pStyle w:val="TOC1"/>
        <w:tabs>
          <w:tab w:val="right" w:leader="dot" w:pos="8306"/>
        </w:tabs>
      </w:pPr>
      <w:hyperlink w:anchor="_Toc24065" w:history="1">
        <w:r>
          <w:rPr>
            <w:rFonts w:ascii="仿宋" w:eastAsia="仿宋" w:hAnsi="仿宋" w:cs="仿宋" w:hint="eastAsia"/>
            <w:lang w:eastAsia="zh-CN"/>
          </w:rPr>
          <w:t>七、雕塑工艺品项目技术管理</w:t>
        </w:r>
        <w:r>
          <w:tab/>
        </w:r>
        <w:r>
          <w:fldChar w:fldCharType="begin"/>
        </w:r>
        <w:r>
          <w:instrText xml:space="preserve"> PAGEREF _Toc24065 \h </w:instrText>
        </w:r>
        <w:r>
          <w:fldChar w:fldCharType="separate"/>
        </w:r>
        <w:r>
          <w:t>23</w:t>
        </w:r>
        <w:r>
          <w:fldChar w:fldCharType="end"/>
        </w:r>
      </w:hyperlink>
    </w:p>
    <w:p>
      <w:pPr>
        <w:pStyle w:val="TOC2"/>
        <w:tabs>
          <w:tab w:val="right" w:leader="dot" w:pos="8306"/>
        </w:tabs>
      </w:pPr>
      <w:hyperlink w:anchor="_Toc31181" w:history="1">
        <w:r>
          <w:rPr>
            <w:rFonts w:ascii="仿宋" w:eastAsia="仿宋" w:hAnsi="仿宋" w:cs="仿宋" w:hint="eastAsia"/>
            <w:lang w:eastAsia="zh-CN"/>
          </w:rPr>
          <w:t>(一)、技术方案选用方向</w:t>
        </w:r>
        <w:r>
          <w:tab/>
        </w:r>
        <w:r>
          <w:fldChar w:fldCharType="begin"/>
        </w:r>
        <w:r>
          <w:instrText xml:space="preserve"> PAGEREF _Toc31181 \h </w:instrText>
        </w:r>
        <w:r>
          <w:fldChar w:fldCharType="separate"/>
        </w:r>
        <w:r>
          <w:t>23</w:t>
        </w:r>
        <w:r>
          <w:fldChar w:fldCharType="end"/>
        </w:r>
      </w:hyperlink>
    </w:p>
    <w:p>
      <w:pPr>
        <w:pStyle w:val="TOC2"/>
        <w:tabs>
          <w:tab w:val="right" w:leader="dot" w:pos="8306"/>
        </w:tabs>
      </w:pPr>
      <w:hyperlink w:anchor="_Toc3718" w:history="1">
        <w:r>
          <w:rPr>
            <w:rFonts w:ascii="仿宋" w:eastAsia="仿宋" w:hAnsi="仿宋" w:cs="仿宋" w:hint="eastAsia"/>
            <w:lang w:eastAsia="zh-CN"/>
          </w:rPr>
          <w:t>(二)、工艺技术方案选用原则</w:t>
        </w:r>
        <w:r>
          <w:tab/>
        </w:r>
        <w:r>
          <w:fldChar w:fldCharType="begin"/>
        </w:r>
        <w:r>
          <w:instrText xml:space="preserve"> PAGEREF _Toc3718 \h </w:instrText>
        </w:r>
        <w:r>
          <w:fldChar w:fldCharType="separate"/>
        </w:r>
        <w:r>
          <w:t>25</w:t>
        </w:r>
        <w:r>
          <w:fldChar w:fldCharType="end"/>
        </w:r>
      </w:hyperlink>
    </w:p>
    <w:p>
      <w:pPr>
        <w:pStyle w:val="TOC2"/>
        <w:tabs>
          <w:tab w:val="right" w:leader="dot" w:pos="8306"/>
        </w:tabs>
      </w:pPr>
      <w:hyperlink w:anchor="_Toc24818" w:history="1">
        <w:r>
          <w:rPr>
            <w:rFonts w:ascii="仿宋" w:eastAsia="仿宋" w:hAnsi="仿宋" w:cs="仿宋" w:hint="eastAsia"/>
            <w:lang w:eastAsia="zh-CN"/>
          </w:rPr>
          <w:t>(三)、工艺技术方案要求</w:t>
        </w:r>
        <w:r>
          <w:tab/>
        </w:r>
        <w:r>
          <w:fldChar w:fldCharType="begin"/>
        </w:r>
        <w:r>
          <w:instrText xml:space="preserve"> PAGEREF _Toc24818 \h </w:instrText>
        </w:r>
        <w:r>
          <w:fldChar w:fldCharType="separate"/>
        </w:r>
        <w:r>
          <w:t>27</w:t>
        </w:r>
        <w:r>
          <w:fldChar w:fldCharType="end"/>
        </w:r>
      </w:hyperlink>
    </w:p>
    <w:p>
      <w:pPr>
        <w:pStyle w:val="TOC1"/>
        <w:tabs>
          <w:tab w:val="right" w:leader="dot" w:pos="8306"/>
        </w:tabs>
      </w:pPr>
      <w:hyperlink w:anchor="_Toc7448" w:history="1">
        <w:r>
          <w:rPr>
            <w:rFonts w:ascii="仿宋" w:eastAsia="仿宋" w:hAnsi="仿宋" w:cs="仿宋" w:hint="eastAsia"/>
            <w:lang w:eastAsia="zh-CN"/>
          </w:rPr>
          <w:t>八、雕塑工艺品项目社会影响</w:t>
        </w:r>
        <w:r>
          <w:tab/>
        </w:r>
        <w:r>
          <w:fldChar w:fldCharType="begin"/>
        </w:r>
        <w:r>
          <w:instrText xml:space="preserve"> PAGEREF _Toc7448 \h </w:instrText>
        </w:r>
        <w:r>
          <w:fldChar w:fldCharType="separate"/>
        </w:r>
        <w:r>
          <w:t>30</w:t>
        </w:r>
        <w:r>
          <w:fldChar w:fldCharType="end"/>
        </w:r>
      </w:hyperlink>
    </w:p>
    <w:p>
      <w:pPr>
        <w:pStyle w:val="TOC2"/>
        <w:tabs>
          <w:tab w:val="right" w:leader="dot" w:pos="8306"/>
        </w:tabs>
      </w:pPr>
      <w:hyperlink w:anchor="_Toc24281" w:history="1">
        <w:r>
          <w:rPr>
            <w:rFonts w:ascii="仿宋" w:eastAsia="仿宋" w:hAnsi="仿宋" w:cs="仿宋" w:hint="eastAsia"/>
            <w:lang w:eastAsia="zh-CN"/>
          </w:rPr>
          <w:t>(一)、社会责任与义务</w:t>
        </w:r>
        <w:r>
          <w:tab/>
        </w:r>
        <w:r>
          <w:fldChar w:fldCharType="begin"/>
        </w:r>
        <w:r>
          <w:instrText xml:space="preserve"> PAGEREF _Toc24281 \h </w:instrText>
        </w:r>
        <w:r>
          <w:fldChar w:fldCharType="separate"/>
        </w:r>
        <w:r>
          <w:t>30</w:t>
        </w:r>
        <w:r>
          <w:fldChar w:fldCharType="end"/>
        </w:r>
      </w:hyperlink>
    </w:p>
    <w:p>
      <w:pPr>
        <w:pStyle w:val="TOC2"/>
        <w:tabs>
          <w:tab w:val="right" w:leader="dot" w:pos="8306"/>
        </w:tabs>
      </w:pPr>
      <w:hyperlink w:anchor="_Toc17834" w:history="1">
        <w:r>
          <w:rPr>
            <w:rFonts w:ascii="仿宋" w:eastAsia="仿宋" w:hAnsi="仿宋" w:cs="仿宋" w:hint="eastAsia"/>
            <w:lang w:eastAsia="zh-CN"/>
          </w:rPr>
          <w:t>(二)、社会参与与沟通</w:t>
        </w:r>
        <w:r>
          <w:tab/>
        </w:r>
        <w:r>
          <w:fldChar w:fldCharType="begin"/>
        </w:r>
        <w:r>
          <w:instrText xml:space="preserve"> PAGEREF _Toc17834 \h </w:instrText>
        </w:r>
        <w:r>
          <w:fldChar w:fldCharType="separate"/>
        </w:r>
        <w:r>
          <w:t>30</w:t>
        </w:r>
        <w:r>
          <w:fldChar w:fldCharType="end"/>
        </w:r>
      </w:hyperlink>
    </w:p>
    <w:p>
      <w:pPr>
        <w:pStyle w:val="TOC1"/>
        <w:tabs>
          <w:tab w:val="right" w:leader="dot" w:pos="8306"/>
        </w:tabs>
      </w:pPr>
      <w:hyperlink w:anchor="_Toc8427" w:history="1">
        <w:r>
          <w:rPr>
            <w:rFonts w:ascii="仿宋" w:eastAsia="仿宋" w:hAnsi="仿宋" w:cs="仿宋" w:hint="eastAsia"/>
            <w:lang w:eastAsia="zh-CN"/>
          </w:rPr>
          <w:t>九、生产安全保护</w:t>
        </w:r>
        <w:r>
          <w:tab/>
        </w:r>
        <w:r>
          <w:fldChar w:fldCharType="begin"/>
        </w:r>
        <w:r>
          <w:instrText xml:space="preserve"> PAGEREF _Toc8427 \h </w:instrText>
        </w:r>
        <w:r>
          <w:fldChar w:fldCharType="separate"/>
        </w:r>
        <w:r>
          <w:t>31</w:t>
        </w:r>
        <w:r>
          <w:fldChar w:fldCharType="end"/>
        </w:r>
      </w:hyperlink>
    </w:p>
    <w:p>
      <w:pPr>
        <w:pStyle w:val="TOC2"/>
        <w:tabs>
          <w:tab w:val="right" w:leader="dot" w:pos="8306"/>
        </w:tabs>
      </w:pPr>
      <w:hyperlink w:anchor="_Toc25663" w:history="1">
        <w:r>
          <w:rPr>
            <w:rFonts w:ascii="仿宋" w:eastAsia="仿宋" w:hAnsi="仿宋" w:cs="仿宋" w:hint="eastAsia"/>
            <w:lang w:eastAsia="zh-CN"/>
          </w:rPr>
          <w:t>(一)、消防安全</w:t>
        </w:r>
        <w:r>
          <w:tab/>
        </w:r>
        <w:r>
          <w:fldChar w:fldCharType="begin"/>
        </w:r>
        <w:r>
          <w:instrText xml:space="preserve"> PAGEREF _Toc25663 \h </w:instrText>
        </w:r>
        <w:r>
          <w:fldChar w:fldCharType="separate"/>
        </w:r>
        <w:r>
          <w:t>31</w:t>
        </w:r>
        <w:r>
          <w:fldChar w:fldCharType="end"/>
        </w:r>
      </w:hyperlink>
    </w:p>
    <w:p>
      <w:pPr>
        <w:pStyle w:val="TOC2"/>
        <w:tabs>
          <w:tab w:val="right" w:leader="dot" w:pos="8306"/>
        </w:tabs>
      </w:pPr>
      <w:hyperlink w:anchor="_Toc20080" w:history="1">
        <w:r>
          <w:rPr>
            <w:rFonts w:ascii="仿宋" w:eastAsia="仿宋" w:hAnsi="仿宋" w:cs="仿宋" w:hint="eastAsia"/>
            <w:lang w:eastAsia="zh-CN"/>
          </w:rPr>
          <w:t>(二)、防火防爆总图布置措施</w:t>
        </w:r>
        <w:r>
          <w:tab/>
        </w:r>
        <w:r>
          <w:fldChar w:fldCharType="begin"/>
        </w:r>
        <w:r>
          <w:instrText xml:space="preserve"> PAGEREF _Toc20080 \h </w:instrText>
        </w:r>
        <w:r>
          <w:fldChar w:fldCharType="separate"/>
        </w:r>
        <w:r>
          <w:t>33</w:t>
        </w:r>
        <w:r>
          <w:fldChar w:fldCharType="end"/>
        </w:r>
      </w:hyperlink>
    </w:p>
    <w:p>
      <w:pPr>
        <w:pStyle w:val="TOC2"/>
        <w:tabs>
          <w:tab w:val="right" w:leader="dot" w:pos="8306"/>
        </w:tabs>
      </w:pPr>
      <w:hyperlink w:anchor="_Toc6402" w:history="1">
        <w:r>
          <w:rPr>
            <w:rFonts w:ascii="仿宋" w:eastAsia="仿宋" w:hAnsi="仿宋" w:cs="仿宋" w:hint="eastAsia"/>
            <w:lang w:eastAsia="zh-CN"/>
          </w:rPr>
          <w:t>(三)、自然灾害防范措施</w:t>
        </w:r>
        <w:r>
          <w:tab/>
        </w:r>
        <w:r>
          <w:fldChar w:fldCharType="begin"/>
        </w:r>
        <w:r>
          <w:instrText xml:space="preserve"> PAGEREF _Toc6402 \h </w:instrText>
        </w:r>
        <w:r>
          <w:fldChar w:fldCharType="separate"/>
        </w:r>
        <w:r>
          <w:t>34</w:t>
        </w:r>
        <w:r>
          <w:fldChar w:fldCharType="end"/>
        </w:r>
      </w:hyperlink>
    </w:p>
    <w:p>
      <w:pPr>
        <w:pStyle w:val="TOC2"/>
        <w:tabs>
          <w:tab w:val="right" w:leader="dot" w:pos="8306"/>
        </w:tabs>
      </w:pPr>
      <w:hyperlink w:anchor="_Toc27848" w:history="1">
        <w:r>
          <w:rPr>
            <w:rFonts w:ascii="仿宋" w:eastAsia="仿宋" w:hAnsi="仿宋" w:cs="仿宋" w:hint="eastAsia"/>
            <w:lang w:eastAsia="zh-CN"/>
          </w:rPr>
          <w:t>(四)、安全色及安全标志使用要求</w:t>
        </w:r>
        <w:r>
          <w:tab/>
        </w:r>
        <w:r>
          <w:fldChar w:fldCharType="begin"/>
        </w:r>
        <w:r>
          <w:instrText xml:space="preserve"> PAGEREF _Toc27848 \h </w:instrText>
        </w:r>
        <w:r>
          <w:fldChar w:fldCharType="separate"/>
        </w:r>
        <w:r>
          <w:t>35</w:t>
        </w:r>
        <w:r>
          <w:fldChar w:fldCharType="end"/>
        </w:r>
      </w:hyperlink>
    </w:p>
    <w:p>
      <w:pPr>
        <w:pStyle w:val="TOC2"/>
        <w:tabs>
          <w:tab w:val="right" w:leader="dot" w:pos="8306"/>
        </w:tabs>
      </w:pPr>
      <w:hyperlink w:anchor="_Toc10805" w:history="1">
        <w:r>
          <w:rPr>
            <w:rFonts w:ascii="仿宋" w:eastAsia="仿宋" w:hAnsi="仿宋" w:cs="仿宋" w:hint="eastAsia"/>
            <w:lang w:eastAsia="zh-CN"/>
          </w:rPr>
          <w:t>(五)、防尘防毒措施</w:t>
        </w:r>
        <w:r>
          <w:tab/>
        </w:r>
        <w:r>
          <w:fldChar w:fldCharType="begin"/>
        </w:r>
        <w:r>
          <w:instrText xml:space="preserve"> PAGEREF _Toc10805 \h </w:instrText>
        </w:r>
        <w:r>
          <w:fldChar w:fldCharType="separate"/>
        </w:r>
        <w:r>
          <w:t>36</w:t>
        </w:r>
        <w:r>
          <w:fldChar w:fldCharType="end"/>
        </w:r>
      </w:hyperlink>
    </w:p>
    <w:p>
      <w:pPr>
        <w:pStyle w:val="TOC2"/>
        <w:tabs>
          <w:tab w:val="right" w:leader="dot" w:pos="8306"/>
        </w:tabs>
      </w:pPr>
      <w:hyperlink w:anchor="_Toc3618" w:history="1">
        <w:r>
          <w:rPr>
            <w:rFonts w:ascii="仿宋" w:eastAsia="仿宋" w:hAnsi="仿宋" w:cs="仿宋" w:hint="eastAsia"/>
            <w:lang w:eastAsia="zh-CN"/>
          </w:rPr>
          <w:t>(六)、防静电、触电防护及防雷措施</w:t>
        </w:r>
        <w:r>
          <w:tab/>
        </w:r>
        <w:r>
          <w:fldChar w:fldCharType="begin"/>
        </w:r>
        <w:r>
          <w:instrText xml:space="preserve"> PAGEREF _Toc3618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4" w:history="1">
        <w:r>
          <w:rPr>
            <w:rFonts w:ascii="仿宋" w:eastAsia="仿宋" w:hAnsi="仿宋" w:cs="仿宋" w:hint="eastAsia"/>
            <w:lang w:eastAsia="zh-CN"/>
          </w:rPr>
          <w:t>(七)、机械设备安全保障措施</w:t>
        </w:r>
        <w:r>
          <w:tab/>
        </w:r>
        <w:r>
          <w:fldChar w:fldCharType="begin"/>
        </w:r>
        <w:r>
          <w:instrText xml:space="preserve"> PAGEREF _Toc31344 \h </w:instrText>
        </w:r>
        <w:r>
          <w:fldChar w:fldCharType="separate"/>
        </w:r>
        <w:r>
          <w:t>38</w:t>
        </w:r>
        <w:r>
          <w:fldChar w:fldCharType="end"/>
        </w:r>
      </w:hyperlink>
    </w:p>
    <w:p>
      <w:pPr>
        <w:pStyle w:val="TOC1"/>
        <w:tabs>
          <w:tab w:val="right" w:leader="dot" w:pos="8306"/>
        </w:tabs>
      </w:pPr>
      <w:hyperlink w:anchor="_Toc26420" w:history="1">
        <w:r>
          <w:rPr>
            <w:rFonts w:ascii="仿宋" w:eastAsia="仿宋" w:hAnsi="仿宋" w:cs="仿宋" w:hint="eastAsia"/>
            <w:lang w:eastAsia="zh-CN"/>
          </w:rPr>
          <w:t>十、雕塑工艺品项目经营效益</w:t>
        </w:r>
        <w:r>
          <w:tab/>
        </w:r>
        <w:r>
          <w:fldChar w:fldCharType="begin"/>
        </w:r>
        <w:r>
          <w:instrText xml:space="preserve"> PAGEREF _Toc26420 \h </w:instrText>
        </w:r>
        <w:r>
          <w:fldChar w:fldCharType="separate"/>
        </w:r>
        <w:r>
          <w:t>39</w:t>
        </w:r>
        <w:r>
          <w:fldChar w:fldCharType="end"/>
        </w:r>
      </w:hyperlink>
    </w:p>
    <w:p>
      <w:pPr>
        <w:pStyle w:val="TOC2"/>
        <w:tabs>
          <w:tab w:val="right" w:leader="dot" w:pos="8306"/>
        </w:tabs>
      </w:pPr>
      <w:hyperlink w:anchor="_Toc24075" w:history="1">
        <w:r>
          <w:rPr>
            <w:rFonts w:ascii="仿宋" w:eastAsia="仿宋" w:hAnsi="仿宋" w:cs="仿宋" w:hint="eastAsia"/>
            <w:lang w:eastAsia="zh-CN"/>
          </w:rPr>
          <w:t>(一)、经济评价财务测算</w:t>
        </w:r>
        <w:r>
          <w:tab/>
        </w:r>
        <w:r>
          <w:fldChar w:fldCharType="begin"/>
        </w:r>
        <w:r>
          <w:instrText xml:space="preserve"> PAGEREF _Toc24075 \h </w:instrText>
        </w:r>
        <w:r>
          <w:fldChar w:fldCharType="separate"/>
        </w:r>
        <w:r>
          <w:t>39</w:t>
        </w:r>
        <w:r>
          <w:fldChar w:fldCharType="end"/>
        </w:r>
      </w:hyperlink>
    </w:p>
    <w:p>
      <w:pPr>
        <w:pStyle w:val="TOC2"/>
        <w:tabs>
          <w:tab w:val="right" w:leader="dot" w:pos="8306"/>
        </w:tabs>
      </w:pPr>
      <w:hyperlink w:anchor="_Toc2957" w:history="1">
        <w:r>
          <w:rPr>
            <w:rFonts w:ascii="仿宋" w:eastAsia="仿宋" w:hAnsi="仿宋" w:cs="仿宋" w:hint="eastAsia"/>
            <w:lang w:eastAsia="zh-CN"/>
          </w:rPr>
          <w:t>(二)、雕塑工艺品项目盈利能力分析</w:t>
        </w:r>
        <w:r>
          <w:tab/>
        </w:r>
        <w:r>
          <w:fldChar w:fldCharType="begin"/>
        </w:r>
        <w:r>
          <w:instrText xml:space="preserve"> PAGEREF _Toc2957 \h </w:instrText>
        </w:r>
        <w:r>
          <w:fldChar w:fldCharType="separate"/>
        </w:r>
        <w:r>
          <w:t>41</w:t>
        </w:r>
        <w:r>
          <w:fldChar w:fldCharType="end"/>
        </w:r>
      </w:hyperlink>
    </w:p>
    <w:p>
      <w:pPr>
        <w:pStyle w:val="TOC1"/>
        <w:tabs>
          <w:tab w:val="right" w:leader="dot" w:pos="8306"/>
        </w:tabs>
      </w:pPr>
      <w:hyperlink w:anchor="_Toc12456" w:history="1">
        <w:r>
          <w:rPr>
            <w:rFonts w:ascii="仿宋" w:eastAsia="仿宋" w:hAnsi="仿宋" w:cs="仿宋" w:hint="eastAsia"/>
            <w:lang w:eastAsia="zh-CN"/>
          </w:rPr>
          <w:t>十一、雕塑工艺品项目人力资源培养与发展</w:t>
        </w:r>
        <w:r>
          <w:tab/>
        </w:r>
        <w:r>
          <w:fldChar w:fldCharType="begin"/>
        </w:r>
        <w:r>
          <w:instrText xml:space="preserve"> PAGEREF _Toc12456 \h </w:instrText>
        </w:r>
        <w:r>
          <w:fldChar w:fldCharType="separate"/>
        </w:r>
        <w:r>
          <w:t>41</w:t>
        </w:r>
        <w:r>
          <w:fldChar w:fldCharType="end"/>
        </w:r>
      </w:hyperlink>
    </w:p>
    <w:p>
      <w:pPr>
        <w:pStyle w:val="TOC2"/>
        <w:tabs>
          <w:tab w:val="right" w:leader="dot" w:pos="8306"/>
        </w:tabs>
      </w:pPr>
      <w:hyperlink w:anchor="_Toc19812" w:history="1">
        <w:r>
          <w:rPr>
            <w:rFonts w:ascii="仿宋" w:eastAsia="仿宋" w:hAnsi="仿宋" w:cs="仿宋" w:hint="eastAsia"/>
            <w:lang w:eastAsia="zh-CN"/>
          </w:rPr>
          <w:t>(一)、人才需求与规划</w:t>
        </w:r>
        <w:r>
          <w:tab/>
        </w:r>
        <w:r>
          <w:fldChar w:fldCharType="begin"/>
        </w:r>
        <w:r>
          <w:instrText xml:space="preserve"> PAGEREF _Toc19812 \h </w:instrText>
        </w:r>
        <w:r>
          <w:fldChar w:fldCharType="separate"/>
        </w:r>
        <w:r>
          <w:t>41</w:t>
        </w:r>
        <w:r>
          <w:fldChar w:fldCharType="end"/>
        </w:r>
      </w:hyperlink>
    </w:p>
    <w:p>
      <w:pPr>
        <w:pStyle w:val="TOC2"/>
        <w:tabs>
          <w:tab w:val="right" w:leader="dot" w:pos="8306"/>
        </w:tabs>
      </w:pPr>
      <w:hyperlink w:anchor="_Toc21558" w:history="1">
        <w:r>
          <w:rPr>
            <w:rFonts w:ascii="仿宋" w:eastAsia="仿宋" w:hAnsi="仿宋" w:cs="仿宋" w:hint="eastAsia"/>
            <w:lang w:eastAsia="zh-CN"/>
          </w:rPr>
          <w:t>(二)、培训与发展计划</w:t>
        </w:r>
        <w:r>
          <w:tab/>
        </w:r>
        <w:r>
          <w:fldChar w:fldCharType="begin"/>
        </w:r>
        <w:r>
          <w:instrText xml:space="preserve"> PAGEREF _Toc21558 \h </w:instrText>
        </w:r>
        <w:r>
          <w:fldChar w:fldCharType="separate"/>
        </w:r>
        <w:r>
          <w:t>42</w:t>
        </w:r>
        <w:r>
          <w:fldChar w:fldCharType="end"/>
        </w:r>
      </w:hyperlink>
    </w:p>
    <w:p>
      <w:pPr>
        <w:pStyle w:val="TOC1"/>
        <w:tabs>
          <w:tab w:val="right" w:leader="dot" w:pos="8306"/>
        </w:tabs>
      </w:pPr>
      <w:hyperlink w:anchor="_Toc25890" w:history="1">
        <w:r>
          <w:rPr>
            <w:rFonts w:ascii="仿宋" w:eastAsia="仿宋" w:hAnsi="仿宋" w:cs="仿宋" w:hint="eastAsia"/>
            <w:lang w:eastAsia="zh-CN"/>
          </w:rPr>
          <w:t>十二、雕塑工艺品项目人力资源管理</w:t>
        </w:r>
        <w:r>
          <w:tab/>
        </w:r>
        <w:r>
          <w:fldChar w:fldCharType="begin"/>
        </w:r>
        <w:r>
          <w:instrText xml:space="preserve"> PAGEREF _Toc25890 \h </w:instrText>
        </w:r>
        <w:r>
          <w:fldChar w:fldCharType="separate"/>
        </w:r>
        <w:r>
          <w:t>42</w:t>
        </w:r>
        <w:r>
          <w:fldChar w:fldCharType="end"/>
        </w:r>
      </w:hyperlink>
    </w:p>
    <w:p>
      <w:pPr>
        <w:pStyle w:val="TOC2"/>
        <w:tabs>
          <w:tab w:val="right" w:leader="dot" w:pos="8306"/>
        </w:tabs>
      </w:pPr>
      <w:hyperlink w:anchor="_Toc19685" w:history="1">
        <w:r>
          <w:rPr>
            <w:rFonts w:ascii="仿宋" w:eastAsia="仿宋" w:hAnsi="仿宋" w:cs="仿宋" w:hint="eastAsia"/>
            <w:lang w:eastAsia="zh-CN"/>
          </w:rPr>
          <w:t>(一)、建立健全的预算管理制度</w:t>
        </w:r>
        <w:r>
          <w:tab/>
        </w:r>
        <w:r>
          <w:fldChar w:fldCharType="begin"/>
        </w:r>
        <w:r>
          <w:instrText xml:space="preserve"> PAGEREF _Toc19685 \h </w:instrText>
        </w:r>
        <w:r>
          <w:fldChar w:fldCharType="separate"/>
        </w:r>
        <w:r>
          <w:t>42</w:t>
        </w:r>
        <w:r>
          <w:fldChar w:fldCharType="end"/>
        </w:r>
      </w:hyperlink>
    </w:p>
    <w:p>
      <w:pPr>
        <w:pStyle w:val="TOC2"/>
        <w:tabs>
          <w:tab w:val="right" w:leader="dot" w:pos="8306"/>
        </w:tabs>
      </w:pPr>
      <w:hyperlink w:anchor="_Toc26103" w:history="1">
        <w:r>
          <w:rPr>
            <w:rFonts w:ascii="仿宋" w:eastAsia="仿宋" w:hAnsi="仿宋" w:cs="仿宋" w:hint="eastAsia"/>
            <w:lang w:eastAsia="zh-CN"/>
          </w:rPr>
          <w:t>(二)、加强资金流动监控</w:t>
        </w:r>
        <w:r>
          <w:tab/>
        </w:r>
        <w:r>
          <w:fldChar w:fldCharType="begin"/>
        </w:r>
        <w:r>
          <w:instrText xml:space="preserve"> PAGEREF _Toc26103 \h </w:instrText>
        </w:r>
        <w:r>
          <w:fldChar w:fldCharType="separate"/>
        </w:r>
        <w:r>
          <w:t>44</w:t>
        </w:r>
        <w:r>
          <w:fldChar w:fldCharType="end"/>
        </w:r>
      </w:hyperlink>
    </w:p>
    <w:p>
      <w:pPr>
        <w:pStyle w:val="TOC2"/>
        <w:tabs>
          <w:tab w:val="right" w:leader="dot" w:pos="8306"/>
        </w:tabs>
      </w:pPr>
      <w:hyperlink w:anchor="_Toc2531" w:history="1">
        <w:r>
          <w:rPr>
            <w:rFonts w:ascii="仿宋" w:eastAsia="仿宋" w:hAnsi="仿宋" w:cs="仿宋" w:hint="eastAsia"/>
            <w:lang w:eastAsia="zh-CN"/>
          </w:rPr>
          <w:t>(三)、制定完善的风险控制机制</w:t>
        </w:r>
        <w:r>
          <w:tab/>
        </w:r>
        <w:r>
          <w:fldChar w:fldCharType="begin"/>
        </w:r>
        <w:r>
          <w:instrText xml:space="preserve"> PAGEREF _Toc2531 \h </w:instrText>
        </w:r>
        <w:r>
          <w:fldChar w:fldCharType="separate"/>
        </w:r>
        <w:r>
          <w:t>45</w:t>
        </w:r>
        <w:r>
          <w:fldChar w:fldCharType="end"/>
        </w:r>
      </w:hyperlink>
    </w:p>
    <w:p>
      <w:pPr>
        <w:pStyle w:val="TOC2"/>
        <w:tabs>
          <w:tab w:val="right" w:leader="dot" w:pos="8306"/>
        </w:tabs>
      </w:pPr>
      <w:hyperlink w:anchor="_Toc28716" w:history="1">
        <w:r>
          <w:rPr>
            <w:rFonts w:ascii="仿宋" w:eastAsia="仿宋" w:hAnsi="仿宋" w:cs="仿宋" w:hint="eastAsia"/>
            <w:lang w:eastAsia="zh-CN"/>
          </w:rPr>
          <w:t>(四)、优化成本管理</w:t>
        </w:r>
        <w:r>
          <w:tab/>
        </w:r>
        <w:r>
          <w:fldChar w:fldCharType="begin"/>
        </w:r>
        <w:r>
          <w:instrText xml:space="preserve"> PAGEREF _Toc28716 \h </w:instrText>
        </w:r>
        <w:r>
          <w:fldChar w:fldCharType="separate"/>
        </w:r>
        <w:r>
          <w:t>46</w:t>
        </w:r>
        <w:r>
          <w:fldChar w:fldCharType="end"/>
        </w:r>
      </w:hyperlink>
    </w:p>
    <w:p>
      <w:pPr>
        <w:pStyle w:val="TOC1"/>
        <w:tabs>
          <w:tab w:val="right" w:leader="dot" w:pos="8306"/>
        </w:tabs>
      </w:pPr>
      <w:hyperlink w:anchor="_Toc10459" w:history="1">
        <w:r>
          <w:rPr>
            <w:rFonts w:ascii="仿宋" w:eastAsia="仿宋" w:hAnsi="仿宋" w:cs="仿宋" w:hint="eastAsia"/>
            <w:lang w:eastAsia="zh-CN"/>
          </w:rPr>
          <w:t>十三、雕塑工艺品项目治理与监督</w:t>
        </w:r>
        <w:r>
          <w:tab/>
        </w:r>
        <w:r>
          <w:fldChar w:fldCharType="begin"/>
        </w:r>
        <w:r>
          <w:instrText xml:space="preserve"> PAGEREF _Toc10459 \h </w:instrText>
        </w:r>
        <w:r>
          <w:fldChar w:fldCharType="separate"/>
        </w:r>
        <w:r>
          <w:t>48</w:t>
        </w:r>
        <w:r>
          <w:fldChar w:fldCharType="end"/>
        </w:r>
      </w:hyperlink>
    </w:p>
    <w:p>
      <w:pPr>
        <w:pStyle w:val="TOC2"/>
        <w:tabs>
          <w:tab w:val="right" w:leader="dot" w:pos="8306"/>
        </w:tabs>
      </w:pPr>
      <w:hyperlink w:anchor="_Toc22304" w:history="1">
        <w:r>
          <w:rPr>
            <w:rFonts w:ascii="仿宋" w:eastAsia="仿宋" w:hAnsi="仿宋" w:cs="仿宋" w:hint="eastAsia"/>
            <w:lang w:eastAsia="zh-CN"/>
          </w:rPr>
          <w:t>(一)、雕塑工艺品项目治理结构</w:t>
        </w:r>
        <w:r>
          <w:tab/>
        </w:r>
        <w:r>
          <w:fldChar w:fldCharType="begin"/>
        </w:r>
        <w:r>
          <w:instrText xml:space="preserve"> PAGEREF _Toc22304 \h </w:instrText>
        </w:r>
        <w:r>
          <w:fldChar w:fldCharType="separate"/>
        </w:r>
        <w:r>
          <w:t>48</w:t>
        </w:r>
        <w:r>
          <w:fldChar w:fldCharType="end"/>
        </w:r>
      </w:hyperlink>
    </w:p>
    <w:p>
      <w:pPr>
        <w:pStyle w:val="TOC2"/>
        <w:tabs>
          <w:tab w:val="right" w:leader="dot" w:pos="8306"/>
        </w:tabs>
      </w:pPr>
      <w:hyperlink w:anchor="_Toc12938" w:history="1">
        <w:r>
          <w:rPr>
            <w:rFonts w:ascii="仿宋" w:eastAsia="仿宋" w:hAnsi="仿宋" w:cs="仿宋" w:hint="eastAsia"/>
            <w:lang w:eastAsia="zh-CN"/>
          </w:rPr>
          <w:t>(二)、监督与审计</w:t>
        </w:r>
        <w:r>
          <w:tab/>
        </w:r>
        <w:r>
          <w:fldChar w:fldCharType="begin"/>
        </w:r>
        <w:r>
          <w:instrText xml:space="preserve"> PAGEREF _Toc12938 \h </w:instrText>
        </w:r>
        <w:r>
          <w:fldChar w:fldCharType="separate"/>
        </w:r>
        <w:r>
          <w:t>49</w:t>
        </w:r>
        <w:r>
          <w:fldChar w:fldCharType="end"/>
        </w:r>
      </w:hyperlink>
    </w:p>
    <w:p>
      <w:pPr>
        <w:pStyle w:val="TOC1"/>
        <w:tabs>
          <w:tab w:val="right" w:leader="dot" w:pos="8306"/>
        </w:tabs>
      </w:pPr>
      <w:hyperlink w:anchor="_Toc24589" w:history="1">
        <w:r>
          <w:rPr>
            <w:rFonts w:ascii="仿宋" w:eastAsia="仿宋" w:hAnsi="仿宋" w:cs="仿宋" w:hint="eastAsia"/>
            <w:lang w:eastAsia="zh-CN"/>
          </w:rPr>
          <w:t>十四、营销与推广策略</w:t>
        </w:r>
        <w:r>
          <w:tab/>
        </w:r>
        <w:r>
          <w:fldChar w:fldCharType="begin"/>
        </w:r>
        <w:r>
          <w:instrText xml:space="preserve"> PAGEREF _Toc24589 \h </w:instrText>
        </w:r>
        <w:r>
          <w:fldChar w:fldCharType="separate"/>
        </w:r>
        <w:r>
          <w:t>51</w:t>
        </w:r>
        <w:r>
          <w:fldChar w:fldCharType="end"/>
        </w:r>
      </w:hyperlink>
    </w:p>
    <w:p>
      <w:pPr>
        <w:pStyle w:val="TOC2"/>
        <w:tabs>
          <w:tab w:val="right" w:leader="dot" w:pos="8306"/>
        </w:tabs>
      </w:pPr>
      <w:hyperlink w:anchor="_Toc236" w:history="1">
        <w:r>
          <w:rPr>
            <w:rFonts w:ascii="仿宋" w:eastAsia="仿宋" w:hAnsi="仿宋" w:cs="仿宋" w:hint="eastAsia"/>
            <w:lang w:eastAsia="zh-CN"/>
          </w:rPr>
          <w:t>(一)、产品/服务定位与特点</w:t>
        </w:r>
        <w:r>
          <w:tab/>
        </w:r>
        <w:r>
          <w:fldChar w:fldCharType="begin"/>
        </w:r>
        <w:r>
          <w:instrText xml:space="preserve"> PAGEREF _Toc236 \h </w:instrText>
        </w:r>
        <w:r>
          <w:fldChar w:fldCharType="separate"/>
        </w:r>
        <w:r>
          <w:t>51</w:t>
        </w:r>
        <w:r>
          <w:fldChar w:fldCharType="end"/>
        </w:r>
      </w:hyperlink>
    </w:p>
    <w:p>
      <w:pPr>
        <w:pStyle w:val="TOC2"/>
        <w:tabs>
          <w:tab w:val="right" w:leader="dot" w:pos="8306"/>
        </w:tabs>
      </w:pPr>
      <w:hyperlink w:anchor="_Toc10246" w:history="1">
        <w:r>
          <w:rPr>
            <w:rFonts w:ascii="仿宋" w:eastAsia="仿宋" w:hAnsi="仿宋" w:cs="仿宋" w:hint="eastAsia"/>
            <w:lang w:eastAsia="zh-CN"/>
          </w:rPr>
          <w:t>(二)、市场定位与竞争分析</w:t>
        </w:r>
        <w:r>
          <w:tab/>
        </w:r>
        <w:r>
          <w:fldChar w:fldCharType="begin"/>
        </w:r>
        <w:r>
          <w:instrText xml:space="preserve"> PAGEREF _Toc10246 \h </w:instrText>
        </w:r>
        <w:r>
          <w:fldChar w:fldCharType="separate"/>
        </w:r>
        <w:r>
          <w:t>52</w:t>
        </w:r>
        <w:r>
          <w:fldChar w:fldCharType="end"/>
        </w:r>
      </w:hyperlink>
    </w:p>
    <w:p>
      <w:pPr>
        <w:pStyle w:val="TOC2"/>
        <w:tabs>
          <w:tab w:val="right" w:leader="dot" w:pos="8306"/>
        </w:tabs>
      </w:pPr>
      <w:hyperlink w:anchor="_Toc17350" w:history="1">
        <w:r>
          <w:rPr>
            <w:rFonts w:ascii="仿宋" w:eastAsia="仿宋" w:hAnsi="仿宋" w:cs="仿宋" w:hint="eastAsia"/>
            <w:lang w:eastAsia="zh-CN"/>
          </w:rPr>
          <w:t>(三)、营销渠道与策略</w:t>
        </w:r>
        <w:r>
          <w:tab/>
        </w:r>
        <w:r>
          <w:fldChar w:fldCharType="begin"/>
        </w:r>
        <w:r>
          <w:instrText xml:space="preserve"> PAGEREF _Toc17350 \h </w:instrText>
        </w:r>
        <w:r>
          <w:fldChar w:fldCharType="separate"/>
        </w:r>
        <w:r>
          <w:t>53</w:t>
        </w:r>
        <w:r>
          <w:fldChar w:fldCharType="end"/>
        </w:r>
      </w:hyperlink>
    </w:p>
    <w:p>
      <w:pPr>
        <w:pStyle w:val="TOC2"/>
        <w:tabs>
          <w:tab w:val="right" w:leader="dot" w:pos="8306"/>
        </w:tabs>
      </w:pPr>
      <w:hyperlink w:anchor="_Toc29387" w:history="1">
        <w:r>
          <w:rPr>
            <w:rFonts w:ascii="仿宋" w:eastAsia="仿宋" w:hAnsi="仿宋" w:cs="仿宋" w:hint="eastAsia"/>
            <w:lang w:eastAsia="zh-CN"/>
          </w:rPr>
          <w:t>(四)、推广与宣传活动</w:t>
        </w:r>
        <w:r>
          <w:tab/>
        </w:r>
        <w:r>
          <w:fldChar w:fldCharType="begin"/>
        </w:r>
        <w:r>
          <w:instrText xml:space="preserve"> PAGEREF _Toc29387 \h </w:instrText>
        </w:r>
        <w:r>
          <w:fldChar w:fldCharType="separate"/>
        </w:r>
        <w:r>
          <w:t>54</w:t>
        </w:r>
        <w:r>
          <w:fldChar w:fldCharType="end"/>
        </w:r>
      </w:hyperlink>
    </w:p>
    <w:p>
      <w:pPr>
        <w:pStyle w:val="TOC1"/>
        <w:tabs>
          <w:tab w:val="right" w:leader="dot" w:pos="8306"/>
        </w:tabs>
      </w:pPr>
      <w:hyperlink w:anchor="_Toc32414" w:history="1">
        <w:r>
          <w:rPr>
            <w:rFonts w:ascii="仿宋" w:eastAsia="仿宋" w:hAnsi="仿宋" w:cs="仿宋" w:hint="eastAsia"/>
            <w:lang w:eastAsia="zh-CN"/>
          </w:rPr>
          <w:t>十五、风险识别与分类</w:t>
        </w:r>
        <w:r>
          <w:tab/>
        </w:r>
        <w:r>
          <w:fldChar w:fldCharType="begin"/>
        </w:r>
        <w:r>
          <w:instrText xml:space="preserve"> PAGEREF _Toc32414 \h </w:instrText>
        </w:r>
        <w:r>
          <w:fldChar w:fldCharType="separate"/>
        </w:r>
        <w:r>
          <w:t>60</w:t>
        </w:r>
        <w:r>
          <w:fldChar w:fldCharType="end"/>
        </w:r>
      </w:hyperlink>
    </w:p>
    <w:p>
      <w:pPr>
        <w:pStyle w:val="TOC2"/>
        <w:tabs>
          <w:tab w:val="right" w:leader="dot" w:pos="8306"/>
        </w:tabs>
      </w:pPr>
      <w:hyperlink w:anchor="_Toc29035" w:history="1">
        <w:r>
          <w:rPr>
            <w:rFonts w:ascii="仿宋" w:eastAsia="仿宋" w:hAnsi="仿宋" w:cs="仿宋" w:hint="eastAsia"/>
            <w:lang w:eastAsia="zh-CN"/>
          </w:rPr>
          <w:t>(一)、风险识别</w:t>
        </w:r>
        <w:r>
          <w:tab/>
        </w:r>
        <w:r>
          <w:fldChar w:fldCharType="begin"/>
        </w:r>
        <w:r>
          <w:instrText xml:space="preserve"> PAGEREF _Toc29035 \h </w:instrText>
        </w:r>
        <w:r>
          <w:fldChar w:fldCharType="separate"/>
        </w:r>
        <w:r>
          <w:t>60</w:t>
        </w:r>
        <w:r>
          <w:fldChar w:fldCharType="end"/>
        </w:r>
      </w:hyperlink>
    </w:p>
    <w:p>
      <w:pPr>
        <w:pStyle w:val="TOC2"/>
        <w:tabs>
          <w:tab w:val="right" w:leader="dot" w:pos="8306"/>
        </w:tabs>
      </w:pPr>
      <w:hyperlink w:anchor="_Toc29540" w:history="1">
        <w:r>
          <w:rPr>
            <w:rFonts w:ascii="仿宋" w:eastAsia="仿宋" w:hAnsi="仿宋" w:cs="仿宋" w:hint="eastAsia"/>
            <w:lang w:eastAsia="zh-CN"/>
          </w:rPr>
          <w:t>(二)、风险分类</w:t>
        </w:r>
        <w:r>
          <w:tab/>
        </w:r>
        <w:r>
          <w:fldChar w:fldCharType="begin"/>
        </w:r>
        <w:r>
          <w:instrText xml:space="preserve"> PAGEREF _Toc29540 \h </w:instrText>
        </w:r>
        <w:r>
          <w:fldChar w:fldCharType="separate"/>
        </w:r>
        <w:r>
          <w:t>61</w:t>
        </w:r>
        <w:r>
          <w:fldChar w:fldCharType="end"/>
        </w:r>
      </w:hyperlink>
    </w:p>
    <w:p>
      <w:pPr>
        <w:pStyle w:val="TOC1"/>
        <w:tabs>
          <w:tab w:val="right" w:leader="dot" w:pos="8306"/>
        </w:tabs>
      </w:pPr>
      <w:hyperlink w:anchor="_Toc18124" w:history="1">
        <w:r>
          <w:rPr>
            <w:rFonts w:ascii="仿宋" w:eastAsia="仿宋" w:hAnsi="仿宋" w:cs="仿宋" w:hint="eastAsia"/>
            <w:lang w:eastAsia="zh-CN"/>
          </w:rPr>
          <w:t>十六、供应链管理</w:t>
        </w:r>
        <w:r>
          <w:tab/>
        </w:r>
        <w:r>
          <w:fldChar w:fldCharType="begin"/>
        </w:r>
        <w:r>
          <w:instrText xml:space="preserve"> PAGEREF _Toc18124 \h </w:instrText>
        </w:r>
        <w:r>
          <w:fldChar w:fldCharType="separate"/>
        </w:r>
        <w:r>
          <w:t>63</w:t>
        </w:r>
        <w:r>
          <w:fldChar w:fldCharType="end"/>
        </w:r>
      </w:hyperlink>
    </w:p>
    <w:p>
      <w:pPr>
        <w:pStyle w:val="TOC2"/>
        <w:tabs>
          <w:tab w:val="right" w:leader="dot" w:pos="8306"/>
        </w:tabs>
      </w:pPr>
      <w:hyperlink w:anchor="_Toc18253" w:history="1">
        <w:r>
          <w:rPr>
            <w:rFonts w:ascii="仿宋" w:eastAsia="仿宋" w:hAnsi="仿宋" w:cs="仿宋" w:hint="eastAsia"/>
            <w:lang w:eastAsia="zh-CN"/>
          </w:rPr>
          <w:t>(一)、供应链战略规划</w:t>
        </w:r>
        <w:r>
          <w:tab/>
        </w:r>
        <w:r>
          <w:fldChar w:fldCharType="begin"/>
        </w:r>
        <w:r>
          <w:instrText xml:space="preserve"> PAGEREF _Toc18253 \h </w:instrText>
        </w:r>
        <w:r>
          <w:fldChar w:fldCharType="separate"/>
        </w:r>
        <w:r>
          <w:t>63</w:t>
        </w:r>
        <w:r>
          <w:fldChar w:fldCharType="end"/>
        </w:r>
      </w:hyperlink>
    </w:p>
    <w:p>
      <w:pPr>
        <w:pStyle w:val="TOC2"/>
        <w:tabs>
          <w:tab w:val="right" w:leader="dot" w:pos="8306"/>
        </w:tabs>
      </w:pPr>
      <w:hyperlink w:anchor="_Toc396" w:history="1">
        <w:r>
          <w:rPr>
            <w:rFonts w:ascii="仿宋" w:eastAsia="仿宋" w:hAnsi="仿宋" w:cs="仿宋" w:hint="eastAsia"/>
            <w:lang w:eastAsia="zh-CN"/>
          </w:rPr>
          <w:t>(二)、供应商选择与合作</w:t>
        </w:r>
        <w:r>
          <w:tab/>
        </w:r>
        <w:r>
          <w:fldChar w:fldCharType="begin"/>
        </w:r>
        <w:r>
          <w:instrText xml:space="preserve"> PAGEREF _Toc396 \h </w:instrText>
        </w:r>
        <w:r>
          <w:fldChar w:fldCharType="separate"/>
        </w:r>
        <w:r>
          <w:t>64</w:t>
        </w:r>
        <w:r>
          <w:fldChar w:fldCharType="end"/>
        </w:r>
      </w:hyperlink>
    </w:p>
    <w:p>
      <w:pPr>
        <w:pStyle w:val="TOC2"/>
        <w:tabs>
          <w:tab w:val="right" w:leader="dot" w:pos="8306"/>
        </w:tabs>
      </w:pPr>
      <w:hyperlink w:anchor="_Toc23481" w:history="1">
        <w:r>
          <w:rPr>
            <w:rFonts w:ascii="仿宋" w:eastAsia="仿宋" w:hAnsi="仿宋" w:cs="仿宋" w:hint="eastAsia"/>
            <w:lang w:eastAsia="zh-CN"/>
          </w:rPr>
          <w:t>(三)、物流与库存管理</w:t>
        </w:r>
        <w:r>
          <w:tab/>
        </w:r>
        <w:r>
          <w:fldChar w:fldCharType="begin"/>
        </w:r>
        <w:r>
          <w:instrText xml:space="preserve"> PAGEREF _Toc23481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98"/>
      <w:r>
        <w:rPr>
          <w:rFonts w:ascii="仿宋" w:eastAsia="仿宋" w:hAnsi="仿宋" w:cs="仿宋" w:hint="eastAsia"/>
          <w:sz w:val="28"/>
          <w:lang w:eastAsia="zh-CN"/>
        </w:rPr>
        <w:t>一、雕塑工艺品项目文档管理</w:t>
      </w:r>
      <w:bookmarkEnd w:id="2"/>
    </w:p>
    <w:p>
      <w:pPr>
        <w:pStyle w:val="Heading2"/>
        <w:rPr>
          <w:rFonts w:ascii="仿宋" w:eastAsia="仿宋" w:hAnsi="仿宋" w:cs="仿宋" w:hint="eastAsia"/>
          <w:lang w:eastAsia="zh-CN"/>
        </w:rPr>
      </w:pPr>
      <w:bookmarkStart w:id="3" w:name="_Toc200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雕塑工艺品项目高度重视文档的质量和准确性，以支持雕塑工艺品项目的各项活动和决策。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文档的编制始于雕塑工艺品项目计划的初期，我们制定了详细的文档编制计划，明确了每个文档的内容、格式和编写责任人。在雕塑工艺品项目启动阶段，我们首先编制了雕塑工艺品项目章程，明确定义了雕塑工艺品项目的目标、范围、风险等关键要素。随后，雕塑工艺品项目团队根据计划陆续编制了需求文档、设计文档、测试文档等各类文档，确保雕塑工艺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雕塑工艺品项目管理中的重要环节，旨在确保雕塑工艺品项目文档符合质量标准和雕塑工艺品项目需求。在雕塑工艺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雕塑工艺品项目相关利益方和专业领域的专家对文档进行独立审查。这有助于获取更全面、客观的反馈，确保雕塑工艺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雕塑工艺品项目在文档编制与审查方面建立了严格的管理机制，通过规范的流程和多维度的审查，确保雕塑工艺品项目文档的质量、准确性和可靠性，为雕塑工艺品项目的顺利推进提供了有力支持。</w:t>
      </w:r>
    </w:p>
    <w:p>
      <w:pPr>
        <w:pStyle w:val="Heading2"/>
        <w:ind w:firstLine="560" w:firstLineChars="200"/>
        <w:rPr>
          <w:rFonts w:ascii="仿宋" w:eastAsia="仿宋" w:hAnsi="仿宋" w:cs="仿宋" w:hint="eastAsia"/>
          <w:sz w:val="28"/>
          <w:lang w:eastAsia="zh-CN"/>
        </w:rPr>
      </w:pPr>
      <w:bookmarkStart w:id="4" w:name="_Toc291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在雕塑工艺品项目中，我们致力于优化文档发布与分发过程，以确保信息的高效传递和团队间协作的顺畅进行。以下是我们采取的关键优化策略：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我们通过多渠道发布文档，包括电子邮件、雕塑工艺品项目管理平台、内部网站等，以满足不同团队成员的偏好和需求。多渠道发布确保了信息的全面覆盖。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我们采用了精细的权限控制，确保只有授权人员可以访问敏感信息。这种安全措施保护了雕塑工艺品项目文档的机密性，防止了未经授权的信息泄露。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文档存档与归档是雕塑工艺品项目生命周期中一个至关重要的环节，直接关系到雕塑工艺品项目信息的长期保存和历史记录的完整性。在雕塑工艺品项目中，我们实施了一系列有效的文档存档与归档管理策略：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571"/>
      <w:r>
        <w:rPr>
          <w:rFonts w:ascii="仿宋" w:eastAsia="仿宋" w:hAnsi="仿宋" w:cs="仿宋" w:hint="eastAsia"/>
          <w:sz w:val="28"/>
          <w:lang w:eastAsia="zh-CN"/>
        </w:rPr>
        <w:t>二、雕塑工艺品项目选址可行性分析</w:t>
      </w:r>
      <w:bookmarkEnd w:id="6"/>
    </w:p>
    <w:p>
      <w:pPr>
        <w:pStyle w:val="Heading2"/>
        <w:rPr>
          <w:rFonts w:ascii="仿宋" w:eastAsia="仿宋" w:hAnsi="仿宋" w:cs="仿宋" w:hint="eastAsia"/>
          <w:lang w:eastAsia="zh-CN"/>
        </w:rPr>
      </w:pPr>
      <w:bookmarkStart w:id="7" w:name="_Toc25131"/>
      <w:r>
        <w:rPr>
          <w:rFonts w:ascii="仿宋" w:eastAsia="仿宋" w:hAnsi="仿宋" w:cs="仿宋" w:hint="eastAsia"/>
          <w:lang w:eastAsia="zh-CN"/>
        </w:rPr>
        <w:t>(一)、雕塑工艺品项目选址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该雕塑工艺品项目选址位于XX省XX市XX区XXX街道</w:t>
      </w:r>
    </w:p>
    <w:p>
      <w:pPr>
        <w:pStyle w:val="Heading2"/>
        <w:ind w:firstLine="560" w:firstLineChars="200"/>
        <w:rPr>
          <w:rFonts w:ascii="仿宋" w:eastAsia="仿宋" w:hAnsi="仿宋" w:cs="仿宋" w:hint="eastAsia"/>
          <w:sz w:val="28"/>
          <w:lang w:eastAsia="zh-CN"/>
        </w:rPr>
      </w:pPr>
      <w:bookmarkStart w:id="8" w:name="_Toc352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雕塑工艺品项目的征地面积将根据雕塑工艺品项目的实际规模和需求进行精确规划。具体面积XXX平方米，旨在确保雕塑工艺品项目不仅能够满足当前的发展需求，还能够预留空间以适应未来的扩展。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净用地面积是在征地面积基础上去除不可利用面积后的实际可开发用地。具体面积XXX平方米，考虑到环保、交通、安全等多方面因素，以确保雕塑工艺品项目在整体利用效率上达到最优。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雕塑工艺品项目计划建设的建筑总规模具体面积XXX平方米。这一规模的确定综合考虑了雕塑工艺品项目的性质、规模，以及城市规划的相关要求，确保建筑布局与周边环境协调一致。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绿地率是雕塑工艺品项目用地中被规划为绿地的比例。具体面积XXX平方米，旨在通过合理规划绿地，改善雕塑工艺品项目周边环境，提升居民生活质量，并符合城市整体绿化规划。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容积率是用地上可以建设的建筑总体积与用地面积之比。具体面积XXX，通过合理的容积率规划，确保雕塑工艺品项目建筑规模与周边环境和谐共生。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雕塑工艺品项目选址与当地城市规划相一致，具体面积XXX平方米。通过与城市规划部门深入沟通，确保雕塑工艺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雕塑工艺品项目选址符合当地产业政策，具体面积XXX平方米。这包括雕塑工艺品项目对当地经济的促进作用，以及对相关产业的带动效应，确保雕塑工艺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用地总体要求必须符合环保和可持续发展的原则，具体面积XXX平方米。通过采用绿色建筑设计、节能减排等措施，确保雕塑工艺品项目在建设和运营过程中对环境的影响最小化，达到可持续发展的要求。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确保雕塑工艺品项目选址具备必要的公共设施配套，具体面积XXX平方米。这包括交通便利性、教育、医疗等基础设施，以提高居民生活品质，使得雕塑工艺品项目选址更具吸引力。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考虑用地总体要求对当地社会稳定性的影响，具体面积XXX平方米。通过深入了解当地社区反馈，确保雕塑工艺品项目的选址和建设过程对当地社会和谐稳定产生积极作用。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雕塑工艺品项目选址不仅符合法规和规划，还在实际操作中具有可行性。这一全面规划将为雕塑工艺品项目的成功实施提供坚实的基础，确保雕塑工艺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09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雕塑工艺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雕塑工艺品项目的设备规划和空间设计中，我们将采取灵活设备布局的措施。设备布局将根据实际需求进行灵活设计，避免不必要的浪费。通过合理规划设备摆放位置，我们将提高设备的利用率，减少设备间距，以确保雕塑工艺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雕塑工艺品项目内部引入共享设施的概念，例如共享会议室、办公区等。通过这种方式，我们可以减少对资源的重复建设，提高资源共享效率，从而减小雕塑工艺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9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雕塑工艺品项目的总图布置中，我们将不同功能区域进行明确的规划，以最大程度满足雕塑工艺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57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雕塑工艺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雕塑工艺品项目对环境的影响是综合评价的重要因素之一。我们将详细考虑选址周边的自然环境、生态保护区、水源地等情况，确保雕塑工艺品项目的建设和运营对环境影响最小化，并符合当地的环保法规标准。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对选址的评价还需充分考虑当地政府的产业政策和法规。我们将详细了解雕塑工艺品项目所在地的相关政策，确保雕塑工艺品项目的规划和运营与当地法规相符，降低不必要的法律风险。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考虑到社会稳定性对企业运营的重要性，我们将评估选址地区的社会安全情况、劳工关系、社区反馈等方面，以确保雕塑工艺品项目的建设和运营不会受到社会稳定性的负面影响。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最后，我们将综合考虑用地成本，包括土地购置费用、土地开发成本等。通过对用地成本的详细评估，我们能够做出更为精确的经济效益分析，为雕塑工艺品项目的投资决策提供有力支持。</w:t>
      </w:r>
    </w:p>
    <w:p>
      <w:pPr>
        <w:pStyle w:val="Heading1"/>
        <w:ind w:firstLine="560" w:firstLineChars="200"/>
        <w:rPr>
          <w:rFonts w:ascii="仿宋" w:eastAsia="仿宋" w:hAnsi="仿宋" w:cs="仿宋" w:hint="eastAsia"/>
          <w:sz w:val="28"/>
          <w:lang w:eastAsia="zh-CN"/>
        </w:rPr>
      </w:pPr>
      <w:bookmarkStart w:id="12" w:name="_Toc1198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63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技术管理特点体现在其创新导向。通过引入最先进的技术趋势和解决方案，雕塑工艺品项目致力于提升科技含量、提高质量和效率水平。这意味着我们将采用最新的工具和方法，确保雕塑工艺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雕塑工艺品项目技术管理的显著特征。通过整合不同领域的技术资源，我们实现了跨学科的协同工作。这有助于优化技术架构，提高整体效能。此外，整合性策略还促进了不同技术团队之间的紧密沟通和高效合作，确保雕塑工艺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雕塑工艺品项目所采用的技术。通过不断优化技术方案，雕塑工艺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雕塑工艺品项目团队将在雕塑工艺品项目初期识别可能的技术风险，并采取相应的预防和应对措施。通过建立健全的风险评估机制，雕塑工艺品项目能够在实施过程中及时发现并解决潜在的技术问题，保障雕塑工艺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雕塑工艺品项目中，技术将成为雕塑工艺品项目成功的有力支持。这一深度剖析揭示了技术管理在雕塑工艺品项目实施中的关键作用，为雕塑工艺品项目的技术基础奠定了坚实的基础。</w:t>
      </w:r>
    </w:p>
    <w:p>
      <w:pPr>
        <w:pStyle w:val="Heading2"/>
        <w:ind w:firstLine="560" w:firstLineChars="200"/>
        <w:rPr>
          <w:rFonts w:ascii="仿宋" w:eastAsia="仿宋" w:hAnsi="仿宋" w:cs="仿宋" w:hint="eastAsia"/>
          <w:sz w:val="28"/>
          <w:lang w:eastAsia="zh-CN"/>
        </w:rPr>
      </w:pPr>
      <w:bookmarkStart w:id="14" w:name="_Toc21690"/>
      <w:r>
        <w:rPr>
          <w:rFonts w:ascii="仿宋" w:eastAsia="仿宋" w:hAnsi="仿宋" w:cs="仿宋" w:hint="eastAsia"/>
          <w:sz w:val="28"/>
          <w:lang w:eastAsia="zh-CN"/>
        </w:rPr>
        <w:t>(二)、雕塑工艺品项目工艺技术设计方案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雕塑工艺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雕塑工艺品项目将严格按照相关行业规范要求进行组织。通过有效控制产品质量，雕塑工艺品项目将致力于为顾客提供优质的雕塑工艺品项目产品和良好的服务。这体现了雕塑工艺品项目对于生产活动合规性和质量标准的高度重视，为雕塑工艺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雕塑工艺品项目注重生态效益和清洁生产原则。雕塑工艺品项目建设将紧密结合地方特色经济发展，与社会经济发展规划和区域环境保护规划方案相协调一致。通过与当地区域自然生态系统的结合，雕塑工艺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雕塑工艺品项目产品具有多样化的客户需求和个性化的特点。因此，雕塑工艺品项目产品规格品种多样，且单批生产数量较小。为满足这一特点，雕塑工艺品项目承办单位将建设先进的柔性制造生产线。通过广泛应用柔性制造技术，雕塑工艺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雕塑工艺品项目采用的技术具有较高的技术含量和自动化水平，处于国内先进水平。这一技术选用不仅体现了对生产效率、质量和环境友好性的高标准要求，同时为雕塑工艺品项目的可持续发展奠定了坚实的基础。</w:t>
      </w:r>
    </w:p>
    <w:p>
      <w:pPr>
        <w:pStyle w:val="Heading2"/>
        <w:ind w:firstLine="560" w:firstLineChars="200"/>
        <w:rPr>
          <w:rFonts w:ascii="仿宋" w:eastAsia="仿宋" w:hAnsi="仿宋" w:cs="仿宋" w:hint="eastAsia"/>
          <w:sz w:val="28"/>
          <w:lang w:eastAsia="zh-CN"/>
        </w:rPr>
      </w:pPr>
      <w:bookmarkStart w:id="15" w:name="_Toc1703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为确保雕塑工艺品项目的高效生产和技术实施，我们制定了一套精心设计的设备选型方案，以满足雕塑工艺品项目生产、质量和环保的要求。该方案的主要特点如下：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雕塑工艺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针对雕塑工艺品项目产品的多样性和小批量生产的特点，我们将建设柔性制造生产线。通过在设备选型中考虑柔性制造技术，可以灵活应对不同产品规格和生产需求，实现生产线的高度灵活性和适应性。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892"/>
      <w:r>
        <w:rPr>
          <w:rFonts w:ascii="仿宋" w:eastAsia="仿宋" w:hAnsi="仿宋" w:cs="仿宋" w:hint="eastAsia"/>
          <w:sz w:val="28"/>
          <w:lang w:eastAsia="zh-CN"/>
        </w:rPr>
        <w:t>四、雕塑工艺品项目土建工程</w:t>
      </w:r>
      <w:bookmarkEnd w:id="16"/>
    </w:p>
    <w:p>
      <w:pPr>
        <w:pStyle w:val="Heading2"/>
        <w:rPr>
          <w:rFonts w:ascii="仿宋" w:eastAsia="仿宋" w:hAnsi="仿宋" w:cs="仿宋" w:hint="eastAsia"/>
          <w:lang w:eastAsia="zh-CN"/>
        </w:rPr>
      </w:pPr>
      <w:bookmarkStart w:id="17" w:name="_Toc2204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在雕塑工艺品项目的建筑工程设计中，我们将秉承一系列重要的设计原则，以确保雕塑工艺品项目建筑在功能、美观、可持续性等方面达到最佳效果。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首要原则是确保建筑的功能性得到最大化的发挥。我们将充分理解雕塑工艺品项目的实际需求，合理布局各个功能区域，保证建筑在满足业务需求的同时，提供高效的工作环境。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在建筑设计中，我们将综合考虑建设和运营成本。通过精细的经济效益分析，确保设计方案在高效利用资源的同时，对雕塑工艺品项目的长期盈利能力有积极的贡献。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https://d.book118.com/676215050113010042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A1FD1"/>
    <w:rsid w:val="026A1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2150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2024-01-29T05:18:00Z</dcterms:created>
  <dcterms:modified xsi:type="dcterms:W3CDTF">2024-01-29T05:18:31Z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41F9014C039F444B8CBFEACD24D493C4_11</vt:lpwstr>
  </property>
  <property fmtid="{D5CDD505-2E9C-101B-9397-08002B2CF9AE}" pid="3" name="KSOProductBuildVer">
    <vt:lpwstr>2052-12.1.0.16250</vt:lpwstr>
  </property>
</Properties>
</file>