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rPr>
          <w:color w:val="151515"/>
        </w:rPr>
        <w:t>春季传染病防控方案</w:t>
      </w:r>
    </w:p>
    <w:p>
      <w:pPr>
        <w:pStyle w:val="BodyText"/>
        <w:spacing w:before="416" w:line="716" w:lineRule="exact"/>
        <w:ind w:left="950" w:firstLine="0"/>
      </w:pPr>
      <w:r>
        <w:rPr>
          <w:color w:val="151515"/>
        </w:rPr>
        <w:t>春季传染病防控方案</w:t>
      </w:r>
    </w:p>
    <w:p>
      <w:pPr>
        <w:pStyle w:val="BodyText"/>
        <w:spacing w:before="10" w:line="225" w:lineRule="auto"/>
        <w:ind w:right="508"/>
      </w:pPr>
      <w:r>
        <w:rPr>
          <w:color w:val="151515"/>
          <w:spacing w:val="1"/>
        </w:rPr>
        <w:t xml:space="preserve">流感是常见的呼吸道传染病，埋伏期 </w:t>
      </w:r>
      <w:r>
        <w:rPr>
          <w:color w:val="151515"/>
        </w:rPr>
        <w:t>1—3</w:t>
      </w:r>
      <w:r>
        <w:rPr>
          <w:color w:val="151515"/>
          <w:spacing w:val="4"/>
        </w:rPr>
        <w:t xml:space="preserve"> 日，主要病症为发热、</w:t>
      </w:r>
      <w:r>
        <w:rPr>
          <w:color w:val="151515"/>
        </w:rPr>
        <w:t>头痛、流涕、咽痛、干咳，全身肌肉、关节酸痛不适等，发热一般持</w:t>
      </w:r>
      <w:r>
        <w:rPr>
          <w:color w:val="151515"/>
          <w:spacing w:val="1"/>
        </w:rPr>
        <w:t xml:space="preserve"> </w:t>
      </w:r>
      <w:r>
        <w:rPr>
          <w:color w:val="151515"/>
          <w:spacing w:val="34"/>
        </w:rPr>
        <w:t xml:space="preserve">续 </w:t>
      </w:r>
      <w:r>
        <w:rPr>
          <w:color w:val="151515"/>
        </w:rPr>
        <w:t>3—4 天，也有表现为较重的肺炎或胃肠型流感。以下是我帮大家整理的春季传染病防控方案〔</w:t>
      </w:r>
      <w:r>
        <w:rPr>
          <w:color w:val="151515"/>
          <w:spacing w:val="-11"/>
        </w:rPr>
        <w:t xml:space="preserve">精选 </w:t>
      </w:r>
      <w:r>
        <w:rPr>
          <w:color w:val="151515"/>
        </w:rPr>
        <w:t>17</w:t>
      </w:r>
      <w:r>
        <w:rPr>
          <w:color w:val="151515"/>
          <w:spacing w:val="-5"/>
        </w:rPr>
        <w:t xml:space="preserve"> 篇</w:t>
      </w:r>
      <w:r>
        <w:rPr>
          <w:color w:val="151515"/>
        </w:rPr>
        <w:t>〕，欢送大家共享。</w:t>
      </w:r>
    </w:p>
    <w:p>
      <w:pPr>
        <w:pStyle w:val="Heading1"/>
        <w:spacing w:line="692" w:lineRule="exact"/>
        <w:ind w:left="140"/>
      </w:pPr>
      <w:r>
        <w:rPr>
          <w:color w:val="151515"/>
          <w:spacing w:val="3"/>
        </w:rPr>
        <w:t xml:space="preserve">春季传染病防控方案 </w:t>
      </w:r>
      <w:r>
        <w:rPr>
          <w:color w:val="151515"/>
        </w:rPr>
        <w:t>1</w:t>
      </w:r>
    </w:p>
    <w:p>
      <w:pPr>
        <w:pStyle w:val="BodyText"/>
        <w:spacing w:before="11" w:line="225" w:lineRule="auto"/>
        <w:ind w:right="541"/>
      </w:pPr>
      <w:r>
        <w:rPr>
          <w:color w:val="151515"/>
        </w:rPr>
        <w:t>目前已进入春季呼吸道等传染病高发季节，流感〔包括甲流〕、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流脑、麻疹、流腮等呼吸道传染病爆发流行因素不断增加，聚拢性疫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情时有发生，同时手足口病等肠道传染病疫情防控形势不容乐观，全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省手足口病例报告数较去年同期明显增加，20xx</w:t>
      </w:r>
      <w:r>
        <w:rPr>
          <w:color w:val="151515"/>
          <w:spacing w:val="15"/>
        </w:rPr>
        <w:t xml:space="preserve"> 年 </w:t>
      </w:r>
      <w:r>
        <w:rPr>
          <w:color w:val="151515"/>
        </w:rPr>
        <w:t>1</w:t>
      </w:r>
      <w:r>
        <w:rPr>
          <w:color w:val="151515"/>
          <w:spacing w:val="15"/>
        </w:rPr>
        <w:t xml:space="preserve"> 至 </w:t>
      </w:r>
      <w:r>
        <w:rPr>
          <w:color w:val="151515"/>
        </w:rPr>
        <w:t>4</w:t>
      </w:r>
      <w:r>
        <w:rPr>
          <w:color w:val="151515"/>
          <w:spacing w:val="3"/>
        </w:rPr>
        <w:t xml:space="preserve"> 月份我区也</w:t>
      </w:r>
      <w:r>
        <w:rPr>
          <w:color w:val="151515"/>
        </w:rPr>
        <w:t>较去年同期明显增加。为切实加强我区春季传染病防控工作，有效预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防掌握疫情的集中和传播，保护宽阔人民群众的身体安康，制定本方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案。</w:t>
      </w:r>
    </w:p>
    <w:p>
      <w:pPr>
        <w:pStyle w:val="Heading1"/>
        <w:spacing w:line="697" w:lineRule="exact"/>
      </w:pPr>
      <w:r>
        <w:rPr>
          <w:color w:val="151515"/>
        </w:rPr>
        <w:t>一、工作目标与原则</w:t>
      </w:r>
    </w:p>
    <w:p>
      <w:pPr>
        <w:pStyle w:val="BodyText"/>
        <w:spacing w:before="11" w:line="225" w:lineRule="auto"/>
        <w:ind w:right="812"/>
        <w:jc w:val="both"/>
      </w:pPr>
      <w:r>
        <w:rPr>
          <w:color w:val="151515"/>
        </w:rPr>
        <w:t>〔一〕目标：切实落实“早觉察、早报告、早隔离、早治疗”工作策略，做好手足口病等春季主要传染病防控防控工作，预防人禽流感和传染性非典型肺炎，防止流感、流腮流行，掌握麻疹、流脑等传染病的发病。</w:t>
      </w:r>
    </w:p>
    <w:p>
      <w:pPr>
        <w:pStyle w:val="BodyText"/>
        <w:spacing w:before="7" w:line="225" w:lineRule="auto"/>
        <w:ind w:right="816"/>
      </w:pPr>
      <w:r>
        <w:rPr>
          <w:color w:val="151515"/>
        </w:rPr>
        <w:t>〔二〕原则：突出重点、健全制度，预防为主、防治结合、依法治理、分级负责、标准措施、协调协作、加强监测、留意预警。</w:t>
      </w:r>
    </w:p>
    <w:p>
      <w:pPr>
        <w:pStyle w:val="Heading1"/>
      </w:pPr>
      <w:r>
        <w:rPr>
          <w:color w:val="151515"/>
        </w:rPr>
        <w:t>二、组织领导</w:t>
      </w:r>
    </w:p>
    <w:p>
      <w:pPr>
        <w:pStyle w:val="BodyText"/>
        <w:spacing w:before="10" w:line="225" w:lineRule="auto"/>
        <w:ind w:right="510"/>
      </w:pPr>
      <w:r>
        <w:rPr>
          <w:color w:val="151515"/>
        </w:rPr>
        <w:t>xxx 区卫生局组织成立春季传染病防控工作领导小组，由领导小组统一领导全区春季传染病防控工作。</w:t>
      </w:r>
    </w:p>
    <w:p>
      <w:pPr>
        <w:pStyle w:val="Heading1"/>
        <w:spacing w:line="685" w:lineRule="exact"/>
      </w:pPr>
      <w:r>
        <w:rPr>
          <w:color w:val="151515"/>
        </w:rPr>
        <w:t>三、机构职责</w:t>
      </w:r>
    </w:p>
    <w:p>
      <w:pPr>
        <w:pStyle w:val="BodyText"/>
        <w:spacing w:before="11" w:line="225" w:lineRule="auto"/>
        <w:ind w:right="407"/>
      </w:pPr>
      <w:r>
        <w:rPr>
          <w:color w:val="151515"/>
        </w:rPr>
        <w:t>〔一〕区卫生局：各相关科室要充分生疏春季传染病防控工作的</w:t>
      </w:r>
      <w:r>
        <w:rPr>
          <w:color w:val="151515"/>
          <w:spacing w:val="86"/>
        </w:rPr>
        <w:t xml:space="preserve"> </w:t>
      </w:r>
      <w:r>
        <w:rPr>
          <w:color w:val="151515"/>
        </w:rPr>
        <w:t>重要性和紧迫性，认真分析本地传染病流行态势，加强与教育等部门</w:t>
      </w:r>
      <w:r>
        <w:rPr>
          <w:color w:val="151515"/>
          <w:spacing w:val="95"/>
        </w:rPr>
        <w:t xml:space="preserve"> </w:t>
      </w:r>
      <w:r>
        <w:rPr>
          <w:color w:val="151515"/>
        </w:rPr>
        <w:t>的合作，进一步建立和完善联防联控工作机制，明确责任，周密部署，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切实加强流感〔包括甲流〕、流脑、麻疹、流腮和手足口病等传染病</w:t>
      </w:r>
    </w:p>
    <w:p>
      <w:pPr>
        <w:spacing w:after="0" w:line="225" w:lineRule="auto"/>
        <w:sectPr>
          <w:type w:val="continuous"/>
          <w:pgSz w:w="17860" w:h="25260"/>
          <w:pgMar w:top="1680" w:right="2140" w:bottom="280" w:left="2560" w:header="708" w:footer="708"/>
          <w:cols w:space="708"/>
        </w:sectPr>
      </w:pPr>
    </w:p>
    <w:p>
      <w:pPr>
        <w:pStyle w:val="BodyText"/>
        <w:spacing w:before="23" w:line="225" w:lineRule="auto"/>
        <w:ind w:right="407" w:firstLine="0"/>
      </w:pPr>
      <w:r>
        <w:rPr>
          <w:color w:val="151515"/>
        </w:rPr>
        <w:t>预防掌握工作，认真落实各项防控措施。切实加强学校等人群集中场</w:t>
      </w:r>
      <w:r>
        <w:rPr>
          <w:color w:val="151515"/>
          <w:spacing w:val="95"/>
        </w:rPr>
        <w:t xml:space="preserve"> </w:t>
      </w:r>
      <w:r>
        <w:rPr>
          <w:color w:val="151515"/>
        </w:rPr>
        <w:t>所传染病防控工作，履行晨检和发热报告制度，标准传染病报告程序；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进一步加强防控工作督导与检查，确保一旦发生疫情，能得到准时有</w:t>
      </w:r>
      <w:r>
        <w:rPr>
          <w:color w:val="151515"/>
          <w:spacing w:val="95"/>
        </w:rPr>
        <w:t xml:space="preserve"> </w:t>
      </w:r>
      <w:r>
        <w:rPr>
          <w:color w:val="151515"/>
        </w:rPr>
        <w:t>效掌握和处理。要组织开展对医疗机构疫情报告质量的监视检查。</w:t>
      </w:r>
    </w:p>
    <w:p>
      <w:pPr>
        <w:pStyle w:val="BodyText"/>
        <w:spacing w:before="8" w:line="225" w:lineRule="auto"/>
        <w:ind w:right="409"/>
      </w:pPr>
      <w:r>
        <w:rPr>
          <w:color w:val="151515"/>
        </w:rPr>
        <w:t>要深入开展群众性爱国卫生运动。进一步加大环境卫生整治力度，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去除传染病发生和流行的条件；组织做好甲流、流脑、手足口病、麻</w:t>
      </w:r>
      <w:r>
        <w:rPr>
          <w:color w:val="151515"/>
          <w:spacing w:val="93"/>
        </w:rPr>
        <w:t xml:space="preserve"> </w:t>
      </w:r>
      <w:r>
        <w:rPr>
          <w:color w:val="151515"/>
        </w:rPr>
        <w:t>疹、流腮等春季传染病安康教育和安康促进活动；乐观与教育部门合</w:t>
      </w:r>
      <w:r>
        <w:rPr>
          <w:color w:val="151515"/>
          <w:spacing w:val="93"/>
        </w:rPr>
        <w:t xml:space="preserve"> </w:t>
      </w:r>
      <w:r>
        <w:rPr>
          <w:color w:val="151515"/>
        </w:rPr>
        <w:t>作，实行多种形式，开展对中小学生、农民工、效劳从业人员等重点</w:t>
      </w:r>
      <w:r>
        <w:rPr>
          <w:color w:val="151515"/>
          <w:spacing w:val="93"/>
        </w:rPr>
        <w:t xml:space="preserve"> </w:t>
      </w:r>
      <w:r>
        <w:rPr>
          <w:color w:val="151515"/>
        </w:rPr>
        <w:t>人群的卫生宣传教育活动，提高公众对流感、手足口病等传染病危害</w:t>
      </w:r>
      <w:r>
        <w:rPr>
          <w:color w:val="151515"/>
          <w:spacing w:val="93"/>
        </w:rPr>
        <w:t xml:space="preserve"> </w:t>
      </w:r>
      <w:r>
        <w:rPr>
          <w:color w:val="151515"/>
        </w:rPr>
        <w:t>的生疏，树立良好的个人卫生习惯和自我防护意识，科学指导群众进</w:t>
      </w:r>
      <w:r>
        <w:rPr>
          <w:color w:val="151515"/>
          <w:spacing w:val="93"/>
        </w:rPr>
        <w:t xml:space="preserve"> </w:t>
      </w:r>
      <w:r>
        <w:rPr>
          <w:color w:val="151515"/>
        </w:rPr>
        <w:t>行疫苗预防接种。</w:t>
      </w:r>
    </w:p>
    <w:p>
      <w:pPr>
        <w:pStyle w:val="BodyText"/>
        <w:spacing w:before="13" w:line="225" w:lineRule="auto"/>
        <w:ind w:right="812"/>
        <w:jc w:val="both"/>
      </w:pPr>
      <w:r>
        <w:rPr>
          <w:color w:val="151515"/>
        </w:rPr>
        <w:t>〔二〕疾控机构：区疾控中心要高度重视甲流、手足口病等春季高发传染病的防控工作。要进一步加强传染病疫情监测与报告工作，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准时审核和分析医疗机构疫情报告状况，重点加强对学校、托幼机构及流淌人口聚居地的疫情监测与准时报告工作；同时要主动开展疫情搜寻，把握疫情状况，指导医疗机构提高疫情报告质量；一旦觉察传染病疫情，要快速进展调查、处理，乐观实行有效防控措施，掌握疫情集中。</w:t>
      </w:r>
    </w:p>
    <w:p>
      <w:pPr>
        <w:pStyle w:val="BodyText"/>
        <w:spacing w:before="12" w:line="225" w:lineRule="auto"/>
        <w:ind w:right="407"/>
      </w:pPr>
      <w:r>
        <w:rPr>
          <w:color w:val="151515"/>
        </w:rPr>
        <w:t>〔三〕医疗机构：各级医疗机构要认真做好门诊预检分诊，提高</w:t>
      </w:r>
      <w:r>
        <w:rPr>
          <w:color w:val="151515"/>
          <w:spacing w:val="86"/>
        </w:rPr>
        <w:t xml:space="preserve"> </w:t>
      </w:r>
      <w:r>
        <w:rPr>
          <w:color w:val="151515"/>
        </w:rPr>
        <w:t>门诊质量，准时、准确报告疫情，切实做到早觉察、早报告、早治疗；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要加强临床医务人员培训，进一步提高手足口病等传染病医疗救治水</w:t>
      </w:r>
      <w:r>
        <w:rPr>
          <w:color w:val="151515"/>
          <w:spacing w:val="95"/>
        </w:rPr>
        <w:t xml:space="preserve"> </w:t>
      </w:r>
      <w:r>
        <w:rPr>
          <w:color w:val="151515"/>
        </w:rPr>
        <w:t>平，降低死亡率；哨点医院要按要求采集标本送检；要认真做好病人</w:t>
      </w:r>
      <w:r>
        <w:rPr>
          <w:color w:val="151515"/>
          <w:spacing w:val="95"/>
        </w:rPr>
        <w:t xml:space="preserve"> </w:t>
      </w:r>
      <w:r>
        <w:rPr>
          <w:color w:val="151515"/>
        </w:rPr>
        <w:t>消毒、隔离治疗工作，提高医务人员个人防护意识，防止院内感染发</w:t>
      </w:r>
      <w:r>
        <w:rPr>
          <w:color w:val="151515"/>
          <w:spacing w:val="95"/>
        </w:rPr>
        <w:t xml:space="preserve"> </w:t>
      </w:r>
      <w:r>
        <w:rPr>
          <w:color w:val="151515"/>
        </w:rPr>
        <w:t>生。</w:t>
      </w:r>
    </w:p>
    <w:p>
      <w:pPr>
        <w:pStyle w:val="BodyText"/>
        <w:spacing w:before="104"/>
        <w:ind w:left="950" w:firstLine="0"/>
        <w:rPr>
          <w:rFonts w:ascii="幼圆" w:eastAsia="幼圆" w:hint="eastAsia"/>
        </w:rPr>
      </w:pPr>
      <w:r>
        <w:rPr>
          <w:rFonts w:ascii="幼圆" w:eastAsia="幼圆" w:hint="eastAsia"/>
          <w:color w:val="151515"/>
        </w:rPr>
        <w:t>四、工作内容</w:t>
      </w:r>
    </w:p>
    <w:p>
      <w:pPr>
        <w:pStyle w:val="BodyText"/>
        <w:spacing w:before="55" w:line="716" w:lineRule="exact"/>
        <w:ind w:left="950" w:firstLine="0"/>
      </w:pPr>
      <w:r>
        <w:rPr>
          <w:color w:val="151515"/>
        </w:rPr>
        <w:t>〔一〕疫情报告</w:t>
      </w:r>
    </w:p>
    <w:p>
      <w:pPr>
        <w:pStyle w:val="BodyText"/>
        <w:spacing w:before="10" w:line="225" w:lineRule="auto"/>
        <w:ind w:right="812"/>
      </w:pPr>
      <w:r>
        <w:rPr>
          <w:color w:val="151515"/>
        </w:rPr>
        <w:t>提高觉察手足口病、人禽流感、流感、麻疹、流脑等呼吸道传染病病例的力量，依据《传染病防治法》和《突发公共卫生大事与传染病疫情监测信息报告治理方法》的要求准时报告，切实做到“早发</w:t>
      </w:r>
      <w:r>
        <w:rPr>
          <w:color w:val="151515"/>
          <w:spacing w:val="90"/>
        </w:rPr>
        <w:t xml:space="preserve"> </w:t>
      </w:r>
      <w:r>
        <w:rPr>
          <w:color w:val="151515"/>
        </w:rPr>
        <w:t>现”，为尽早和有效掌握疾病传播供给根底和保障。</w:t>
      </w:r>
    </w:p>
    <w:p>
      <w:pPr>
        <w:spacing w:after="0" w:line="225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https://d.book118.com/676220054145010031</w:t>
        </w:r>
      </w:hyperlink>
    </w:p>
    <w:p>
      <w:pPr>
        <w:spacing w:after="0" w:line="225" w:lineRule="auto"/>
      </w:pPr>
    </w:p>
    <w:sectPr>
      <w:pgSz w:w="17860" w:h="25260"/>
      <w:pgMar w:top="1700" w:right="2140" w:bottom="280" w:left="256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9F9C"/>
    <w:multiLevelType w:val="hybridMultilevel"/>
    <w:tmpl w:val="00000000"/>
    <w:lvl w:ilvl="0">
      <w:start w:val="7"/>
      <w:numFmt w:val="decimal"/>
      <w:lvlText w:val="%1."/>
      <w:lvlJc w:val="left"/>
      <w:pPr>
        <w:ind w:left="140" w:hanging="350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50"/>
      </w:pPr>
      <w:rPr>
        <w:rFonts w:hint="default"/>
      </w:rPr>
    </w:lvl>
  </w:abstractNum>
  <w:abstractNum w:abstractNumId="1">
    <w:nsid w:val="110ECD57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350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50"/>
      </w:pPr>
      <w:rPr>
        <w:rFonts w:hint="default"/>
      </w:rPr>
    </w:lvl>
  </w:abstractNum>
  <w:abstractNum w:abstractNumId="2">
    <w:nsid w:val="16AE155F"/>
    <w:multiLevelType w:val="hybridMultilevel"/>
    <w:tmpl w:val="00000000"/>
    <w:lvl w:ilvl="0">
      <w:start w:val="1"/>
      <w:numFmt w:val="decimal"/>
      <w:lvlText w:val="（%1）"/>
      <w:lvlJc w:val="left"/>
      <w:pPr>
        <w:ind w:left="140" w:hanging="1056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1056"/>
      </w:pPr>
      <w:rPr>
        <w:rFonts w:hint="default"/>
      </w:rPr>
    </w:lvl>
  </w:abstractNum>
  <w:abstractNum w:abstractNumId="3">
    <w:nsid w:val="19AAB884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350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50"/>
      </w:pPr>
      <w:rPr>
        <w:rFonts w:hint="default"/>
      </w:rPr>
    </w:lvl>
  </w:abstractNum>
  <w:abstractNum w:abstractNumId="4">
    <w:nsid w:val="541ED610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350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50"/>
      </w:pPr>
      <w:rPr>
        <w:rFonts w:hint="default"/>
      </w:rPr>
    </w:lvl>
  </w:abstractNum>
  <w:abstractNum w:abstractNumId="5">
    <w:nsid w:val="5AD91365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350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50"/>
      </w:pPr>
      <w:rPr>
        <w:rFonts w:hint="default"/>
      </w:rPr>
    </w:lvl>
  </w:abstractNum>
  <w:abstractNum w:abstractNumId="6">
    <w:nsid w:val="6BD9E921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350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50"/>
      </w:pPr>
      <w:rPr>
        <w:rFonts w:hint="default"/>
      </w:rPr>
    </w:lvl>
  </w:abstractNum>
  <w:abstractNum w:abstractNumId="7">
    <w:nsid w:val="7410542F"/>
    <w:multiLevelType w:val="hybridMultilevel"/>
    <w:tmpl w:val="00000000"/>
    <w:lvl w:ilvl="0">
      <w:start w:val="1"/>
      <w:numFmt w:val="decimal"/>
      <w:lvlText w:val="%1."/>
      <w:lvlJc w:val="left"/>
      <w:pPr>
        <w:ind w:left="140" w:hanging="350"/>
        <w:jc w:val="left"/>
      </w:pPr>
      <w:rPr>
        <w:rFonts w:ascii="微软雅黑" w:eastAsia="微软雅黑" w:hAnsi="微软雅黑" w:cs="微软雅黑" w:hint="default"/>
        <w:color w:val="151515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41" w:hanging="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5" w:hanging="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7" w:hanging="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3" w:hanging="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5" w:hanging="35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 w:firstLine="809"/>
    </w:pPr>
    <w:rPr>
      <w:rFonts w:ascii="微软雅黑" w:eastAsia="微软雅黑" w:hAnsi="微软雅黑" w:cs="微软雅黑"/>
      <w:sz w:val="40"/>
      <w:szCs w:val="40"/>
    </w:rPr>
  </w:style>
  <w:style w:type="paragraph" w:customStyle="1" w:styleId="Heading1">
    <w:name w:val="Heading 1"/>
    <w:basedOn w:val="Normal"/>
    <w:uiPriority w:val="1"/>
    <w:qFormat/>
    <w:pPr>
      <w:spacing w:line="688" w:lineRule="exact"/>
      <w:ind w:left="950"/>
      <w:outlineLvl w:val="1"/>
    </w:pPr>
    <w:rPr>
      <w:rFonts w:ascii="微软雅黑" w:eastAsia="微软雅黑" w:hAnsi="微软雅黑" w:cs="微软雅黑"/>
      <w:b/>
      <w:bCs/>
      <w:sz w:val="40"/>
      <w:szCs w:val="40"/>
    </w:rPr>
  </w:style>
  <w:style w:type="paragraph" w:styleId="Title">
    <w:name w:val="Title"/>
    <w:basedOn w:val="Normal"/>
    <w:uiPriority w:val="1"/>
    <w:qFormat/>
    <w:pPr>
      <w:spacing w:line="788" w:lineRule="exact"/>
      <w:ind w:left="4327" w:right="4742"/>
      <w:jc w:val="center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4"/>
      <w:ind w:left="140" w:right="812" w:firstLine="809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76220054145010031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2023-10-07T09:39:55Z</dcterms:created>
  <dcterms:modified xsi:type="dcterms:W3CDTF">2023-10-07T09:39:55Z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LastSaved">
    <vt:filetime>2023-10-07T00:00:00Z</vt:filetime>
  </property>
</Properties>
</file>