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粮油加工项目规划设计蓝图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96" w:history="1">
        <w:r>
          <w:rPr>
            <w:rFonts w:ascii="仿宋" w:eastAsia="仿宋" w:hAnsi="仿宋" w:cs="仿宋" w:hint="eastAsia"/>
            <w:lang w:eastAsia="zh-CN"/>
          </w:rPr>
          <w:t>前言</w:t>
        </w:r>
        <w:r>
          <w:tab/>
        </w:r>
        <w:r>
          <w:fldChar w:fldCharType="begin"/>
        </w:r>
        <w:r>
          <w:instrText xml:space="preserve"> PAGEREF _Toc8696 \h </w:instrText>
        </w:r>
        <w:r>
          <w:fldChar w:fldCharType="separate"/>
        </w:r>
        <w:r>
          <w:t>3</w:t>
        </w:r>
        <w:r>
          <w:fldChar w:fldCharType="end"/>
        </w:r>
      </w:hyperlink>
    </w:p>
    <w:p>
      <w:pPr>
        <w:pStyle w:val="TOC1"/>
        <w:tabs>
          <w:tab w:val="right" w:leader="dot" w:pos="8306"/>
        </w:tabs>
      </w:pPr>
      <w:hyperlink w:anchor="_Toc10041" w:history="1">
        <w:r>
          <w:rPr>
            <w:rFonts w:ascii="仿宋" w:eastAsia="仿宋" w:hAnsi="仿宋" w:cs="仿宋" w:hint="eastAsia"/>
            <w:lang w:eastAsia="zh-CN"/>
          </w:rPr>
          <w:t>一、粮油加工项目危机管理</w:t>
        </w:r>
        <w:r>
          <w:tab/>
        </w:r>
        <w:r>
          <w:fldChar w:fldCharType="begin"/>
        </w:r>
        <w:r>
          <w:instrText xml:space="preserve"> PAGEREF _Toc10041 \h </w:instrText>
        </w:r>
        <w:r>
          <w:fldChar w:fldCharType="separate"/>
        </w:r>
        <w:r>
          <w:t>3</w:t>
        </w:r>
        <w:r>
          <w:fldChar w:fldCharType="end"/>
        </w:r>
      </w:hyperlink>
    </w:p>
    <w:p>
      <w:pPr>
        <w:pStyle w:val="TOC2"/>
        <w:tabs>
          <w:tab w:val="right" w:leader="dot" w:pos="8306"/>
        </w:tabs>
      </w:pPr>
      <w:hyperlink w:anchor="_Toc29205" w:history="1">
        <w:r>
          <w:rPr>
            <w:rFonts w:ascii="仿宋" w:eastAsia="仿宋" w:hAnsi="仿宋" w:cs="仿宋" w:hint="eastAsia"/>
            <w:lang w:eastAsia="zh-CN"/>
          </w:rPr>
          <w:t>(一)、危机预警与识别</w:t>
        </w:r>
        <w:r>
          <w:tab/>
        </w:r>
        <w:r>
          <w:fldChar w:fldCharType="begin"/>
        </w:r>
        <w:r>
          <w:instrText xml:space="preserve"> PAGEREF _Toc29205 \h </w:instrText>
        </w:r>
        <w:r>
          <w:fldChar w:fldCharType="separate"/>
        </w:r>
        <w:r>
          <w:t>3</w:t>
        </w:r>
        <w:r>
          <w:fldChar w:fldCharType="end"/>
        </w:r>
      </w:hyperlink>
    </w:p>
    <w:p>
      <w:pPr>
        <w:pStyle w:val="TOC2"/>
        <w:tabs>
          <w:tab w:val="right" w:leader="dot" w:pos="8306"/>
        </w:tabs>
      </w:pPr>
      <w:hyperlink w:anchor="_Toc11093" w:history="1">
        <w:r>
          <w:rPr>
            <w:rFonts w:ascii="仿宋" w:eastAsia="仿宋" w:hAnsi="仿宋" w:cs="仿宋" w:hint="eastAsia"/>
            <w:lang w:eastAsia="zh-CN"/>
          </w:rPr>
          <w:t>(二)、危机应对与恢复</w:t>
        </w:r>
        <w:r>
          <w:tab/>
        </w:r>
        <w:r>
          <w:fldChar w:fldCharType="begin"/>
        </w:r>
        <w:r>
          <w:instrText xml:space="preserve"> PAGEREF _Toc11093 \h </w:instrText>
        </w:r>
        <w:r>
          <w:fldChar w:fldCharType="separate"/>
        </w:r>
        <w:r>
          <w:t>4</w:t>
        </w:r>
        <w:r>
          <w:fldChar w:fldCharType="end"/>
        </w:r>
      </w:hyperlink>
    </w:p>
    <w:p>
      <w:pPr>
        <w:pStyle w:val="TOC1"/>
        <w:tabs>
          <w:tab w:val="right" w:leader="dot" w:pos="8306"/>
        </w:tabs>
      </w:pPr>
      <w:hyperlink w:anchor="_Toc29962" w:history="1">
        <w:r>
          <w:rPr>
            <w:rFonts w:ascii="仿宋" w:eastAsia="仿宋" w:hAnsi="仿宋" w:cs="仿宋" w:hint="eastAsia"/>
            <w:lang w:eastAsia="zh-CN"/>
          </w:rPr>
          <w:t>二、粮油加工项目绩效评估</w:t>
        </w:r>
        <w:r>
          <w:tab/>
        </w:r>
        <w:r>
          <w:fldChar w:fldCharType="begin"/>
        </w:r>
        <w:r>
          <w:instrText xml:space="preserve"> PAGEREF _Toc29962 \h </w:instrText>
        </w:r>
        <w:r>
          <w:fldChar w:fldCharType="separate"/>
        </w:r>
        <w:r>
          <w:t>5</w:t>
        </w:r>
        <w:r>
          <w:fldChar w:fldCharType="end"/>
        </w:r>
      </w:hyperlink>
    </w:p>
    <w:p>
      <w:pPr>
        <w:pStyle w:val="TOC2"/>
        <w:tabs>
          <w:tab w:val="right" w:leader="dot" w:pos="8306"/>
        </w:tabs>
      </w:pPr>
      <w:hyperlink w:anchor="_Toc11968" w:history="1">
        <w:r>
          <w:rPr>
            <w:rFonts w:ascii="仿宋" w:eastAsia="仿宋" w:hAnsi="仿宋" w:cs="仿宋" w:hint="eastAsia"/>
            <w:lang w:eastAsia="zh-CN"/>
          </w:rPr>
          <w:t>(一)、绩效评估指标</w:t>
        </w:r>
        <w:r>
          <w:tab/>
        </w:r>
        <w:r>
          <w:fldChar w:fldCharType="begin"/>
        </w:r>
        <w:r>
          <w:instrText xml:space="preserve"> PAGEREF _Toc11968 \h </w:instrText>
        </w:r>
        <w:r>
          <w:fldChar w:fldCharType="separate"/>
        </w:r>
        <w:r>
          <w:t>5</w:t>
        </w:r>
        <w:r>
          <w:fldChar w:fldCharType="end"/>
        </w:r>
      </w:hyperlink>
    </w:p>
    <w:p>
      <w:pPr>
        <w:pStyle w:val="TOC2"/>
        <w:tabs>
          <w:tab w:val="right" w:leader="dot" w:pos="8306"/>
        </w:tabs>
      </w:pPr>
      <w:hyperlink w:anchor="_Toc6034" w:history="1">
        <w:r>
          <w:rPr>
            <w:rFonts w:ascii="仿宋" w:eastAsia="仿宋" w:hAnsi="仿宋" w:cs="仿宋" w:hint="eastAsia"/>
            <w:lang w:eastAsia="zh-CN"/>
          </w:rPr>
          <w:t>(二)、绩效评估方法</w:t>
        </w:r>
        <w:r>
          <w:tab/>
        </w:r>
        <w:r>
          <w:fldChar w:fldCharType="begin"/>
        </w:r>
        <w:r>
          <w:instrText xml:space="preserve"> PAGEREF _Toc6034 \h </w:instrText>
        </w:r>
        <w:r>
          <w:fldChar w:fldCharType="separate"/>
        </w:r>
        <w:r>
          <w:t>6</w:t>
        </w:r>
        <w:r>
          <w:fldChar w:fldCharType="end"/>
        </w:r>
      </w:hyperlink>
    </w:p>
    <w:p>
      <w:pPr>
        <w:pStyle w:val="TOC2"/>
        <w:tabs>
          <w:tab w:val="right" w:leader="dot" w:pos="8306"/>
        </w:tabs>
      </w:pPr>
      <w:hyperlink w:anchor="_Toc19439" w:history="1">
        <w:r>
          <w:rPr>
            <w:rFonts w:ascii="仿宋" w:eastAsia="仿宋" w:hAnsi="仿宋" w:cs="仿宋" w:hint="eastAsia"/>
            <w:lang w:eastAsia="zh-CN"/>
          </w:rPr>
          <w:t>(三)、绩效评估周期</w:t>
        </w:r>
        <w:r>
          <w:tab/>
        </w:r>
        <w:r>
          <w:fldChar w:fldCharType="begin"/>
        </w:r>
        <w:r>
          <w:instrText xml:space="preserve"> PAGEREF _Toc19439 \h </w:instrText>
        </w:r>
        <w:r>
          <w:fldChar w:fldCharType="separate"/>
        </w:r>
        <w:r>
          <w:t>7</w:t>
        </w:r>
        <w:r>
          <w:fldChar w:fldCharType="end"/>
        </w:r>
      </w:hyperlink>
    </w:p>
    <w:p>
      <w:pPr>
        <w:pStyle w:val="TOC1"/>
        <w:tabs>
          <w:tab w:val="right" w:leader="dot" w:pos="8306"/>
        </w:tabs>
      </w:pPr>
      <w:hyperlink w:anchor="_Toc4174" w:history="1">
        <w:r>
          <w:rPr>
            <w:rFonts w:ascii="仿宋" w:eastAsia="仿宋" w:hAnsi="仿宋" w:cs="仿宋" w:hint="eastAsia"/>
            <w:lang w:eastAsia="zh-CN"/>
          </w:rPr>
          <w:t>三、产品规划分析</w:t>
        </w:r>
        <w:r>
          <w:tab/>
        </w:r>
        <w:r>
          <w:fldChar w:fldCharType="begin"/>
        </w:r>
        <w:r>
          <w:instrText xml:space="preserve"> PAGEREF _Toc4174 \h </w:instrText>
        </w:r>
        <w:r>
          <w:fldChar w:fldCharType="separate"/>
        </w:r>
        <w:r>
          <w:t>8</w:t>
        </w:r>
        <w:r>
          <w:fldChar w:fldCharType="end"/>
        </w:r>
      </w:hyperlink>
    </w:p>
    <w:p>
      <w:pPr>
        <w:pStyle w:val="TOC2"/>
        <w:tabs>
          <w:tab w:val="right" w:leader="dot" w:pos="8306"/>
        </w:tabs>
      </w:pPr>
      <w:hyperlink w:anchor="_Toc21753" w:history="1">
        <w:r>
          <w:rPr>
            <w:rFonts w:ascii="仿宋" w:eastAsia="仿宋" w:hAnsi="仿宋" w:cs="仿宋" w:hint="eastAsia"/>
            <w:lang w:eastAsia="zh-CN"/>
          </w:rPr>
          <w:t>(一)、产品规划</w:t>
        </w:r>
        <w:r>
          <w:tab/>
        </w:r>
        <w:r>
          <w:fldChar w:fldCharType="begin"/>
        </w:r>
        <w:r>
          <w:instrText xml:space="preserve"> PAGEREF _Toc21753 \h </w:instrText>
        </w:r>
        <w:r>
          <w:fldChar w:fldCharType="separate"/>
        </w:r>
        <w:r>
          <w:t>8</w:t>
        </w:r>
        <w:r>
          <w:fldChar w:fldCharType="end"/>
        </w:r>
      </w:hyperlink>
    </w:p>
    <w:p>
      <w:pPr>
        <w:pStyle w:val="TOC2"/>
        <w:tabs>
          <w:tab w:val="right" w:leader="dot" w:pos="8306"/>
        </w:tabs>
      </w:pPr>
      <w:hyperlink w:anchor="_Toc28431" w:history="1">
        <w:r>
          <w:rPr>
            <w:rFonts w:ascii="仿宋" w:eastAsia="仿宋" w:hAnsi="仿宋" w:cs="仿宋" w:hint="eastAsia"/>
            <w:lang w:eastAsia="zh-CN"/>
          </w:rPr>
          <w:t>(二)、建设规模</w:t>
        </w:r>
        <w:r>
          <w:tab/>
        </w:r>
        <w:r>
          <w:fldChar w:fldCharType="begin"/>
        </w:r>
        <w:r>
          <w:instrText xml:space="preserve"> PAGEREF _Toc28431 \h </w:instrText>
        </w:r>
        <w:r>
          <w:fldChar w:fldCharType="separate"/>
        </w:r>
        <w:r>
          <w:t>9</w:t>
        </w:r>
        <w:r>
          <w:fldChar w:fldCharType="end"/>
        </w:r>
      </w:hyperlink>
    </w:p>
    <w:p>
      <w:pPr>
        <w:pStyle w:val="TOC1"/>
        <w:tabs>
          <w:tab w:val="right" w:leader="dot" w:pos="8306"/>
        </w:tabs>
      </w:pPr>
      <w:hyperlink w:anchor="_Toc20539" w:history="1">
        <w:r>
          <w:rPr>
            <w:rFonts w:ascii="仿宋" w:eastAsia="仿宋" w:hAnsi="仿宋" w:cs="仿宋" w:hint="eastAsia"/>
            <w:lang w:eastAsia="zh-CN"/>
          </w:rPr>
          <w:t>四、粮油加工项目可持续发展</w:t>
        </w:r>
        <w:r>
          <w:tab/>
        </w:r>
        <w:r>
          <w:fldChar w:fldCharType="begin"/>
        </w:r>
        <w:r>
          <w:instrText xml:space="preserve"> PAGEREF _Toc20539 \h </w:instrText>
        </w:r>
        <w:r>
          <w:fldChar w:fldCharType="separate"/>
        </w:r>
        <w:r>
          <w:t>10</w:t>
        </w:r>
        <w:r>
          <w:fldChar w:fldCharType="end"/>
        </w:r>
      </w:hyperlink>
    </w:p>
    <w:p>
      <w:pPr>
        <w:pStyle w:val="TOC2"/>
        <w:tabs>
          <w:tab w:val="right" w:leader="dot" w:pos="8306"/>
        </w:tabs>
      </w:pPr>
      <w:hyperlink w:anchor="_Toc10077" w:history="1">
        <w:r>
          <w:rPr>
            <w:rFonts w:ascii="仿宋" w:eastAsia="仿宋" w:hAnsi="仿宋" w:cs="仿宋" w:hint="eastAsia"/>
            <w:lang w:eastAsia="zh-CN"/>
          </w:rPr>
          <w:t>(一)、可持续战略与实践</w:t>
        </w:r>
        <w:r>
          <w:tab/>
        </w:r>
        <w:r>
          <w:fldChar w:fldCharType="begin"/>
        </w:r>
        <w:r>
          <w:instrText xml:space="preserve"> PAGEREF _Toc10077 \h </w:instrText>
        </w:r>
        <w:r>
          <w:fldChar w:fldCharType="separate"/>
        </w:r>
        <w:r>
          <w:t>10</w:t>
        </w:r>
        <w:r>
          <w:fldChar w:fldCharType="end"/>
        </w:r>
      </w:hyperlink>
    </w:p>
    <w:p>
      <w:pPr>
        <w:pStyle w:val="TOC2"/>
        <w:tabs>
          <w:tab w:val="right" w:leader="dot" w:pos="8306"/>
        </w:tabs>
      </w:pPr>
      <w:hyperlink w:anchor="_Toc22321" w:history="1">
        <w:r>
          <w:rPr>
            <w:rFonts w:ascii="仿宋" w:eastAsia="仿宋" w:hAnsi="仿宋" w:cs="仿宋" w:hint="eastAsia"/>
            <w:lang w:eastAsia="zh-CN"/>
          </w:rPr>
          <w:t>(二)、环保与社会责任</w:t>
        </w:r>
        <w:r>
          <w:tab/>
        </w:r>
        <w:r>
          <w:fldChar w:fldCharType="begin"/>
        </w:r>
        <w:r>
          <w:instrText xml:space="preserve"> PAGEREF _Toc22321 \h </w:instrText>
        </w:r>
        <w:r>
          <w:fldChar w:fldCharType="separate"/>
        </w:r>
        <w:r>
          <w:t>11</w:t>
        </w:r>
        <w:r>
          <w:fldChar w:fldCharType="end"/>
        </w:r>
      </w:hyperlink>
    </w:p>
    <w:p>
      <w:pPr>
        <w:pStyle w:val="TOC1"/>
        <w:tabs>
          <w:tab w:val="right" w:leader="dot" w:pos="8306"/>
        </w:tabs>
      </w:pPr>
      <w:hyperlink w:anchor="_Toc30842" w:history="1">
        <w:r>
          <w:rPr>
            <w:rFonts w:ascii="仿宋" w:eastAsia="仿宋" w:hAnsi="仿宋" w:cs="仿宋" w:hint="eastAsia"/>
            <w:lang w:eastAsia="zh-CN"/>
          </w:rPr>
          <w:t>五、粮油加工项目概论</w:t>
        </w:r>
        <w:r>
          <w:tab/>
        </w:r>
        <w:r>
          <w:fldChar w:fldCharType="begin"/>
        </w:r>
        <w:r>
          <w:instrText xml:space="preserve"> PAGEREF _Toc30842 \h </w:instrText>
        </w:r>
        <w:r>
          <w:fldChar w:fldCharType="separate"/>
        </w:r>
        <w:r>
          <w:t>12</w:t>
        </w:r>
        <w:r>
          <w:fldChar w:fldCharType="end"/>
        </w:r>
      </w:hyperlink>
    </w:p>
    <w:p>
      <w:pPr>
        <w:pStyle w:val="TOC2"/>
        <w:tabs>
          <w:tab w:val="right" w:leader="dot" w:pos="8306"/>
        </w:tabs>
      </w:pPr>
      <w:hyperlink w:anchor="_Toc20739" w:history="1">
        <w:r>
          <w:rPr>
            <w:rFonts w:ascii="仿宋" w:eastAsia="仿宋" w:hAnsi="仿宋" w:cs="仿宋" w:hint="eastAsia"/>
            <w:lang w:eastAsia="zh-CN"/>
          </w:rPr>
          <w:t>(一)、粮油加工项目概况</w:t>
        </w:r>
        <w:r>
          <w:tab/>
        </w:r>
        <w:r>
          <w:fldChar w:fldCharType="begin"/>
        </w:r>
        <w:r>
          <w:instrText xml:space="preserve"> PAGEREF _Toc20739 \h </w:instrText>
        </w:r>
        <w:r>
          <w:fldChar w:fldCharType="separate"/>
        </w:r>
        <w:r>
          <w:t>12</w:t>
        </w:r>
        <w:r>
          <w:fldChar w:fldCharType="end"/>
        </w:r>
      </w:hyperlink>
    </w:p>
    <w:p>
      <w:pPr>
        <w:pStyle w:val="TOC2"/>
        <w:tabs>
          <w:tab w:val="right" w:leader="dot" w:pos="8306"/>
        </w:tabs>
      </w:pPr>
      <w:hyperlink w:anchor="_Toc26154" w:history="1">
        <w:r>
          <w:rPr>
            <w:rFonts w:ascii="仿宋" w:eastAsia="仿宋" w:hAnsi="仿宋" w:cs="仿宋" w:hint="eastAsia"/>
            <w:lang w:eastAsia="zh-CN"/>
          </w:rPr>
          <w:t>(二)、粮油加工项目目标</w:t>
        </w:r>
        <w:r>
          <w:tab/>
        </w:r>
        <w:r>
          <w:fldChar w:fldCharType="begin"/>
        </w:r>
        <w:r>
          <w:instrText xml:space="preserve"> PAGEREF _Toc26154 \h </w:instrText>
        </w:r>
        <w:r>
          <w:fldChar w:fldCharType="separate"/>
        </w:r>
        <w:r>
          <w:t>14</w:t>
        </w:r>
        <w:r>
          <w:fldChar w:fldCharType="end"/>
        </w:r>
      </w:hyperlink>
    </w:p>
    <w:p>
      <w:pPr>
        <w:pStyle w:val="TOC2"/>
        <w:tabs>
          <w:tab w:val="right" w:leader="dot" w:pos="8306"/>
        </w:tabs>
      </w:pPr>
      <w:hyperlink w:anchor="_Toc3739" w:history="1">
        <w:r>
          <w:rPr>
            <w:rFonts w:ascii="仿宋" w:eastAsia="仿宋" w:hAnsi="仿宋" w:cs="仿宋" w:hint="eastAsia"/>
            <w:lang w:eastAsia="zh-CN"/>
          </w:rPr>
          <w:t>(三)、粮油加工项目提出的理由</w:t>
        </w:r>
        <w:r>
          <w:tab/>
        </w:r>
        <w:r>
          <w:fldChar w:fldCharType="begin"/>
        </w:r>
        <w:r>
          <w:instrText xml:space="preserve"> PAGEREF _Toc3739 \h </w:instrText>
        </w:r>
        <w:r>
          <w:fldChar w:fldCharType="separate"/>
        </w:r>
        <w:r>
          <w:t>15</w:t>
        </w:r>
        <w:r>
          <w:fldChar w:fldCharType="end"/>
        </w:r>
      </w:hyperlink>
    </w:p>
    <w:p>
      <w:pPr>
        <w:pStyle w:val="TOC2"/>
        <w:tabs>
          <w:tab w:val="right" w:leader="dot" w:pos="8306"/>
        </w:tabs>
      </w:pPr>
      <w:hyperlink w:anchor="_Toc20743" w:history="1">
        <w:r>
          <w:rPr>
            <w:rFonts w:ascii="仿宋" w:eastAsia="仿宋" w:hAnsi="仿宋" w:cs="仿宋" w:hint="eastAsia"/>
            <w:lang w:eastAsia="zh-CN"/>
          </w:rPr>
          <w:t>(四)、粮油加工项目意义</w:t>
        </w:r>
        <w:r>
          <w:tab/>
        </w:r>
        <w:r>
          <w:fldChar w:fldCharType="begin"/>
        </w:r>
        <w:r>
          <w:instrText xml:space="preserve"> PAGEREF _Toc20743 \h </w:instrText>
        </w:r>
        <w:r>
          <w:fldChar w:fldCharType="separate"/>
        </w:r>
        <w:r>
          <w:t>17</w:t>
        </w:r>
        <w:r>
          <w:fldChar w:fldCharType="end"/>
        </w:r>
      </w:hyperlink>
    </w:p>
    <w:p>
      <w:pPr>
        <w:pStyle w:val="TOC2"/>
        <w:tabs>
          <w:tab w:val="right" w:leader="dot" w:pos="8306"/>
        </w:tabs>
      </w:pPr>
      <w:hyperlink w:anchor="_Toc15418" w:history="1">
        <w:r>
          <w:rPr>
            <w:rFonts w:ascii="仿宋" w:eastAsia="仿宋" w:hAnsi="仿宋" w:cs="仿宋" w:hint="eastAsia"/>
            <w:lang w:eastAsia="zh-CN"/>
          </w:rPr>
          <w:t>(五)、粮油加工项目背景</w:t>
        </w:r>
        <w:r>
          <w:tab/>
        </w:r>
        <w:r>
          <w:fldChar w:fldCharType="begin"/>
        </w:r>
        <w:r>
          <w:instrText xml:space="preserve"> PAGEREF _Toc15418 \h </w:instrText>
        </w:r>
        <w:r>
          <w:fldChar w:fldCharType="separate"/>
        </w:r>
        <w:r>
          <w:t>17</w:t>
        </w:r>
        <w:r>
          <w:fldChar w:fldCharType="end"/>
        </w:r>
      </w:hyperlink>
    </w:p>
    <w:p>
      <w:pPr>
        <w:pStyle w:val="TOC1"/>
        <w:tabs>
          <w:tab w:val="right" w:leader="dot" w:pos="8306"/>
        </w:tabs>
      </w:pPr>
      <w:hyperlink w:anchor="_Toc29227" w:history="1">
        <w:r>
          <w:rPr>
            <w:rFonts w:ascii="仿宋" w:eastAsia="仿宋" w:hAnsi="仿宋" w:cs="仿宋" w:hint="eastAsia"/>
            <w:lang w:eastAsia="zh-CN"/>
          </w:rPr>
          <w:t>六、粮油加工项目建设单位说明</w:t>
        </w:r>
        <w:r>
          <w:tab/>
        </w:r>
        <w:r>
          <w:fldChar w:fldCharType="begin"/>
        </w:r>
        <w:r>
          <w:instrText xml:space="preserve"> PAGEREF _Toc29227 \h </w:instrText>
        </w:r>
        <w:r>
          <w:fldChar w:fldCharType="separate"/>
        </w:r>
        <w:r>
          <w:t>18</w:t>
        </w:r>
        <w:r>
          <w:fldChar w:fldCharType="end"/>
        </w:r>
      </w:hyperlink>
    </w:p>
    <w:p>
      <w:pPr>
        <w:pStyle w:val="TOC2"/>
        <w:tabs>
          <w:tab w:val="right" w:leader="dot" w:pos="8306"/>
        </w:tabs>
      </w:pPr>
      <w:hyperlink w:anchor="_Toc31976" w:history="1">
        <w:r>
          <w:rPr>
            <w:rFonts w:ascii="仿宋" w:eastAsia="仿宋" w:hAnsi="仿宋" w:cs="仿宋" w:hint="eastAsia"/>
            <w:lang w:eastAsia="zh-CN"/>
          </w:rPr>
          <w:t>(一)、粮油加工项目承办单位基本情况</w:t>
        </w:r>
        <w:r>
          <w:tab/>
        </w:r>
        <w:r>
          <w:fldChar w:fldCharType="begin"/>
        </w:r>
        <w:r>
          <w:instrText xml:space="preserve"> PAGEREF _Toc31976 \h </w:instrText>
        </w:r>
        <w:r>
          <w:fldChar w:fldCharType="separate"/>
        </w:r>
        <w:r>
          <w:t>18</w:t>
        </w:r>
        <w:r>
          <w:fldChar w:fldCharType="end"/>
        </w:r>
      </w:hyperlink>
    </w:p>
    <w:p>
      <w:pPr>
        <w:pStyle w:val="TOC2"/>
        <w:tabs>
          <w:tab w:val="right" w:leader="dot" w:pos="8306"/>
        </w:tabs>
      </w:pPr>
      <w:hyperlink w:anchor="_Toc23925" w:history="1">
        <w:r>
          <w:rPr>
            <w:rFonts w:ascii="仿宋" w:eastAsia="仿宋" w:hAnsi="仿宋" w:cs="仿宋" w:hint="eastAsia"/>
            <w:lang w:eastAsia="zh-CN"/>
          </w:rPr>
          <w:t>(二)、公司经济效益分析</w:t>
        </w:r>
        <w:r>
          <w:tab/>
        </w:r>
        <w:r>
          <w:fldChar w:fldCharType="begin"/>
        </w:r>
        <w:r>
          <w:instrText xml:space="preserve"> PAGEREF _Toc23925 \h </w:instrText>
        </w:r>
        <w:r>
          <w:fldChar w:fldCharType="separate"/>
        </w:r>
        <w:r>
          <w:t>19</w:t>
        </w:r>
        <w:r>
          <w:fldChar w:fldCharType="end"/>
        </w:r>
      </w:hyperlink>
    </w:p>
    <w:p>
      <w:pPr>
        <w:pStyle w:val="TOC1"/>
        <w:tabs>
          <w:tab w:val="right" w:leader="dot" w:pos="8306"/>
        </w:tabs>
      </w:pPr>
      <w:hyperlink w:anchor="_Toc26162" w:history="1">
        <w:r>
          <w:rPr>
            <w:rFonts w:ascii="仿宋" w:eastAsia="仿宋" w:hAnsi="仿宋" w:cs="仿宋" w:hint="eastAsia"/>
            <w:lang w:eastAsia="zh-CN"/>
          </w:rPr>
          <w:t>七、粮油加工项目环境影响分析</w:t>
        </w:r>
        <w:r>
          <w:tab/>
        </w:r>
        <w:r>
          <w:fldChar w:fldCharType="begin"/>
        </w:r>
        <w:r>
          <w:instrText xml:space="preserve"> PAGEREF _Toc26162 \h </w:instrText>
        </w:r>
        <w:r>
          <w:fldChar w:fldCharType="separate"/>
        </w:r>
        <w:r>
          <w:t>20</w:t>
        </w:r>
        <w:r>
          <w:fldChar w:fldCharType="end"/>
        </w:r>
      </w:hyperlink>
    </w:p>
    <w:p>
      <w:pPr>
        <w:pStyle w:val="TOC2"/>
        <w:tabs>
          <w:tab w:val="right" w:leader="dot" w:pos="8306"/>
        </w:tabs>
      </w:pPr>
      <w:hyperlink w:anchor="_Toc1722" w:history="1">
        <w:r>
          <w:rPr>
            <w:rFonts w:ascii="仿宋" w:eastAsia="仿宋" w:hAnsi="仿宋" w:cs="仿宋" w:hint="eastAsia"/>
            <w:lang w:eastAsia="zh-CN"/>
          </w:rPr>
          <w:t>(一)、建设区域环境质量现状</w:t>
        </w:r>
        <w:r>
          <w:tab/>
        </w:r>
        <w:r>
          <w:fldChar w:fldCharType="begin"/>
        </w:r>
        <w:r>
          <w:instrText xml:space="preserve"> PAGEREF _Toc1722 \h </w:instrText>
        </w:r>
        <w:r>
          <w:fldChar w:fldCharType="separate"/>
        </w:r>
        <w:r>
          <w:t>20</w:t>
        </w:r>
        <w:r>
          <w:fldChar w:fldCharType="end"/>
        </w:r>
      </w:hyperlink>
    </w:p>
    <w:p>
      <w:pPr>
        <w:pStyle w:val="TOC2"/>
        <w:tabs>
          <w:tab w:val="right" w:leader="dot" w:pos="8306"/>
        </w:tabs>
      </w:pPr>
      <w:hyperlink w:anchor="_Toc1815" w:history="1">
        <w:r>
          <w:rPr>
            <w:rFonts w:ascii="仿宋" w:eastAsia="仿宋" w:hAnsi="仿宋" w:cs="仿宋" w:hint="eastAsia"/>
            <w:lang w:eastAsia="zh-CN"/>
          </w:rPr>
          <w:t>(二)、建设期环境保护</w:t>
        </w:r>
        <w:r>
          <w:tab/>
        </w:r>
        <w:r>
          <w:fldChar w:fldCharType="begin"/>
        </w:r>
        <w:r>
          <w:instrText xml:space="preserve"> PAGEREF _Toc1815 \h </w:instrText>
        </w:r>
        <w:r>
          <w:fldChar w:fldCharType="separate"/>
        </w:r>
        <w:r>
          <w:t>21</w:t>
        </w:r>
        <w:r>
          <w:fldChar w:fldCharType="end"/>
        </w:r>
      </w:hyperlink>
    </w:p>
    <w:p>
      <w:pPr>
        <w:pStyle w:val="TOC2"/>
        <w:tabs>
          <w:tab w:val="right" w:leader="dot" w:pos="8306"/>
        </w:tabs>
      </w:pPr>
      <w:hyperlink w:anchor="_Toc27028" w:history="1">
        <w:r>
          <w:rPr>
            <w:rFonts w:ascii="仿宋" w:eastAsia="仿宋" w:hAnsi="仿宋" w:cs="仿宋" w:hint="eastAsia"/>
            <w:lang w:eastAsia="zh-CN"/>
          </w:rPr>
          <w:t>(三)、运营期环境保护</w:t>
        </w:r>
        <w:r>
          <w:tab/>
        </w:r>
        <w:r>
          <w:fldChar w:fldCharType="begin"/>
        </w:r>
        <w:r>
          <w:instrText xml:space="preserve"> PAGEREF _Toc27028 \h </w:instrText>
        </w:r>
        <w:r>
          <w:fldChar w:fldCharType="separate"/>
        </w:r>
        <w:r>
          <w:t>23</w:t>
        </w:r>
        <w:r>
          <w:fldChar w:fldCharType="end"/>
        </w:r>
      </w:hyperlink>
    </w:p>
    <w:p>
      <w:pPr>
        <w:pStyle w:val="TOC2"/>
        <w:tabs>
          <w:tab w:val="right" w:leader="dot" w:pos="8306"/>
        </w:tabs>
      </w:pPr>
      <w:hyperlink w:anchor="_Toc15120" w:history="1">
        <w:r>
          <w:rPr>
            <w:rFonts w:ascii="仿宋" w:eastAsia="仿宋" w:hAnsi="仿宋" w:cs="仿宋" w:hint="eastAsia"/>
            <w:lang w:eastAsia="zh-CN"/>
          </w:rPr>
          <w:t>(四)、粮油加工项目建设对区域经济的影响</w:t>
        </w:r>
        <w:r>
          <w:tab/>
        </w:r>
        <w:r>
          <w:fldChar w:fldCharType="begin"/>
        </w:r>
        <w:r>
          <w:instrText xml:space="preserve"> PAGEREF _Toc15120 \h </w:instrText>
        </w:r>
        <w:r>
          <w:fldChar w:fldCharType="separate"/>
        </w:r>
        <w:r>
          <w:t>24</w:t>
        </w:r>
        <w:r>
          <w:fldChar w:fldCharType="end"/>
        </w:r>
      </w:hyperlink>
    </w:p>
    <w:p>
      <w:pPr>
        <w:pStyle w:val="TOC2"/>
        <w:tabs>
          <w:tab w:val="right" w:leader="dot" w:pos="8306"/>
        </w:tabs>
      </w:pPr>
      <w:hyperlink w:anchor="_Toc12474" w:history="1">
        <w:r>
          <w:rPr>
            <w:rFonts w:ascii="仿宋" w:eastAsia="仿宋" w:hAnsi="仿宋" w:cs="仿宋" w:hint="eastAsia"/>
            <w:lang w:eastAsia="zh-CN"/>
          </w:rPr>
          <w:t>(五)、废弃物处理</w:t>
        </w:r>
        <w:r>
          <w:tab/>
        </w:r>
        <w:r>
          <w:fldChar w:fldCharType="begin"/>
        </w:r>
        <w:r>
          <w:instrText xml:space="preserve"> PAGEREF _Toc12474 \h </w:instrText>
        </w:r>
        <w:r>
          <w:fldChar w:fldCharType="separate"/>
        </w:r>
        <w:r>
          <w:t>26</w:t>
        </w:r>
        <w:r>
          <w:fldChar w:fldCharType="end"/>
        </w:r>
      </w:hyperlink>
    </w:p>
    <w:p>
      <w:pPr>
        <w:pStyle w:val="TOC2"/>
        <w:tabs>
          <w:tab w:val="right" w:leader="dot" w:pos="8306"/>
        </w:tabs>
      </w:pPr>
      <w:hyperlink w:anchor="_Toc21135" w:history="1">
        <w:r>
          <w:rPr>
            <w:rFonts w:ascii="仿宋" w:eastAsia="仿宋" w:hAnsi="仿宋" w:cs="仿宋" w:hint="eastAsia"/>
            <w:lang w:eastAsia="zh-CN"/>
          </w:rPr>
          <w:t>(六)、特殊环境影响分析</w:t>
        </w:r>
        <w:r>
          <w:tab/>
        </w:r>
        <w:r>
          <w:fldChar w:fldCharType="begin"/>
        </w:r>
        <w:r>
          <w:instrText xml:space="preserve"> PAGEREF _Toc21135 \h </w:instrText>
        </w:r>
        <w:r>
          <w:fldChar w:fldCharType="separate"/>
        </w:r>
        <w:r>
          <w:t>27</w:t>
        </w:r>
        <w:r>
          <w:fldChar w:fldCharType="end"/>
        </w:r>
      </w:hyperlink>
    </w:p>
    <w:p>
      <w:pPr>
        <w:pStyle w:val="TOC2"/>
        <w:tabs>
          <w:tab w:val="right" w:leader="dot" w:pos="8306"/>
        </w:tabs>
      </w:pPr>
      <w:hyperlink w:anchor="_Toc24836" w:history="1">
        <w:r>
          <w:rPr>
            <w:rFonts w:ascii="仿宋" w:eastAsia="仿宋" w:hAnsi="仿宋" w:cs="仿宋" w:hint="eastAsia"/>
            <w:lang w:eastAsia="zh-CN"/>
          </w:rPr>
          <w:t>(七)、清洁生产</w:t>
        </w:r>
        <w:r>
          <w:tab/>
        </w:r>
        <w:r>
          <w:fldChar w:fldCharType="begin"/>
        </w:r>
        <w:r>
          <w:instrText xml:space="preserve"> PAGEREF _Toc24836 \h </w:instrText>
        </w:r>
        <w:r>
          <w:fldChar w:fldCharType="separate"/>
        </w:r>
        <w:r>
          <w:t>28</w:t>
        </w:r>
        <w:r>
          <w:fldChar w:fldCharType="end"/>
        </w:r>
      </w:hyperlink>
    </w:p>
    <w:p>
      <w:pPr>
        <w:pStyle w:val="TOC2"/>
        <w:tabs>
          <w:tab w:val="right" w:leader="dot" w:pos="8306"/>
        </w:tabs>
      </w:pPr>
      <w:hyperlink w:anchor="_Toc9340" w:history="1">
        <w:r>
          <w:rPr>
            <w:rFonts w:ascii="仿宋" w:eastAsia="仿宋" w:hAnsi="仿宋" w:cs="仿宋" w:hint="eastAsia"/>
            <w:lang w:eastAsia="zh-CN"/>
          </w:rPr>
          <w:t>(八)、环境保护综合评价</w:t>
        </w:r>
        <w:r>
          <w:tab/>
        </w:r>
        <w:r>
          <w:fldChar w:fldCharType="begin"/>
        </w:r>
        <w:r>
          <w:instrText xml:space="preserve"> PAGEREF _Toc9340 \h </w:instrText>
        </w:r>
        <w:r>
          <w:fldChar w:fldCharType="separate"/>
        </w:r>
        <w:r>
          <w:t>29</w:t>
        </w:r>
        <w:r>
          <w:fldChar w:fldCharType="end"/>
        </w:r>
      </w:hyperlink>
    </w:p>
    <w:p>
      <w:pPr>
        <w:pStyle w:val="TOC1"/>
        <w:tabs>
          <w:tab w:val="right" w:leader="dot" w:pos="8306"/>
        </w:tabs>
      </w:pPr>
      <w:hyperlink w:anchor="_Toc28029" w:history="1">
        <w:r>
          <w:rPr>
            <w:rFonts w:ascii="仿宋" w:eastAsia="仿宋" w:hAnsi="仿宋" w:cs="仿宋" w:hint="eastAsia"/>
            <w:lang w:eastAsia="zh-CN"/>
          </w:rPr>
          <w:t>八、粮油加工项目技术管理</w:t>
        </w:r>
        <w:r>
          <w:tab/>
        </w:r>
        <w:r>
          <w:fldChar w:fldCharType="begin"/>
        </w:r>
        <w:r>
          <w:instrText xml:space="preserve"> PAGEREF _Toc28029 \h </w:instrText>
        </w:r>
        <w:r>
          <w:fldChar w:fldCharType="separate"/>
        </w:r>
        <w:r>
          <w:t>31</w:t>
        </w:r>
        <w:r>
          <w:fldChar w:fldCharType="end"/>
        </w:r>
      </w:hyperlink>
    </w:p>
    <w:p>
      <w:pPr>
        <w:pStyle w:val="TOC2"/>
        <w:tabs>
          <w:tab w:val="right" w:leader="dot" w:pos="8306"/>
        </w:tabs>
      </w:pPr>
      <w:hyperlink w:anchor="_Toc30827" w:history="1">
        <w:r>
          <w:rPr>
            <w:rFonts w:ascii="仿宋" w:eastAsia="仿宋" w:hAnsi="仿宋" w:cs="仿宋" w:hint="eastAsia"/>
            <w:lang w:eastAsia="zh-CN"/>
          </w:rPr>
          <w:t>(一)、技术方案选用方向</w:t>
        </w:r>
        <w:r>
          <w:tab/>
        </w:r>
        <w:r>
          <w:fldChar w:fldCharType="begin"/>
        </w:r>
        <w:r>
          <w:instrText xml:space="preserve"> PAGEREF _Toc30827 \h </w:instrText>
        </w:r>
        <w:r>
          <w:fldChar w:fldCharType="separate"/>
        </w:r>
        <w:r>
          <w:t>31</w:t>
        </w:r>
        <w:r>
          <w:fldChar w:fldCharType="end"/>
        </w:r>
      </w:hyperlink>
    </w:p>
    <w:p>
      <w:pPr>
        <w:pStyle w:val="TOC2"/>
        <w:tabs>
          <w:tab w:val="right" w:leader="dot" w:pos="8306"/>
        </w:tabs>
      </w:pPr>
      <w:hyperlink w:anchor="_Toc1343" w:history="1">
        <w:r>
          <w:rPr>
            <w:rFonts w:ascii="仿宋" w:eastAsia="仿宋" w:hAnsi="仿宋" w:cs="仿宋" w:hint="eastAsia"/>
            <w:lang w:eastAsia="zh-CN"/>
          </w:rPr>
          <w:t>(二)、工艺技术方案选用原则</w:t>
        </w:r>
        <w:r>
          <w:tab/>
        </w:r>
        <w:r>
          <w:fldChar w:fldCharType="begin"/>
        </w:r>
        <w:r>
          <w:instrText xml:space="preserve"> PAGEREF _Toc1343 \h </w:instrText>
        </w:r>
        <w:r>
          <w:fldChar w:fldCharType="separate"/>
        </w:r>
        <w:r>
          <w:t>32</w:t>
        </w:r>
        <w:r>
          <w:fldChar w:fldCharType="end"/>
        </w:r>
      </w:hyperlink>
    </w:p>
    <w:p>
      <w:pPr>
        <w:pStyle w:val="TOC2"/>
        <w:tabs>
          <w:tab w:val="right" w:leader="dot" w:pos="8306"/>
        </w:tabs>
      </w:pPr>
      <w:hyperlink w:anchor="_Toc30621" w:history="1">
        <w:r>
          <w:rPr>
            <w:rFonts w:ascii="仿宋" w:eastAsia="仿宋" w:hAnsi="仿宋" w:cs="仿宋" w:hint="eastAsia"/>
            <w:lang w:eastAsia="zh-CN"/>
          </w:rPr>
          <w:t>(三)、工艺技术方案要求</w:t>
        </w:r>
        <w:r>
          <w:tab/>
        </w:r>
        <w:r>
          <w:fldChar w:fldCharType="begin"/>
        </w:r>
        <w:r>
          <w:instrText xml:space="preserve"> PAGEREF _Toc30621 \h </w:instrText>
        </w:r>
        <w:r>
          <w:fldChar w:fldCharType="separate"/>
        </w:r>
        <w:r>
          <w:t>34</w:t>
        </w:r>
        <w:r>
          <w:fldChar w:fldCharType="end"/>
        </w:r>
      </w:hyperlink>
    </w:p>
    <w:p>
      <w:pPr>
        <w:pStyle w:val="TOC1"/>
        <w:tabs>
          <w:tab w:val="right" w:leader="dot" w:pos="8306"/>
        </w:tabs>
      </w:pPr>
      <w:hyperlink w:anchor="_Toc12517" w:history="1">
        <w:r>
          <w:rPr>
            <w:rFonts w:ascii="仿宋" w:eastAsia="仿宋" w:hAnsi="仿宋" w:cs="仿宋" w:hint="eastAsia"/>
            <w:lang w:eastAsia="zh-CN"/>
          </w:rPr>
          <w:t>九、粮油加工项目风险管理</w:t>
        </w:r>
        <w:r>
          <w:tab/>
        </w:r>
        <w:r>
          <w:fldChar w:fldCharType="begin"/>
        </w:r>
        <w:r>
          <w:instrText xml:space="preserve"> PAGEREF _Toc12517 \h </w:instrText>
        </w:r>
        <w:r>
          <w:fldChar w:fldCharType="separate"/>
        </w:r>
        <w:r>
          <w:t>37</w:t>
        </w:r>
        <w:r>
          <w:fldChar w:fldCharType="end"/>
        </w:r>
      </w:hyperlink>
    </w:p>
    <w:p>
      <w:pPr>
        <w:pStyle w:val="TOC2"/>
        <w:tabs>
          <w:tab w:val="right" w:leader="dot" w:pos="8306"/>
        </w:tabs>
      </w:pPr>
      <w:hyperlink w:anchor="_Toc789" w:history="1">
        <w:r>
          <w:rPr>
            <w:rFonts w:ascii="仿宋" w:eastAsia="仿宋" w:hAnsi="仿宋" w:cs="仿宋" w:hint="eastAsia"/>
            <w:lang w:eastAsia="zh-CN"/>
          </w:rPr>
          <w:t>(一)、风险识别与评估</w:t>
        </w:r>
        <w:r>
          <w:tab/>
        </w:r>
        <w:r>
          <w:fldChar w:fldCharType="begin"/>
        </w:r>
        <w:r>
          <w:instrText xml:space="preserve"> PAGEREF _Toc789 \h </w:instrText>
        </w:r>
        <w:r>
          <w:fldChar w:fldCharType="separate"/>
        </w:r>
        <w:r>
          <w:t>37</w:t>
        </w:r>
        <w:r>
          <w:fldChar w:fldCharType="end"/>
        </w:r>
      </w:hyperlink>
    </w:p>
    <w:p>
      <w:pPr>
        <w:pStyle w:val="TOC2"/>
        <w:tabs>
          <w:tab w:val="right" w:leader="dot" w:pos="8306"/>
        </w:tabs>
      </w:pPr>
      <w:hyperlink w:anchor="_Toc17625" w:history="1">
        <w:r>
          <w:rPr>
            <w:rFonts w:ascii="仿宋" w:eastAsia="仿宋" w:hAnsi="仿宋" w:cs="仿宋" w:hint="eastAsia"/>
            <w:lang w:eastAsia="zh-CN"/>
          </w:rPr>
          <w:t>(二)、风险应对策略</w:t>
        </w:r>
        <w:r>
          <w:tab/>
        </w:r>
        <w:r>
          <w:fldChar w:fldCharType="begin"/>
        </w:r>
        <w:r>
          <w:instrText xml:space="preserve"> PAGEREF _Toc17625 \h </w:instrText>
        </w:r>
        <w:r>
          <w:fldChar w:fldCharType="separate"/>
        </w:r>
        <w:r>
          <w:t>38</w:t>
        </w:r>
        <w:r>
          <w:fldChar w:fldCharType="end"/>
        </w:r>
      </w:hyperlink>
    </w:p>
    <w:p>
      <w:pPr>
        <w:pStyle w:val="TOC2"/>
        <w:tabs>
          <w:tab w:val="right" w:leader="dot" w:pos="8306"/>
        </w:tabs>
      </w:pPr>
      <w:hyperlink w:anchor="_Toc32580" w:history="1">
        <w:r>
          <w:rPr>
            <w:rFonts w:ascii="仿宋" w:eastAsia="仿宋" w:hAnsi="仿宋" w:cs="仿宋" w:hint="eastAsia"/>
            <w:lang w:eastAsia="zh-CN"/>
          </w:rPr>
          <w:t>(三)、风险监控与控制</w:t>
        </w:r>
        <w:r>
          <w:tab/>
        </w:r>
        <w:r>
          <w:fldChar w:fldCharType="begin"/>
        </w:r>
        <w:r>
          <w:instrText xml:space="preserve"> PAGEREF _Toc32580 \h </w:instrText>
        </w:r>
        <w:r>
          <w:fldChar w:fldCharType="separate"/>
        </w:r>
        <w:r>
          <w:t>40</w:t>
        </w:r>
        <w:r>
          <w:fldChar w:fldCharType="end"/>
        </w:r>
      </w:hyperlink>
    </w:p>
    <w:p>
      <w:pPr>
        <w:pStyle w:val="TOC1"/>
        <w:tabs>
          <w:tab w:val="right" w:leader="dot" w:pos="8306"/>
        </w:tabs>
      </w:pPr>
      <w:hyperlink w:anchor="_Toc5834" w:history="1">
        <w:r>
          <w:rPr>
            <w:rFonts w:ascii="仿宋" w:eastAsia="仿宋" w:hAnsi="仿宋" w:cs="仿宋" w:hint="eastAsia"/>
            <w:lang w:eastAsia="zh-CN"/>
          </w:rPr>
          <w:t>十、生产安全保护</w:t>
        </w:r>
        <w:r>
          <w:tab/>
        </w:r>
        <w:r>
          <w:fldChar w:fldCharType="begin"/>
        </w:r>
        <w:r>
          <w:instrText xml:space="preserve"> PAGEREF _Toc5834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8" w:history="1">
        <w:r>
          <w:rPr>
            <w:rFonts w:ascii="仿宋" w:eastAsia="仿宋" w:hAnsi="仿宋" w:cs="仿宋" w:hint="eastAsia"/>
            <w:lang w:eastAsia="zh-CN"/>
          </w:rPr>
          <w:t>(一)、消防安全</w:t>
        </w:r>
        <w:r>
          <w:tab/>
        </w:r>
        <w:r>
          <w:fldChar w:fldCharType="begin"/>
        </w:r>
        <w:r>
          <w:instrText xml:space="preserve"> PAGEREF _Toc27158 \h </w:instrText>
        </w:r>
        <w:r>
          <w:fldChar w:fldCharType="separate"/>
        </w:r>
        <w:r>
          <w:t>41</w:t>
        </w:r>
        <w:r>
          <w:fldChar w:fldCharType="end"/>
        </w:r>
      </w:hyperlink>
    </w:p>
    <w:p>
      <w:pPr>
        <w:pStyle w:val="TOC2"/>
        <w:tabs>
          <w:tab w:val="right" w:leader="dot" w:pos="8306"/>
        </w:tabs>
      </w:pPr>
      <w:hyperlink w:anchor="_Toc6151" w:history="1">
        <w:r>
          <w:rPr>
            <w:rFonts w:ascii="仿宋" w:eastAsia="仿宋" w:hAnsi="仿宋" w:cs="仿宋" w:hint="eastAsia"/>
            <w:lang w:eastAsia="zh-CN"/>
          </w:rPr>
          <w:t>(二)、防火防爆总图布置措施</w:t>
        </w:r>
        <w:r>
          <w:tab/>
        </w:r>
        <w:r>
          <w:fldChar w:fldCharType="begin"/>
        </w:r>
        <w:r>
          <w:instrText xml:space="preserve"> PAGEREF _Toc6151 \h </w:instrText>
        </w:r>
        <w:r>
          <w:fldChar w:fldCharType="separate"/>
        </w:r>
        <w:r>
          <w:t>42</w:t>
        </w:r>
        <w:r>
          <w:fldChar w:fldCharType="end"/>
        </w:r>
      </w:hyperlink>
    </w:p>
    <w:p>
      <w:pPr>
        <w:pStyle w:val="TOC2"/>
        <w:tabs>
          <w:tab w:val="right" w:leader="dot" w:pos="8306"/>
        </w:tabs>
      </w:pPr>
      <w:hyperlink w:anchor="_Toc30311" w:history="1">
        <w:r>
          <w:rPr>
            <w:rFonts w:ascii="仿宋" w:eastAsia="仿宋" w:hAnsi="仿宋" w:cs="仿宋" w:hint="eastAsia"/>
            <w:lang w:eastAsia="zh-CN"/>
          </w:rPr>
          <w:t>(三)、自然灾害防范措施</w:t>
        </w:r>
        <w:r>
          <w:tab/>
        </w:r>
        <w:r>
          <w:fldChar w:fldCharType="begin"/>
        </w:r>
        <w:r>
          <w:instrText xml:space="preserve"> PAGEREF _Toc30311 \h </w:instrText>
        </w:r>
        <w:r>
          <w:fldChar w:fldCharType="separate"/>
        </w:r>
        <w:r>
          <w:t>43</w:t>
        </w:r>
        <w:r>
          <w:fldChar w:fldCharType="end"/>
        </w:r>
      </w:hyperlink>
    </w:p>
    <w:p>
      <w:pPr>
        <w:pStyle w:val="TOC2"/>
        <w:tabs>
          <w:tab w:val="right" w:leader="dot" w:pos="8306"/>
        </w:tabs>
      </w:pPr>
      <w:hyperlink w:anchor="_Toc17308" w:history="1">
        <w:r>
          <w:rPr>
            <w:rFonts w:ascii="仿宋" w:eastAsia="仿宋" w:hAnsi="仿宋" w:cs="仿宋" w:hint="eastAsia"/>
            <w:lang w:eastAsia="zh-CN"/>
          </w:rPr>
          <w:t>(四)、安全色及安全标志使用要求</w:t>
        </w:r>
        <w:r>
          <w:tab/>
        </w:r>
        <w:r>
          <w:fldChar w:fldCharType="begin"/>
        </w:r>
        <w:r>
          <w:instrText xml:space="preserve"> PAGEREF _Toc17308 \h </w:instrText>
        </w:r>
        <w:r>
          <w:fldChar w:fldCharType="separate"/>
        </w:r>
        <w:r>
          <w:t>44</w:t>
        </w:r>
        <w:r>
          <w:fldChar w:fldCharType="end"/>
        </w:r>
      </w:hyperlink>
    </w:p>
    <w:p>
      <w:pPr>
        <w:pStyle w:val="TOC2"/>
        <w:tabs>
          <w:tab w:val="right" w:leader="dot" w:pos="8306"/>
        </w:tabs>
      </w:pPr>
      <w:hyperlink w:anchor="_Toc44" w:history="1">
        <w:r>
          <w:rPr>
            <w:rFonts w:ascii="仿宋" w:eastAsia="仿宋" w:hAnsi="仿宋" w:cs="仿宋" w:hint="eastAsia"/>
            <w:lang w:eastAsia="zh-CN"/>
          </w:rPr>
          <w:t>(五)、防尘防毒措施</w:t>
        </w:r>
        <w:r>
          <w:tab/>
        </w:r>
        <w:r>
          <w:fldChar w:fldCharType="begin"/>
        </w:r>
        <w:r>
          <w:instrText xml:space="preserve"> PAGEREF _Toc44 \h </w:instrText>
        </w:r>
        <w:r>
          <w:fldChar w:fldCharType="separate"/>
        </w:r>
        <w:r>
          <w:t>45</w:t>
        </w:r>
        <w:r>
          <w:fldChar w:fldCharType="end"/>
        </w:r>
      </w:hyperlink>
    </w:p>
    <w:p>
      <w:pPr>
        <w:pStyle w:val="TOC2"/>
        <w:tabs>
          <w:tab w:val="right" w:leader="dot" w:pos="8306"/>
        </w:tabs>
      </w:pPr>
      <w:hyperlink w:anchor="_Toc1631" w:history="1">
        <w:r>
          <w:rPr>
            <w:rFonts w:ascii="仿宋" w:eastAsia="仿宋" w:hAnsi="仿宋" w:cs="仿宋" w:hint="eastAsia"/>
            <w:lang w:eastAsia="zh-CN"/>
          </w:rPr>
          <w:t>(六)、防静电、触电防护及防雷措施</w:t>
        </w:r>
        <w:r>
          <w:tab/>
        </w:r>
        <w:r>
          <w:fldChar w:fldCharType="begin"/>
        </w:r>
        <w:r>
          <w:instrText xml:space="preserve"> PAGEREF _Toc1631 \h </w:instrText>
        </w:r>
        <w:r>
          <w:fldChar w:fldCharType="separate"/>
        </w:r>
        <w:r>
          <w:t>46</w:t>
        </w:r>
        <w:r>
          <w:fldChar w:fldCharType="end"/>
        </w:r>
      </w:hyperlink>
    </w:p>
    <w:p>
      <w:pPr>
        <w:pStyle w:val="TOC2"/>
        <w:tabs>
          <w:tab w:val="right" w:leader="dot" w:pos="8306"/>
        </w:tabs>
      </w:pPr>
      <w:hyperlink w:anchor="_Toc1746" w:history="1">
        <w:r>
          <w:rPr>
            <w:rFonts w:ascii="仿宋" w:eastAsia="仿宋" w:hAnsi="仿宋" w:cs="仿宋" w:hint="eastAsia"/>
            <w:lang w:eastAsia="zh-CN"/>
          </w:rPr>
          <w:t>(七)、机械设备安全保障措施</w:t>
        </w:r>
        <w:r>
          <w:tab/>
        </w:r>
        <w:r>
          <w:fldChar w:fldCharType="begin"/>
        </w:r>
        <w:r>
          <w:instrText xml:space="preserve"> PAGEREF _Toc1746 \h </w:instrText>
        </w:r>
        <w:r>
          <w:fldChar w:fldCharType="separate"/>
        </w:r>
        <w:r>
          <w:t>47</w:t>
        </w:r>
        <w:r>
          <w:fldChar w:fldCharType="end"/>
        </w:r>
      </w:hyperlink>
    </w:p>
    <w:p>
      <w:pPr>
        <w:pStyle w:val="TOC1"/>
        <w:tabs>
          <w:tab w:val="right" w:leader="dot" w:pos="8306"/>
        </w:tabs>
      </w:pPr>
      <w:hyperlink w:anchor="_Toc14410" w:history="1">
        <w:r>
          <w:rPr>
            <w:rFonts w:ascii="仿宋" w:eastAsia="仿宋" w:hAnsi="仿宋" w:cs="仿宋" w:hint="eastAsia"/>
            <w:lang w:eastAsia="zh-CN"/>
          </w:rPr>
          <w:t>十一、粮油加工项目人力资源培养与发展</w:t>
        </w:r>
        <w:r>
          <w:tab/>
        </w:r>
        <w:r>
          <w:fldChar w:fldCharType="begin"/>
        </w:r>
        <w:r>
          <w:instrText xml:space="preserve"> PAGEREF _Toc14410 \h </w:instrText>
        </w:r>
        <w:r>
          <w:fldChar w:fldCharType="separate"/>
        </w:r>
        <w:r>
          <w:t>48</w:t>
        </w:r>
        <w:r>
          <w:fldChar w:fldCharType="end"/>
        </w:r>
      </w:hyperlink>
    </w:p>
    <w:p>
      <w:pPr>
        <w:pStyle w:val="TOC2"/>
        <w:tabs>
          <w:tab w:val="right" w:leader="dot" w:pos="8306"/>
        </w:tabs>
      </w:pPr>
      <w:hyperlink w:anchor="_Toc1949" w:history="1">
        <w:r>
          <w:rPr>
            <w:rFonts w:ascii="仿宋" w:eastAsia="仿宋" w:hAnsi="仿宋" w:cs="仿宋" w:hint="eastAsia"/>
            <w:lang w:eastAsia="zh-CN"/>
          </w:rPr>
          <w:t>(一)、人才需求与规划</w:t>
        </w:r>
        <w:r>
          <w:tab/>
        </w:r>
        <w:r>
          <w:fldChar w:fldCharType="begin"/>
        </w:r>
        <w:r>
          <w:instrText xml:space="preserve"> PAGEREF _Toc1949 \h </w:instrText>
        </w:r>
        <w:r>
          <w:fldChar w:fldCharType="separate"/>
        </w:r>
        <w:r>
          <w:t>48</w:t>
        </w:r>
        <w:r>
          <w:fldChar w:fldCharType="end"/>
        </w:r>
      </w:hyperlink>
    </w:p>
    <w:p>
      <w:pPr>
        <w:pStyle w:val="TOC2"/>
        <w:tabs>
          <w:tab w:val="right" w:leader="dot" w:pos="8306"/>
        </w:tabs>
      </w:pPr>
      <w:hyperlink w:anchor="_Toc14814" w:history="1">
        <w:r>
          <w:rPr>
            <w:rFonts w:ascii="仿宋" w:eastAsia="仿宋" w:hAnsi="仿宋" w:cs="仿宋" w:hint="eastAsia"/>
            <w:lang w:eastAsia="zh-CN"/>
          </w:rPr>
          <w:t>(二)、培训与发展计划</w:t>
        </w:r>
        <w:r>
          <w:tab/>
        </w:r>
        <w:r>
          <w:fldChar w:fldCharType="begin"/>
        </w:r>
        <w:r>
          <w:instrText xml:space="preserve"> PAGEREF _Toc14814 \h </w:instrText>
        </w:r>
        <w:r>
          <w:fldChar w:fldCharType="separate"/>
        </w:r>
        <w:r>
          <w:t>49</w:t>
        </w:r>
        <w:r>
          <w:fldChar w:fldCharType="end"/>
        </w:r>
      </w:hyperlink>
    </w:p>
    <w:p>
      <w:pPr>
        <w:pStyle w:val="TOC1"/>
        <w:tabs>
          <w:tab w:val="right" w:leader="dot" w:pos="8306"/>
        </w:tabs>
      </w:pPr>
      <w:hyperlink w:anchor="_Toc8217" w:history="1">
        <w:r>
          <w:rPr>
            <w:rFonts w:ascii="仿宋" w:eastAsia="仿宋" w:hAnsi="仿宋" w:cs="仿宋" w:hint="eastAsia"/>
            <w:lang w:eastAsia="zh-CN"/>
          </w:rPr>
          <w:t>十二、粮油加工项目财务管理</w:t>
        </w:r>
        <w:r>
          <w:tab/>
        </w:r>
        <w:r>
          <w:fldChar w:fldCharType="begin"/>
        </w:r>
        <w:r>
          <w:instrText xml:space="preserve"> PAGEREF _Toc8217 \h </w:instrText>
        </w:r>
        <w:r>
          <w:fldChar w:fldCharType="separate"/>
        </w:r>
        <w:r>
          <w:t>50</w:t>
        </w:r>
        <w:r>
          <w:fldChar w:fldCharType="end"/>
        </w:r>
      </w:hyperlink>
    </w:p>
    <w:p>
      <w:pPr>
        <w:pStyle w:val="TOC2"/>
        <w:tabs>
          <w:tab w:val="right" w:leader="dot" w:pos="8306"/>
        </w:tabs>
      </w:pPr>
      <w:hyperlink w:anchor="_Toc7522" w:history="1">
        <w:r>
          <w:rPr>
            <w:rFonts w:ascii="仿宋" w:eastAsia="仿宋" w:hAnsi="仿宋" w:cs="仿宋" w:hint="eastAsia"/>
            <w:lang w:eastAsia="zh-CN"/>
          </w:rPr>
          <w:t>(一)、资金需求大</w:t>
        </w:r>
        <w:r>
          <w:tab/>
        </w:r>
        <w:r>
          <w:fldChar w:fldCharType="begin"/>
        </w:r>
        <w:r>
          <w:instrText xml:space="preserve"> PAGEREF _Toc7522 \h </w:instrText>
        </w:r>
        <w:r>
          <w:fldChar w:fldCharType="separate"/>
        </w:r>
        <w:r>
          <w:t>50</w:t>
        </w:r>
        <w:r>
          <w:fldChar w:fldCharType="end"/>
        </w:r>
      </w:hyperlink>
    </w:p>
    <w:p>
      <w:pPr>
        <w:pStyle w:val="TOC2"/>
        <w:tabs>
          <w:tab w:val="right" w:leader="dot" w:pos="8306"/>
        </w:tabs>
      </w:pPr>
      <w:hyperlink w:anchor="_Toc24780" w:history="1">
        <w:r>
          <w:rPr>
            <w:rFonts w:ascii="仿宋" w:eastAsia="仿宋" w:hAnsi="仿宋" w:cs="仿宋" w:hint="eastAsia"/>
            <w:lang w:eastAsia="zh-CN"/>
          </w:rPr>
          <w:t>(二)、研发周期长</w:t>
        </w:r>
        <w:r>
          <w:tab/>
        </w:r>
        <w:r>
          <w:fldChar w:fldCharType="begin"/>
        </w:r>
        <w:r>
          <w:instrText xml:space="preserve"> PAGEREF _Toc24780 \h </w:instrText>
        </w:r>
        <w:r>
          <w:fldChar w:fldCharType="separate"/>
        </w:r>
        <w:r>
          <w:t>51</w:t>
        </w:r>
        <w:r>
          <w:fldChar w:fldCharType="end"/>
        </w:r>
      </w:hyperlink>
    </w:p>
    <w:p>
      <w:pPr>
        <w:pStyle w:val="TOC2"/>
        <w:tabs>
          <w:tab w:val="right" w:leader="dot" w:pos="8306"/>
        </w:tabs>
      </w:pPr>
      <w:hyperlink w:anchor="_Toc17199" w:history="1">
        <w:r>
          <w:rPr>
            <w:rFonts w:ascii="仿宋" w:eastAsia="仿宋" w:hAnsi="仿宋" w:cs="仿宋" w:hint="eastAsia"/>
            <w:lang w:eastAsia="zh-CN"/>
          </w:rPr>
          <w:t>(三)、市场风险大</w:t>
        </w:r>
        <w:r>
          <w:tab/>
        </w:r>
        <w:r>
          <w:fldChar w:fldCharType="begin"/>
        </w:r>
        <w:r>
          <w:instrText xml:space="preserve"> PAGEREF _Toc17199 \h </w:instrText>
        </w:r>
        <w:r>
          <w:fldChar w:fldCharType="separate"/>
        </w:r>
        <w:r>
          <w:t>52</w:t>
        </w:r>
        <w:r>
          <w:fldChar w:fldCharType="end"/>
        </w:r>
      </w:hyperlink>
    </w:p>
    <w:p>
      <w:pPr>
        <w:pStyle w:val="TOC2"/>
        <w:tabs>
          <w:tab w:val="right" w:leader="dot" w:pos="8306"/>
        </w:tabs>
      </w:pPr>
      <w:hyperlink w:anchor="_Toc15057" w:history="1">
        <w:r>
          <w:rPr>
            <w:rFonts w:ascii="仿宋" w:eastAsia="仿宋" w:hAnsi="仿宋" w:cs="仿宋" w:hint="eastAsia"/>
            <w:lang w:eastAsia="zh-CN"/>
          </w:rPr>
          <w:t>(四)、利润率高</w:t>
        </w:r>
        <w:r>
          <w:tab/>
        </w:r>
        <w:r>
          <w:fldChar w:fldCharType="begin"/>
        </w:r>
        <w:r>
          <w:instrText xml:space="preserve"> PAGEREF _Toc15057 \h </w:instrText>
        </w:r>
        <w:r>
          <w:fldChar w:fldCharType="separate"/>
        </w:r>
        <w:r>
          <w:t>55</w:t>
        </w:r>
        <w:r>
          <w:fldChar w:fldCharType="end"/>
        </w:r>
      </w:hyperlink>
    </w:p>
    <w:p>
      <w:pPr>
        <w:pStyle w:val="TOC1"/>
        <w:tabs>
          <w:tab w:val="right" w:leader="dot" w:pos="8306"/>
        </w:tabs>
      </w:pPr>
      <w:hyperlink w:anchor="_Toc18809" w:history="1">
        <w:r>
          <w:rPr>
            <w:rFonts w:ascii="仿宋" w:eastAsia="仿宋" w:hAnsi="仿宋" w:cs="仿宋" w:hint="eastAsia"/>
            <w:lang w:eastAsia="zh-CN"/>
          </w:rPr>
          <w:t>十三、粮油加工项目实施时间节点</w:t>
        </w:r>
        <w:r>
          <w:tab/>
        </w:r>
        <w:r>
          <w:fldChar w:fldCharType="begin"/>
        </w:r>
        <w:r>
          <w:instrText xml:space="preserve"> PAGEREF _Toc18809 \h </w:instrText>
        </w:r>
        <w:r>
          <w:fldChar w:fldCharType="separate"/>
        </w:r>
        <w:r>
          <w:t>57</w:t>
        </w:r>
        <w:r>
          <w:fldChar w:fldCharType="end"/>
        </w:r>
      </w:hyperlink>
    </w:p>
    <w:p>
      <w:pPr>
        <w:pStyle w:val="TOC2"/>
        <w:tabs>
          <w:tab w:val="right" w:leader="dot" w:pos="8306"/>
        </w:tabs>
      </w:pPr>
      <w:hyperlink w:anchor="_Toc1802" w:history="1">
        <w:r>
          <w:rPr>
            <w:rFonts w:ascii="仿宋" w:eastAsia="仿宋" w:hAnsi="仿宋" w:cs="仿宋" w:hint="eastAsia"/>
            <w:lang w:eastAsia="zh-CN"/>
          </w:rPr>
          <w:t>(一)、粮油加工项目启动阶段时间节点</w:t>
        </w:r>
        <w:r>
          <w:tab/>
        </w:r>
        <w:r>
          <w:fldChar w:fldCharType="begin"/>
        </w:r>
        <w:r>
          <w:instrText xml:space="preserve"> PAGEREF _Toc1802 \h </w:instrText>
        </w:r>
        <w:r>
          <w:fldChar w:fldCharType="separate"/>
        </w:r>
        <w:r>
          <w:t>57</w:t>
        </w:r>
        <w:r>
          <w:fldChar w:fldCharType="end"/>
        </w:r>
      </w:hyperlink>
    </w:p>
    <w:p>
      <w:pPr>
        <w:pStyle w:val="TOC2"/>
        <w:tabs>
          <w:tab w:val="right" w:leader="dot" w:pos="8306"/>
        </w:tabs>
      </w:pPr>
      <w:hyperlink w:anchor="_Toc29482" w:history="1">
        <w:r>
          <w:rPr>
            <w:rFonts w:ascii="仿宋" w:eastAsia="仿宋" w:hAnsi="仿宋" w:cs="仿宋" w:hint="eastAsia"/>
            <w:lang w:eastAsia="zh-CN"/>
          </w:rPr>
          <w:t>(二)、粮油加工项目执行阶段时间节点</w:t>
        </w:r>
        <w:r>
          <w:tab/>
        </w:r>
        <w:r>
          <w:fldChar w:fldCharType="begin"/>
        </w:r>
        <w:r>
          <w:instrText xml:space="preserve"> PAGEREF _Toc29482 \h </w:instrText>
        </w:r>
        <w:r>
          <w:fldChar w:fldCharType="separate"/>
        </w:r>
        <w:r>
          <w:t>58</w:t>
        </w:r>
        <w:r>
          <w:fldChar w:fldCharType="end"/>
        </w:r>
      </w:hyperlink>
    </w:p>
    <w:p>
      <w:pPr>
        <w:pStyle w:val="TOC2"/>
        <w:tabs>
          <w:tab w:val="right" w:leader="dot" w:pos="8306"/>
        </w:tabs>
      </w:pPr>
      <w:hyperlink w:anchor="_Toc23551" w:history="1">
        <w:r>
          <w:rPr>
            <w:rFonts w:ascii="仿宋" w:eastAsia="仿宋" w:hAnsi="仿宋" w:cs="仿宋" w:hint="eastAsia"/>
            <w:lang w:eastAsia="zh-CN"/>
          </w:rPr>
          <w:t>(三)、粮油加工项目完成阶段时间节点</w:t>
        </w:r>
        <w:r>
          <w:tab/>
        </w:r>
        <w:r>
          <w:fldChar w:fldCharType="begin"/>
        </w:r>
        <w:r>
          <w:instrText xml:space="preserve"> PAGEREF _Toc23551 \h </w:instrText>
        </w:r>
        <w:r>
          <w:fldChar w:fldCharType="separate"/>
        </w:r>
        <w:r>
          <w:t>59</w:t>
        </w:r>
        <w:r>
          <w:fldChar w:fldCharType="end"/>
        </w:r>
      </w:hyperlink>
    </w:p>
    <w:p>
      <w:pPr>
        <w:pStyle w:val="TOC1"/>
        <w:tabs>
          <w:tab w:val="right" w:leader="dot" w:pos="8306"/>
        </w:tabs>
      </w:pPr>
      <w:hyperlink w:anchor="_Toc1741" w:history="1">
        <w:r>
          <w:rPr>
            <w:rFonts w:ascii="仿宋" w:eastAsia="仿宋" w:hAnsi="仿宋" w:cs="仿宋" w:hint="eastAsia"/>
            <w:lang w:eastAsia="zh-CN"/>
          </w:rPr>
          <w:t>十四、营销与推广策略</w:t>
        </w:r>
        <w:r>
          <w:tab/>
        </w:r>
        <w:r>
          <w:fldChar w:fldCharType="begin"/>
        </w:r>
        <w:r>
          <w:instrText xml:space="preserve"> PAGEREF _Toc1741 \h </w:instrText>
        </w:r>
        <w:r>
          <w:fldChar w:fldCharType="separate"/>
        </w:r>
        <w:r>
          <w:t>60</w:t>
        </w:r>
        <w:r>
          <w:fldChar w:fldCharType="end"/>
        </w:r>
      </w:hyperlink>
    </w:p>
    <w:p>
      <w:pPr>
        <w:pStyle w:val="TOC2"/>
        <w:tabs>
          <w:tab w:val="right" w:leader="dot" w:pos="8306"/>
        </w:tabs>
      </w:pPr>
      <w:hyperlink w:anchor="_Toc20398" w:history="1">
        <w:r>
          <w:rPr>
            <w:rFonts w:ascii="仿宋" w:eastAsia="仿宋" w:hAnsi="仿宋" w:cs="仿宋" w:hint="eastAsia"/>
            <w:lang w:eastAsia="zh-CN"/>
          </w:rPr>
          <w:t>(一)、产品/服务定位与特点</w:t>
        </w:r>
        <w:r>
          <w:tab/>
        </w:r>
        <w:r>
          <w:fldChar w:fldCharType="begin"/>
        </w:r>
        <w:r>
          <w:instrText xml:space="preserve"> PAGEREF _Toc20398 \h </w:instrText>
        </w:r>
        <w:r>
          <w:fldChar w:fldCharType="separate"/>
        </w:r>
        <w:r>
          <w:t>60</w:t>
        </w:r>
        <w:r>
          <w:fldChar w:fldCharType="end"/>
        </w:r>
      </w:hyperlink>
    </w:p>
    <w:p>
      <w:pPr>
        <w:pStyle w:val="TOC2"/>
        <w:tabs>
          <w:tab w:val="right" w:leader="dot" w:pos="8306"/>
        </w:tabs>
      </w:pPr>
      <w:hyperlink w:anchor="_Toc28060" w:history="1">
        <w:r>
          <w:rPr>
            <w:rFonts w:ascii="仿宋" w:eastAsia="仿宋" w:hAnsi="仿宋" w:cs="仿宋" w:hint="eastAsia"/>
            <w:lang w:eastAsia="zh-CN"/>
          </w:rPr>
          <w:t>(二)、市场定位与竞争分析</w:t>
        </w:r>
        <w:r>
          <w:tab/>
        </w:r>
        <w:r>
          <w:fldChar w:fldCharType="begin"/>
        </w:r>
        <w:r>
          <w:instrText xml:space="preserve"> PAGEREF _Toc28060 \h </w:instrText>
        </w:r>
        <w:r>
          <w:fldChar w:fldCharType="separate"/>
        </w:r>
        <w:r>
          <w:t>61</w:t>
        </w:r>
        <w:r>
          <w:fldChar w:fldCharType="end"/>
        </w:r>
      </w:hyperlink>
    </w:p>
    <w:p>
      <w:pPr>
        <w:pStyle w:val="TOC2"/>
        <w:tabs>
          <w:tab w:val="right" w:leader="dot" w:pos="8306"/>
        </w:tabs>
      </w:pPr>
      <w:hyperlink w:anchor="_Toc27857" w:history="1">
        <w:r>
          <w:rPr>
            <w:rFonts w:ascii="仿宋" w:eastAsia="仿宋" w:hAnsi="仿宋" w:cs="仿宋" w:hint="eastAsia"/>
            <w:lang w:eastAsia="zh-CN"/>
          </w:rPr>
          <w:t>(三)、营销渠道与策略</w:t>
        </w:r>
        <w:r>
          <w:tab/>
        </w:r>
        <w:r>
          <w:fldChar w:fldCharType="begin"/>
        </w:r>
        <w:r>
          <w:instrText xml:space="preserve"> PAGEREF _Toc27857 \h </w:instrText>
        </w:r>
        <w:r>
          <w:fldChar w:fldCharType="separate"/>
        </w:r>
        <w:r>
          <w:t>62</w:t>
        </w:r>
        <w:r>
          <w:fldChar w:fldCharType="end"/>
        </w:r>
      </w:hyperlink>
    </w:p>
    <w:p>
      <w:pPr>
        <w:pStyle w:val="TOC2"/>
        <w:tabs>
          <w:tab w:val="right" w:leader="dot" w:pos="8306"/>
        </w:tabs>
      </w:pPr>
      <w:hyperlink w:anchor="_Toc23593" w:history="1">
        <w:r>
          <w:rPr>
            <w:rFonts w:ascii="仿宋" w:eastAsia="仿宋" w:hAnsi="仿宋" w:cs="仿宋" w:hint="eastAsia"/>
            <w:lang w:eastAsia="zh-CN"/>
          </w:rPr>
          <w:t>(四)、推广与宣传活动</w:t>
        </w:r>
        <w:r>
          <w:tab/>
        </w:r>
        <w:r>
          <w:fldChar w:fldCharType="begin"/>
        </w:r>
        <w:r>
          <w:instrText xml:space="preserve"> PAGEREF _Toc23593 \h </w:instrText>
        </w:r>
        <w:r>
          <w:fldChar w:fldCharType="separate"/>
        </w:r>
        <w:r>
          <w:t>64</w:t>
        </w:r>
        <w:r>
          <w:fldChar w:fldCharType="end"/>
        </w:r>
      </w:hyperlink>
    </w:p>
    <w:p>
      <w:pPr>
        <w:pStyle w:val="TOC1"/>
        <w:tabs>
          <w:tab w:val="right" w:leader="dot" w:pos="8306"/>
        </w:tabs>
      </w:pPr>
      <w:hyperlink w:anchor="_Toc8040" w:history="1">
        <w:r>
          <w:rPr>
            <w:rFonts w:ascii="仿宋" w:eastAsia="仿宋" w:hAnsi="仿宋" w:cs="仿宋" w:hint="eastAsia"/>
            <w:lang w:eastAsia="zh-CN"/>
          </w:rPr>
          <w:t>十五、粮油加工项目变更管理</w:t>
        </w:r>
        <w:r>
          <w:tab/>
        </w:r>
        <w:r>
          <w:fldChar w:fldCharType="begin"/>
        </w:r>
        <w:r>
          <w:instrText xml:space="preserve"> PAGEREF _Toc8040 \h </w:instrText>
        </w:r>
        <w:r>
          <w:fldChar w:fldCharType="separate"/>
        </w:r>
        <w:r>
          <w:t>69</w:t>
        </w:r>
        <w:r>
          <w:fldChar w:fldCharType="end"/>
        </w:r>
      </w:hyperlink>
    </w:p>
    <w:p>
      <w:pPr>
        <w:pStyle w:val="TOC2"/>
        <w:tabs>
          <w:tab w:val="right" w:leader="dot" w:pos="8306"/>
        </w:tabs>
      </w:pPr>
      <w:hyperlink w:anchor="_Toc22854" w:history="1">
        <w:r>
          <w:rPr>
            <w:rFonts w:ascii="仿宋" w:eastAsia="仿宋" w:hAnsi="仿宋" w:cs="仿宋" w:hint="eastAsia"/>
            <w:lang w:eastAsia="zh-CN"/>
          </w:rPr>
          <w:t>(一)、变更申请与评估</w:t>
        </w:r>
        <w:r>
          <w:tab/>
        </w:r>
        <w:r>
          <w:fldChar w:fldCharType="begin"/>
        </w:r>
        <w:r>
          <w:instrText xml:space="preserve"> PAGEREF _Toc22854 \h </w:instrText>
        </w:r>
        <w:r>
          <w:fldChar w:fldCharType="separate"/>
        </w:r>
        <w:r>
          <w:t>69</w:t>
        </w:r>
        <w:r>
          <w:fldChar w:fldCharType="end"/>
        </w:r>
      </w:hyperlink>
    </w:p>
    <w:p>
      <w:pPr>
        <w:pStyle w:val="TOC2"/>
        <w:tabs>
          <w:tab w:val="right" w:leader="dot" w:pos="8306"/>
        </w:tabs>
      </w:pPr>
      <w:hyperlink w:anchor="_Toc14988" w:history="1">
        <w:r>
          <w:rPr>
            <w:rFonts w:ascii="仿宋" w:eastAsia="仿宋" w:hAnsi="仿宋" w:cs="仿宋" w:hint="eastAsia"/>
            <w:lang w:eastAsia="zh-CN"/>
          </w:rPr>
          <w:t>(二)、变更实施与控制</w:t>
        </w:r>
        <w:r>
          <w:tab/>
        </w:r>
        <w:r>
          <w:fldChar w:fldCharType="begin"/>
        </w:r>
        <w:r>
          <w:instrText xml:space="preserve"> PAGEREF _Toc14988 \h </w:instrText>
        </w:r>
        <w:r>
          <w:fldChar w:fldCharType="separate"/>
        </w:r>
        <w:r>
          <w:t>69</w:t>
        </w:r>
        <w:r>
          <w:fldChar w:fldCharType="end"/>
        </w:r>
      </w:hyperlink>
    </w:p>
    <w:p>
      <w:pPr>
        <w:pStyle w:val="TOC1"/>
        <w:tabs>
          <w:tab w:val="right" w:leader="dot" w:pos="8306"/>
        </w:tabs>
      </w:pPr>
      <w:hyperlink w:anchor="_Toc23817" w:history="1">
        <w:r>
          <w:rPr>
            <w:rFonts w:ascii="仿宋" w:eastAsia="仿宋" w:hAnsi="仿宋" w:cs="仿宋" w:hint="eastAsia"/>
            <w:lang w:eastAsia="zh-CN"/>
          </w:rPr>
          <w:t>十六、供应链管理</w:t>
        </w:r>
        <w:r>
          <w:tab/>
        </w:r>
        <w:r>
          <w:fldChar w:fldCharType="begin"/>
        </w:r>
        <w:r>
          <w:instrText xml:space="preserve"> PAGEREF _Toc23817 \h </w:instrText>
        </w:r>
        <w:r>
          <w:fldChar w:fldCharType="separate"/>
        </w:r>
        <w:r>
          <w:t>70</w:t>
        </w:r>
        <w:r>
          <w:fldChar w:fldCharType="end"/>
        </w:r>
      </w:hyperlink>
    </w:p>
    <w:p>
      <w:pPr>
        <w:pStyle w:val="TOC2"/>
        <w:tabs>
          <w:tab w:val="right" w:leader="dot" w:pos="8306"/>
        </w:tabs>
      </w:pPr>
      <w:hyperlink w:anchor="_Toc2514" w:history="1">
        <w:r>
          <w:rPr>
            <w:rFonts w:ascii="仿宋" w:eastAsia="仿宋" w:hAnsi="仿宋" w:cs="仿宋" w:hint="eastAsia"/>
            <w:lang w:eastAsia="zh-CN"/>
          </w:rPr>
          <w:t>(一)、供应链战略规划</w:t>
        </w:r>
        <w:r>
          <w:tab/>
        </w:r>
        <w:r>
          <w:fldChar w:fldCharType="begin"/>
        </w:r>
        <w:r>
          <w:instrText xml:space="preserve"> PAGEREF _Toc2514 \h </w:instrText>
        </w:r>
        <w:r>
          <w:fldChar w:fldCharType="separate"/>
        </w:r>
        <w:r>
          <w:t>70</w:t>
        </w:r>
        <w:r>
          <w:fldChar w:fldCharType="end"/>
        </w:r>
      </w:hyperlink>
    </w:p>
    <w:p>
      <w:pPr>
        <w:pStyle w:val="TOC2"/>
        <w:tabs>
          <w:tab w:val="right" w:leader="dot" w:pos="8306"/>
        </w:tabs>
      </w:pPr>
      <w:hyperlink w:anchor="_Toc20776" w:history="1">
        <w:r>
          <w:rPr>
            <w:rFonts w:ascii="仿宋" w:eastAsia="仿宋" w:hAnsi="仿宋" w:cs="仿宋" w:hint="eastAsia"/>
            <w:lang w:eastAsia="zh-CN"/>
          </w:rPr>
          <w:t>(二)、供应商选择与合作</w:t>
        </w:r>
        <w:r>
          <w:tab/>
        </w:r>
        <w:r>
          <w:fldChar w:fldCharType="begin"/>
        </w:r>
        <w:r>
          <w:instrText xml:space="preserve"> PAGEREF _Toc20776 \h </w:instrText>
        </w:r>
        <w:r>
          <w:fldChar w:fldCharType="separate"/>
        </w:r>
        <w:r>
          <w:t>71</w:t>
        </w:r>
        <w:r>
          <w:fldChar w:fldCharType="end"/>
        </w:r>
      </w:hyperlink>
    </w:p>
    <w:p>
      <w:pPr>
        <w:pStyle w:val="TOC2"/>
        <w:tabs>
          <w:tab w:val="right" w:leader="dot" w:pos="8306"/>
        </w:tabs>
      </w:pPr>
      <w:hyperlink w:anchor="_Toc12998" w:history="1">
        <w:r>
          <w:rPr>
            <w:rFonts w:ascii="仿宋" w:eastAsia="仿宋" w:hAnsi="仿宋" w:cs="仿宋" w:hint="eastAsia"/>
            <w:lang w:eastAsia="zh-CN"/>
          </w:rPr>
          <w:t>(三)、物流与库存管理</w:t>
        </w:r>
        <w:r>
          <w:tab/>
        </w:r>
        <w:r>
          <w:fldChar w:fldCharType="begin"/>
        </w:r>
        <w:r>
          <w:instrText xml:space="preserve"> PAGEREF _Toc12998 \h </w:instrText>
        </w:r>
        <w:r>
          <w:fldChar w:fldCharType="separate"/>
        </w:r>
        <w:r>
          <w:t>73</w:t>
        </w:r>
        <w:r>
          <w:fldChar w:fldCharType="end"/>
        </w:r>
      </w:hyperlink>
    </w:p>
    <w:p>
      <w:pPr>
        <w:pStyle w:val="TOC1"/>
        <w:tabs>
          <w:tab w:val="right" w:leader="dot" w:pos="8306"/>
        </w:tabs>
      </w:pPr>
      <w:hyperlink w:anchor="_Toc17663" w:history="1">
        <w:r>
          <w:rPr>
            <w:rFonts w:ascii="仿宋" w:eastAsia="仿宋" w:hAnsi="仿宋" w:cs="仿宋" w:hint="eastAsia"/>
            <w:lang w:eastAsia="zh-CN"/>
          </w:rPr>
          <w:t>十七、粮油加工项目实施保障措施</w:t>
        </w:r>
        <w:r>
          <w:tab/>
        </w:r>
        <w:r>
          <w:fldChar w:fldCharType="begin"/>
        </w:r>
        <w:r>
          <w:instrText xml:space="preserve"> PAGEREF _Toc17663 \h </w:instrText>
        </w:r>
        <w:r>
          <w:fldChar w:fldCharType="separate"/>
        </w:r>
        <w:r>
          <w:t>74</w:t>
        </w:r>
        <w:r>
          <w:fldChar w:fldCharType="end"/>
        </w:r>
      </w:hyperlink>
    </w:p>
    <w:p>
      <w:pPr>
        <w:pStyle w:val="TOC2"/>
        <w:tabs>
          <w:tab w:val="right" w:leader="dot" w:pos="8306"/>
        </w:tabs>
      </w:pPr>
      <w:hyperlink w:anchor="_Toc3912" w:history="1">
        <w:r>
          <w:rPr>
            <w:rFonts w:ascii="仿宋" w:eastAsia="仿宋" w:hAnsi="仿宋" w:cs="仿宋" w:hint="eastAsia"/>
            <w:lang w:eastAsia="zh-CN"/>
          </w:rPr>
          <w:t>(一)、粮油加工项目实施保障机制</w:t>
        </w:r>
        <w:r>
          <w:tab/>
        </w:r>
        <w:r>
          <w:fldChar w:fldCharType="begin"/>
        </w:r>
        <w:r>
          <w:instrText xml:space="preserve"> PAGEREF _Toc3912 \h </w:instrText>
        </w:r>
        <w:r>
          <w:fldChar w:fldCharType="separate"/>
        </w:r>
        <w:r>
          <w:t>74</w:t>
        </w:r>
        <w:r>
          <w:fldChar w:fldCharType="end"/>
        </w:r>
      </w:hyperlink>
    </w:p>
    <w:p>
      <w:pPr>
        <w:pStyle w:val="TOC2"/>
        <w:tabs>
          <w:tab w:val="right" w:leader="dot" w:pos="8306"/>
        </w:tabs>
      </w:pPr>
      <w:hyperlink w:anchor="_Toc31487" w:history="1">
        <w:r>
          <w:rPr>
            <w:rFonts w:ascii="仿宋" w:eastAsia="仿宋" w:hAnsi="仿宋" w:cs="仿宋" w:hint="eastAsia"/>
            <w:lang w:eastAsia="zh-CN"/>
          </w:rPr>
          <w:t>(二)、粮油加工项目法律合规要求</w:t>
        </w:r>
        <w:r>
          <w:tab/>
        </w:r>
        <w:r>
          <w:fldChar w:fldCharType="begin"/>
        </w:r>
        <w:r>
          <w:instrText xml:space="preserve"> PAGEREF _Toc31487 \h </w:instrText>
        </w:r>
        <w:r>
          <w:fldChar w:fldCharType="separate"/>
        </w:r>
        <w:r>
          <w:t>78</w:t>
        </w:r>
        <w:r>
          <w:fldChar w:fldCharType="end"/>
        </w:r>
      </w:hyperlink>
    </w:p>
    <w:p>
      <w:pPr>
        <w:pStyle w:val="TOC2"/>
        <w:tabs>
          <w:tab w:val="right" w:leader="dot" w:pos="8306"/>
        </w:tabs>
      </w:pPr>
      <w:hyperlink w:anchor="_Toc12245" w:history="1">
        <w:r>
          <w:rPr>
            <w:rFonts w:ascii="仿宋" w:eastAsia="仿宋" w:hAnsi="仿宋" w:cs="仿宋" w:hint="eastAsia"/>
            <w:lang w:eastAsia="zh-CN"/>
          </w:rPr>
          <w:t>(三)、粮油加工项目合同管理与法律事务</w:t>
        </w:r>
        <w:r>
          <w:tab/>
        </w:r>
        <w:r>
          <w:fldChar w:fldCharType="begin"/>
        </w:r>
        <w:r>
          <w:instrText xml:space="preserve"> PAGEREF _Toc12245 \h </w:instrText>
        </w:r>
        <w:r>
          <w:fldChar w:fldCharType="separate"/>
        </w:r>
        <w:r>
          <w:t>82</w:t>
        </w:r>
        <w:r>
          <w:fldChar w:fldCharType="end"/>
        </w:r>
      </w:hyperlink>
    </w:p>
    <w:p>
      <w:pPr>
        <w:pStyle w:val="TOC2"/>
        <w:tabs>
          <w:tab w:val="right" w:leader="dot" w:pos="8306"/>
        </w:tabs>
      </w:pPr>
      <w:hyperlink w:anchor="_Toc25173" w:history="1">
        <w:r>
          <w:rPr>
            <w:rFonts w:ascii="仿宋" w:eastAsia="仿宋" w:hAnsi="仿宋" w:cs="仿宋" w:hint="eastAsia"/>
            <w:lang w:eastAsia="zh-CN"/>
          </w:rPr>
          <w:t>(四)、粮油加工项目知识产权保护策略</w:t>
        </w:r>
        <w:r>
          <w:tab/>
        </w:r>
        <w:r>
          <w:fldChar w:fldCharType="begin"/>
        </w:r>
        <w:r>
          <w:instrText xml:space="preserve"> PAGEREF _Toc25173 \h </w:instrText>
        </w:r>
        <w:r>
          <w:fldChar w:fldCharType="separate"/>
        </w:r>
        <w:r>
          <w:t>88</w:t>
        </w:r>
        <w:r>
          <w:fldChar w:fldCharType="end"/>
        </w:r>
      </w:hyperlink>
    </w:p>
    <w:p>
      <w:pPr>
        <w:pStyle w:val="TOC1"/>
        <w:tabs>
          <w:tab w:val="right" w:leader="dot" w:pos="8306"/>
        </w:tabs>
      </w:pPr>
      <w:hyperlink w:anchor="_Toc27898" w:history="1">
        <w:r>
          <w:rPr>
            <w:rFonts w:ascii="仿宋" w:eastAsia="仿宋" w:hAnsi="仿宋" w:cs="仿宋" w:hint="eastAsia"/>
            <w:lang w:eastAsia="zh-CN"/>
          </w:rPr>
          <w:t>十八、质量管理体系</w:t>
        </w:r>
        <w:r>
          <w:tab/>
        </w:r>
        <w:r>
          <w:fldChar w:fldCharType="begin"/>
        </w:r>
        <w:r>
          <w:instrText xml:space="preserve"> PAGEREF _Toc27898 \h </w:instrText>
        </w:r>
        <w:r>
          <w:fldChar w:fldCharType="separate"/>
        </w:r>
        <w:r>
          <w:t>90</w:t>
        </w:r>
        <w:r>
          <w:fldChar w:fldCharType="end"/>
        </w:r>
      </w:hyperlink>
    </w:p>
    <w:p>
      <w:pPr>
        <w:pStyle w:val="TOC2"/>
        <w:tabs>
          <w:tab w:val="right" w:leader="dot" w:pos="8306"/>
        </w:tabs>
      </w:pPr>
      <w:hyperlink w:anchor="_Toc26380" w:history="1">
        <w:r>
          <w:rPr>
            <w:rFonts w:ascii="仿宋" w:eastAsia="仿宋" w:hAnsi="仿宋" w:cs="仿宋" w:hint="eastAsia"/>
            <w:lang w:eastAsia="zh-CN"/>
          </w:rPr>
          <w:t>(一)、质量目标与方针</w:t>
        </w:r>
        <w:r>
          <w:tab/>
        </w:r>
        <w:r>
          <w:fldChar w:fldCharType="begin"/>
        </w:r>
        <w:r>
          <w:instrText xml:space="preserve"> PAGEREF _Toc26380 \h </w:instrText>
        </w:r>
        <w:r>
          <w:fldChar w:fldCharType="separate"/>
        </w:r>
        <w:r>
          <w:t>90</w:t>
        </w:r>
        <w:r>
          <w:fldChar w:fldCharType="end"/>
        </w:r>
      </w:hyperlink>
    </w:p>
    <w:p>
      <w:pPr>
        <w:pStyle w:val="TOC2"/>
        <w:tabs>
          <w:tab w:val="right" w:leader="dot" w:pos="8306"/>
        </w:tabs>
      </w:pPr>
      <w:hyperlink w:anchor="_Toc27015" w:history="1">
        <w:r>
          <w:rPr>
            <w:rFonts w:ascii="仿宋" w:eastAsia="仿宋" w:hAnsi="仿宋" w:cs="仿宋" w:hint="eastAsia"/>
            <w:lang w:eastAsia="zh-CN"/>
          </w:rPr>
          <w:t>(二)、质量管理责任</w:t>
        </w:r>
        <w:r>
          <w:tab/>
        </w:r>
        <w:r>
          <w:fldChar w:fldCharType="begin"/>
        </w:r>
        <w:r>
          <w:instrText xml:space="preserve"> PAGEREF _Toc27015 \h </w:instrText>
        </w:r>
        <w:r>
          <w:fldChar w:fldCharType="separate"/>
        </w:r>
        <w:r>
          <w:t>91</w:t>
        </w:r>
        <w:r>
          <w:fldChar w:fldCharType="end"/>
        </w:r>
      </w:hyperlink>
    </w:p>
    <w:p>
      <w:pPr>
        <w:pStyle w:val="TOC2"/>
        <w:tabs>
          <w:tab w:val="right" w:leader="dot" w:pos="8306"/>
        </w:tabs>
      </w:pPr>
      <w:hyperlink w:anchor="_Toc5108" w:history="1">
        <w:r>
          <w:rPr>
            <w:rFonts w:ascii="仿宋" w:eastAsia="仿宋" w:hAnsi="仿宋" w:cs="仿宋" w:hint="eastAsia"/>
            <w:lang w:eastAsia="zh-CN"/>
          </w:rPr>
          <w:t>(三)、质量管理体系文件</w:t>
        </w:r>
        <w:r>
          <w:tab/>
        </w:r>
        <w:r>
          <w:fldChar w:fldCharType="begin"/>
        </w:r>
        <w:r>
          <w:instrText xml:space="preserve"> PAGEREF _Toc5108 \h </w:instrText>
        </w:r>
        <w:r>
          <w:fldChar w:fldCharType="separate"/>
        </w:r>
        <w:r>
          <w:t>93</w:t>
        </w:r>
        <w:r>
          <w:fldChar w:fldCharType="end"/>
        </w:r>
      </w:hyperlink>
    </w:p>
    <w:p>
      <w:pPr>
        <w:pStyle w:val="TOC2"/>
        <w:tabs>
          <w:tab w:val="right" w:leader="dot" w:pos="8306"/>
        </w:tabs>
      </w:pPr>
      <w:hyperlink w:anchor="_Toc13119" w:history="1">
        <w:r>
          <w:rPr>
            <w:rFonts w:ascii="仿宋" w:eastAsia="仿宋" w:hAnsi="仿宋" w:cs="仿宋" w:hint="eastAsia"/>
            <w:lang w:eastAsia="zh-CN"/>
          </w:rPr>
          <w:t>(四)、质量培训与教育</w:t>
        </w:r>
        <w:r>
          <w:tab/>
        </w:r>
        <w:r>
          <w:fldChar w:fldCharType="begin"/>
        </w:r>
        <w:r>
          <w:instrText xml:space="preserve"> PAGEREF _Toc13119 \h </w:instrText>
        </w:r>
        <w:r>
          <w:fldChar w:fldCharType="separate"/>
        </w:r>
        <w:r>
          <w:t>95</w:t>
        </w:r>
        <w:r>
          <w:fldChar w:fldCharType="end"/>
        </w:r>
      </w:hyperlink>
    </w:p>
    <w:p>
      <w:pPr>
        <w:pStyle w:val="TOC2"/>
        <w:tabs>
          <w:tab w:val="right" w:leader="dot" w:pos="8306"/>
        </w:tabs>
      </w:pPr>
      <w:hyperlink w:anchor="_Toc7447" w:history="1">
        <w:r>
          <w:rPr>
            <w:rFonts w:ascii="仿宋" w:eastAsia="仿宋" w:hAnsi="仿宋" w:cs="仿宋" w:hint="eastAsia"/>
            <w:lang w:eastAsia="zh-CN"/>
          </w:rPr>
          <w:t>(五)、质量审核与评价</w:t>
        </w:r>
        <w:r>
          <w:tab/>
        </w:r>
        <w:r>
          <w:fldChar w:fldCharType="begin"/>
        </w:r>
        <w:r>
          <w:instrText xml:space="preserve"> PAGEREF _Toc7447 \h </w:instrText>
        </w:r>
        <w:r>
          <w:fldChar w:fldCharType="separate"/>
        </w:r>
        <w:r>
          <w:t>96</w:t>
        </w:r>
        <w:r>
          <w:fldChar w:fldCharType="end"/>
        </w:r>
      </w:hyperlink>
    </w:p>
    <w:p>
      <w:pPr>
        <w:pStyle w:val="TOC2"/>
        <w:tabs>
          <w:tab w:val="right" w:leader="dot" w:pos="8306"/>
        </w:tabs>
      </w:pPr>
      <w:hyperlink w:anchor="_Toc24084" w:history="1">
        <w:r>
          <w:rPr>
            <w:rFonts w:ascii="仿宋" w:eastAsia="仿宋" w:hAnsi="仿宋" w:cs="仿宋" w:hint="eastAsia"/>
            <w:lang w:eastAsia="zh-CN"/>
          </w:rPr>
          <w:t>(六)、不符合与纠正措施</w:t>
        </w:r>
        <w:r>
          <w:tab/>
        </w:r>
        <w:r>
          <w:fldChar w:fldCharType="begin"/>
        </w:r>
        <w:r>
          <w:instrText xml:space="preserve"> PAGEREF _Toc24084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041"/>
      <w:r>
        <w:rPr>
          <w:rFonts w:ascii="仿宋" w:eastAsia="仿宋" w:hAnsi="仿宋" w:cs="仿宋" w:hint="eastAsia"/>
          <w:sz w:val="28"/>
          <w:lang w:eastAsia="zh-CN"/>
        </w:rPr>
        <w:t>一、粮油加工项目危机管理</w:t>
      </w:r>
      <w:bookmarkEnd w:id="2"/>
    </w:p>
    <w:p>
      <w:pPr>
        <w:pStyle w:val="Heading2"/>
        <w:rPr>
          <w:rFonts w:ascii="仿宋" w:eastAsia="仿宋" w:hAnsi="仿宋" w:cs="仿宋" w:hint="eastAsia"/>
          <w:lang w:eastAsia="zh-CN"/>
        </w:rPr>
      </w:pPr>
      <w:bookmarkStart w:id="3" w:name="_Toc2920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危机管理中，危机预警与识别是确保粮油加工项目稳健运行的核心步骤。通过建立全面的监测机制，粮油加工项目团队旨在及时发现和理解潜在的风险和危机因素，以便采取及时的预防和应对措施，确保粮油加工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首先，通过深入的风险评估，粮油加工项目团队全面分析了整个粮油加工项目和各个阶段可能存在的威胁。这包括准确评估每个潜在风险的发生概率和可能影响的程度，为后续危机预警提供了有力支持。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粮油加工项目团队着重于明确定义粮油加工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粮油加工项目进展的持续监控，团队能够及时发现潜在问题并作出迅速反应。粮油加工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在这一阶段，团队的专业素养和反应速度将发挥至关重要的作用，以确保潜在危机能够在初期得到有效的处理，最大程度地减轻负面影响。通过危机预警与识别，粮油加工项目得以更有序、可控地推进。</w:t>
      </w:r>
    </w:p>
    <w:p>
      <w:pPr>
        <w:pStyle w:val="Heading2"/>
        <w:ind w:firstLine="560" w:firstLineChars="200"/>
        <w:rPr>
          <w:rFonts w:ascii="仿宋" w:eastAsia="仿宋" w:hAnsi="仿宋" w:cs="仿宋" w:hint="eastAsia"/>
          <w:sz w:val="28"/>
          <w:lang w:eastAsia="zh-CN"/>
        </w:rPr>
      </w:pPr>
      <w:bookmarkStart w:id="4" w:name="_Toc110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在危机发生时，粮油加工项目团队立即行动，成立了应急小组。该小组的任务是迅速制定并实施紧急应对措施，以最小化潜在损失。以下是采取的主要措施：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暂停粮油加工项目进度：为遏制危机蔓延，粮油加工项目暂时停止进行，以便全面评估当前状况。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资源重新分配：重新评估粮油加工项目资源的分配，确保最大限度地减小损失。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实时沟通：与关键利益相关者建立实时沟通机制，向他们传递粮油加工项目危机的实际状况，保障粮油加工项目核心利益。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在紧急应对的同时，粮油加工项目团队强调了团队协作和有效沟通的重要性。以下是团队协作的关键举措：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信息共享机制：建立了信息共享平台，确保团队成员能够及时获取粮油加工项目危机的实时信息。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领导者沟通：粮油加工项目领导者通过定期会议和即时沟通工具，指导团队应对危机，保持团队稳定运行。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随着危机得到初步控制，粮油加工项目团队转向制定恢复计划，以确保粮油加工项目能够从中迅速恢复。主要恢复计划包括：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修复受损的进度计划：重新评估粮油加工项目进度，制定修复计划，确保粮油加工项目尽快回归正常进程。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重新调整资源分配：优化资源分配，确保粮油加工项目在有限资源下高效运转。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风险管理机制加强：对粮油加工项目风险进行全面评估，制定更强化的风险管理策略，以预防未来可能的危机。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962"/>
      <w:r>
        <w:rPr>
          <w:rFonts w:ascii="仿宋" w:eastAsia="仿宋" w:hAnsi="仿宋" w:cs="仿宋" w:hint="eastAsia"/>
          <w:sz w:val="28"/>
          <w:lang w:eastAsia="zh-CN"/>
        </w:rPr>
        <w:t>二、粮油加工项目绩效评估</w:t>
      </w:r>
      <w:bookmarkEnd w:id="5"/>
    </w:p>
    <w:p>
      <w:pPr>
        <w:pStyle w:val="Heading2"/>
        <w:rPr>
          <w:rFonts w:ascii="仿宋" w:eastAsia="仿宋" w:hAnsi="仿宋" w:cs="仿宋" w:hint="eastAsia"/>
          <w:lang w:eastAsia="zh-CN"/>
        </w:rPr>
      </w:pPr>
      <w:bookmarkStart w:id="6" w:name="_Toc1196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粮油加工项目中，我们设计了一套全面的绩效评估指标，以确保粮油加工项目的可控和成功交付。这些指标跨足粮油加工项目目标、成本、进度和质量等多个维度，为我们提供了全面洞察粮油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目标达成率是我们关注的首要指标。我们设定了明确的目标，并通过定期监测和评估，迅速发现并应对潜在的目标偏差。这为粮油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成本绩效是另一个核心关注点。通过实际成本与预算成本的对比分析，我们深入了解成本差异的原因，及时调整资源分配，保持粮油加工项目在经济效益方面的合理水平。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进度作为关键的绩效指标之一，得到了精心的关注。我们制定了详细的粮油加工项目进度计划，并设立了进度符合度指标，确保实际进度与计划进度保持一致。这使我们能够快速发现和解决潜在的进度问题，保持粮油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粮油加工项目绩效的不可或缺的一环。我们引入了一系列的质量标准和客户满意度指标，以确保粮油加工项目交付的成果在质量上达到或超越预期水平。通过持续监测这些指标，我们努力提升粮油加工项目整体质量水平，为粮油加工项目的成功交付提供有力保障。通过这些科学且全面的绩效评估，我们能够更好地引导粮油加工项目的持续改进，确保粮油加工项目目标的顺利达成。</w:t>
      </w:r>
    </w:p>
    <w:p>
      <w:pPr>
        <w:pStyle w:val="Heading2"/>
        <w:ind w:firstLine="560" w:firstLineChars="200"/>
        <w:rPr>
          <w:rFonts w:ascii="仿宋" w:eastAsia="仿宋" w:hAnsi="仿宋" w:cs="仿宋" w:hint="eastAsia"/>
          <w:sz w:val="28"/>
          <w:lang w:eastAsia="zh-CN"/>
        </w:rPr>
      </w:pPr>
      <w:bookmarkStart w:id="7" w:name="_Toc60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绩效评估是粮油加工项目中的关键环节，为确保粮油加工项目达到预期目标，我们采用了多层次、多维度的绩效评估方法。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粮油加工项目的战略目标对齐，确保每个决策和行动都与粮油加工项目整体目标保持一致。团队会定期召开战略对齐会议，审视当前工作与粮油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粮油加工项目进度、质量、成本和风险等方面。这些指标通过数据收集和分析，为粮油加工项目管理团队提供了客观的评估依据。例如，我们通过粮油加工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绩效评估不仅仅停留在粮油加工项目内部，还考虑了粮油加工项目对外部环境的影响。我们定期进行干系人满意度调查，以了解各利益相关方对粮油加工项目的期望和满意度，并及时做出调整。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这种多层次、多角度的绩效评估方法，使得我们能够全面了解粮油加工项目的运行状态，及时做出调整，确保粮油加工项目在不断变化的环境中保持稳健前行。</w:t>
      </w:r>
    </w:p>
    <w:p>
      <w:pPr>
        <w:pStyle w:val="Heading2"/>
        <w:ind w:firstLine="560" w:firstLineChars="200"/>
        <w:rPr>
          <w:rFonts w:ascii="仿宋" w:eastAsia="仿宋" w:hAnsi="仿宋" w:cs="仿宋" w:hint="eastAsia"/>
          <w:sz w:val="28"/>
          <w:lang w:eastAsia="zh-CN"/>
        </w:rPr>
      </w:pPr>
      <w:bookmarkStart w:id="8" w:name="_Toc1943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为了确保粮油加工项目的有效管理和不断优化，我们采用了精心设计的绩效评估周期。这个周期旨在实现灵活、实时和全面的评估，以适应粮油加工项目执行中的各种挑战。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粮油加工项目的不同需求，分为短期、中期和长期。短期评估关注每个迭代或工作周期，以及时发现和解决当前任务中的问题。中期评估涵盖几个迭代，深入了解整体粮油加工项目的趋势和性能。长期评估则着眼于整个粮油加工项目阶段，确保粮油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粮油加工项目管理工具和协作平台，团队成员能够随时更新和分享粮油加工项目数据。这种实时性的反馈机制使我们能够及时察觉潜在问题，快速调整，保持粮油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粮油加工项目的决策制定密不可分。每个周期的粮油加工项目回顾会议成为集体总结经验、识别问题深层次原因并找到创新解决方案的平台。这种定期的反思与调整机制使粮油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174"/>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175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粮油加工项目的主要产品是XXXX，预计年产值为XXX万元。这一产品在市场中占据着重要的地位，其广泛的应用范围使得该粮油加工项目的市场前景非常广阔。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粮油加工项目的xxx产品作为重要的原材料之一，将在多个领域发挥关键作用。其在建筑、交通、能源等方面的广泛应用将为整个产业链提供强大的支持，形成产业协同效应。粮油加工项目的年产值XXX万XXX万XXX万万元不仅反映了其在市场上的巨大潜力，更预示着它对国民经济的积极贡献。这种关联度高、涉及面广的产业关系，使得该粮油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843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总征地面积为XXXX平方米，相当于约XX.XX亩，其中净用地面积为XXXX平方米，红线范围内相当于约XX.XX亩。这一用地规模充分考虑了粮油加工项目的建设需求，保障了粮油加工项目在合适的空间内得以充分发展。粮油加工项目规划的总建筑面积为XXXX平方米，其中主体工程建设占XXXX平方米，计容建筑面积达XXXX平方米。预计建筑工程的投资将达到XXXX万元，为粮油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购置的设备共计XXXX台（套），设备购置费用为XXXX万元。这一设备购置计划充分考虑到粮油加工项目的生产需求和技术要求，确保了粮油加工项目在生产运营中具备先进的技术装备和高效的生产能力。设备的合理配置将为粮油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总投资为XXXX万元，预计年实现营业收入为XXXX万元。这一产能规模的设定旨在确保粮油加工项目能够在投资与回报之间取得平衡，实现长期可持续的发展。粮油加工项目的总投资充分考虑到各个方面的需求，包括用地建设、设备购置等多个环节，以确保粮油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539"/>
      <w:r>
        <w:rPr>
          <w:rFonts w:ascii="仿宋" w:eastAsia="仿宋" w:hAnsi="仿宋" w:cs="仿宋" w:hint="eastAsia"/>
          <w:sz w:val="28"/>
          <w:lang w:eastAsia="zh-CN"/>
        </w:rPr>
        <w:t>四、粮油加工项目可持续发展</w:t>
      </w:r>
      <w:bookmarkEnd w:id="12"/>
    </w:p>
    <w:p>
      <w:pPr>
        <w:pStyle w:val="Heading2"/>
        <w:rPr>
          <w:rFonts w:ascii="仿宋" w:eastAsia="仿宋" w:hAnsi="仿宋" w:cs="仿宋" w:hint="eastAsia"/>
          <w:lang w:eastAsia="zh-CN"/>
        </w:rPr>
      </w:pPr>
      <w:bookmarkStart w:id="13" w:name="_Toc1007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粮油加工项目中，粮油加工项目团队着眼于未来，明确了可持续发展的战略方向。制定的具体可持续发展目标包括降低资源使用、采用环保技术、最大化社会效益等。这一步骤不仅有助于粮油加工项目在环保和社会责任方面达到最高标准，也为未来提供了明确的指引，确保粮油加工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可持续实践的融入粮油加工项目管理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粮油加工项目管理周期。从粮油加工项目规划开始，粮油加工项目团队就考虑了环境和社会的因素。在执行阶段，粮油加工项目团队积极推动绿色技术的应用，优化资源利用。此外，关注员工的社会责任，通过培训和沟通活动提高员工对可持续发展的认知，使他们能够在日常工作中践行可持续实践。这些举措不仅为粮油加工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32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扎根于粮油加工项目的可持续发展理念，我们深信环保与社会责任是粮油加工项目成功的关键支柱。在粮油加工项目的每一步，我们都致力于通过创新和实践，履行对环境和社会的坚定责任。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团队通过引入先进的环保技术、建立高效的废物处理系统以及推动能源节约措施，积极履行环保责任。定期的环保监测和评估确保粮油加工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不仅致力于自身可持续发展，还注重对社会的回馈。通过支持社区粮油加工项目、参与慈善事业、提供培训机会等方式，粮油加工项目积极履行社会责任。与当地社区建立积极互动，关注员工的工作与生活平衡，以及员工的身心健康，是粮油加工项目在社会责任层面的关键举措。这样的实践不仅增强了粮油加工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0842"/>
      <w:r>
        <w:rPr>
          <w:rFonts w:ascii="仿宋" w:eastAsia="仿宋" w:hAnsi="仿宋" w:cs="仿宋" w:hint="eastAsia"/>
          <w:sz w:val="28"/>
          <w:lang w:eastAsia="zh-CN"/>
        </w:rPr>
        <w:t>五、粮油加工项目概论</w:t>
      </w:r>
      <w:bookmarkEnd w:id="15"/>
    </w:p>
    <w:p>
      <w:pPr>
        <w:pStyle w:val="Heading2"/>
        <w:rPr>
          <w:rFonts w:ascii="仿宋" w:eastAsia="仿宋" w:hAnsi="仿宋" w:cs="仿宋" w:hint="eastAsia"/>
          <w:lang w:eastAsia="zh-CN"/>
        </w:rPr>
      </w:pPr>
      <w:bookmarkStart w:id="16" w:name="_Toc20739"/>
      <w:r>
        <w:rPr>
          <w:rFonts w:ascii="仿宋" w:eastAsia="仿宋" w:hAnsi="仿宋" w:cs="仿宋" w:hint="eastAsia"/>
          <w:lang w:eastAsia="zh-CN"/>
        </w:rPr>
        <w:t>(一)、粮油加工项目概况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起源追溯至对市场的深入洞察。市场的不断演变与变革为粮油加工项目提供了难得的机遇。当前市场存在的需求缺口和变革的大环境共同构成了粮油加工项目的背景。这个粮油加工项目旨在充分利用市场机遇，填补行业中尚未满足的需求，为客户提供全新的解决方案。市场的变革和需求的增长使得这个粮油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粮油加工项目名称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正式命名为粮油加工。这个名称不仅仅是一个标识，更代表了粮油加工项目的核心理念和愿景。它蕴含着粮油加工项目所要解决问题的关键字，具有强烈的表达和辨识度，为粮油加工项目树立了鲜明的品牌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1.3 粮油加工项目目标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核心目标是提供一种全新、高效的解决方案，满足客户日益增长的需求。粮油加工项目追求的不仅仅是满足市场需求，更是在市场中获得卓越的竞争优势。通过不断提升产品或服务的质量和创新水平，粮油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粮油加工项目范围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全面涵盖了产品研发、制造、市场推广和售后服务，确保从产品设计到最终用户体验的全方位关注。这一全面的粮油加工项目范围是为了确保粮油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粮油加工项目时间表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粮油加工项目计划在未来18个月内完成，包括研发、测试、市场试点和正式推出等不同阶段。这个时间表的合理设计是为了确保粮油加工项目各个阶段的顺利推进，以便按时交付高质量的成果。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粮油加工项目预算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粮油加工项目总预算估算为XX百万美元，主要分配在研发、市场推广、人员培训和运营等方面。这一充足的预算为粮油加工项目提供了充足的资源，确保粮油加工项目在各个方面都能取得优异的表现。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粮油加工项目风险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粮油加工项目可能面临的风险包括市场接受度低、技术难题、竞争激烈等。粮油加工项目团队已经制定了相应的风险应对计划，通过前瞻性的风险管理，确保粮油加工项目在面对不确定性时能够迅速做出应对。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粮油加工项目团队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粮油加工项目汇聚了一支经验丰富、多领域专业素养的核心团队，确保粮油加工项目在各个方面都能拥有高水平的执行力。团队的协同作战是粮油加工项目成功的关键因素之一。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粮油加工项目背景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粮油加工项目的背景根植于市场对更高效、创新产品的渴望，同时也受到科技发展对行业格局的深刻改变的影响。这为粮油加工项目提供了广阔的发展空间和市场需求。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粮油加工项目现状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截至目前，粮油加工项目已完成市场调研和技术验证，取得了初步的成功。这为粮油加工项目在未来的发展奠定了坚实的基础，为更远大的目标打下了坚实的基石。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6154"/>
      <w:r>
        <w:rPr>
          <w:rFonts w:ascii="仿宋" w:eastAsia="仿宋" w:hAnsi="仿宋" w:cs="仿宋" w:hint="eastAsia"/>
          <w:sz w:val="28"/>
          <w:lang w:eastAsia="zh-CN"/>
        </w:rPr>
        <w:t>(二)、粮油加工项目目标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keyword》粮油加工项目首要业务目标是在市场中占据有利地位，实现产品/服务的成功推广和销售。通过不断提升产品质量、创新性，粮油加工项目追求成为行业中的领导者，赢得更多客户的青睐。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在科技迅速发展的时代，粮油加工项目着眼于技术创新。通过持续的研发和技术升级，粮油加工项目旨在推出更具创新性的产品或服务，以满足市场对新鲜、先进解决方案的需求。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为了建立可持续的客户关系，粮油加工项目设定了客户满意度目标。通过提供卓越的产品质量和优质的客户服务，粮油加工项目追求赢得客户的信任和忠诚度，确保他们的满意度达到行业领先水平。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粮油加工项目注重社会责任和可持续发展。通过实施环保、社会责任粮油加工项目，粮油加工项目致力于在经济发展的同时保护环境，促进社会公平，实现可持续经营。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粮油加工项目的团队是实现目标的核心驱动力。因此，粮油加工项目设定了团队发展目标，包括提升团队成员的专业技能、培养领导力，以及搭建协同高效的团队工作氛围。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739"/>
      <w:r>
        <w:rPr>
          <w:rFonts w:ascii="仿宋" w:eastAsia="仿宋" w:hAnsi="仿宋" w:cs="仿宋" w:hint="eastAsia"/>
          <w:sz w:val="28"/>
          <w:lang w:eastAsia="zh-CN"/>
        </w:rPr>
        <w:t>(三)、粮油加工项目提出的理由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粮油加工项目提出的理由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源于对市场机遇的深刻洞察。当前市场中存在的需求缺口和行业发展趋势表明，有巨大的商业机会等待被开发。通过准确捕捉市场机遇，粮油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理念基于对技术创新的信仰。通过持续的研发和技术投入，粮油加工项目有望推出更具创新性的产品或服务。在科技飞速发展的当下，粮油加工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是为了增强企业的行业竞争力。通过提升产品或服务的质量和独特性，粮油加工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响应了消费者需求的变化。随着社会和科技的不断发展，消费者对产品和服务的需求也在发生变化。通过深入了解并及时回应消费者的新需求，粮油加工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粮油加工项目的提出是企业战略发展规划的一部分。在面对日益激烈的市场竞争和不断变化的商业环境中，粮油加工项目作为企业战略的一环，旨在为企业开辟新的增长领域，巩固企业在行业中的地位。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不仅仅是基于商业考量，还注重社会责任。通过推出环保、社会责任等方面的粮油加工项目，粮油加工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粮油加工项目的提出反映了对利益相关者期望的关注。包括客户、员工、投资者等利益相关者在企业发展中都有着各自的期望，粮油加工项目力求在满足这些期望的同时，取得更大的共赢。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https://d.book118.com/677021131062006045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粮油加工项目规划设计蓝图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562D99"/>
    <w:rsid w:val="54562D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7021131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2024-02-25T04:10:00Z</dcterms:created>
  <dcterms:modified xsi:type="dcterms:W3CDTF">2024-02-25T04:10:52Z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8BF9BF4258A94C968397C894EEFDE27E_11</vt:lpwstr>
  </property>
  <property fmtid="{D5CDD505-2E9C-101B-9397-08002B2CF9AE}" pid="3" name="KSOProductBuildVer">
    <vt:lpwstr>2052-12.1.0.16388</vt:lpwstr>
  </property>
</Properties>
</file>