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新能源垃圾车项目计划设计方案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13" w:history="1">
        <w:r>
          <w:rPr>
            <w:rFonts w:ascii="仿宋" w:eastAsia="仿宋" w:hAnsi="仿宋" w:cs="仿宋" w:hint="eastAsia"/>
            <w:lang w:eastAsia="zh-CN"/>
          </w:rPr>
          <w:t>前言</w:t>
        </w:r>
        <w:r>
          <w:tab/>
        </w:r>
        <w:r>
          <w:fldChar w:fldCharType="begin"/>
        </w:r>
        <w:r>
          <w:instrText xml:space="preserve"> PAGEREF _Toc25213 \h </w:instrText>
        </w:r>
        <w:r>
          <w:fldChar w:fldCharType="separate"/>
        </w:r>
        <w:r>
          <w:t>3</w:t>
        </w:r>
        <w:r>
          <w:fldChar w:fldCharType="end"/>
        </w:r>
      </w:hyperlink>
    </w:p>
    <w:p>
      <w:pPr>
        <w:pStyle w:val="TOC1"/>
        <w:tabs>
          <w:tab w:val="right" w:leader="dot" w:pos="8306"/>
        </w:tabs>
      </w:pPr>
      <w:hyperlink w:anchor="_Toc241" w:history="1">
        <w:r>
          <w:rPr>
            <w:rFonts w:ascii="仿宋" w:eastAsia="仿宋" w:hAnsi="仿宋" w:cs="仿宋" w:hint="eastAsia"/>
            <w:lang w:eastAsia="zh-CN"/>
          </w:rPr>
          <w:t>一、新能源垃圾车项目绩效评估</w:t>
        </w:r>
        <w:r>
          <w:tab/>
        </w:r>
        <w:r>
          <w:fldChar w:fldCharType="begin"/>
        </w:r>
        <w:r>
          <w:instrText xml:space="preserve"> PAGEREF _Toc241 \h </w:instrText>
        </w:r>
        <w:r>
          <w:fldChar w:fldCharType="separate"/>
        </w:r>
        <w:r>
          <w:t>3</w:t>
        </w:r>
        <w:r>
          <w:fldChar w:fldCharType="end"/>
        </w:r>
      </w:hyperlink>
    </w:p>
    <w:p>
      <w:pPr>
        <w:pStyle w:val="TOC2"/>
        <w:tabs>
          <w:tab w:val="right" w:leader="dot" w:pos="8306"/>
        </w:tabs>
      </w:pPr>
      <w:hyperlink w:anchor="_Toc16393" w:history="1">
        <w:r>
          <w:rPr>
            <w:rFonts w:ascii="仿宋" w:eastAsia="仿宋" w:hAnsi="仿宋" w:cs="仿宋" w:hint="eastAsia"/>
            <w:lang w:eastAsia="zh-CN"/>
          </w:rPr>
          <w:t>(一)、绩效评估指标</w:t>
        </w:r>
        <w:r>
          <w:tab/>
        </w:r>
        <w:r>
          <w:fldChar w:fldCharType="begin"/>
        </w:r>
        <w:r>
          <w:instrText xml:space="preserve"> PAGEREF _Toc16393 \h </w:instrText>
        </w:r>
        <w:r>
          <w:fldChar w:fldCharType="separate"/>
        </w:r>
        <w:r>
          <w:t>3</w:t>
        </w:r>
        <w:r>
          <w:fldChar w:fldCharType="end"/>
        </w:r>
      </w:hyperlink>
    </w:p>
    <w:p>
      <w:pPr>
        <w:pStyle w:val="TOC2"/>
        <w:tabs>
          <w:tab w:val="right" w:leader="dot" w:pos="8306"/>
        </w:tabs>
      </w:pPr>
      <w:hyperlink w:anchor="_Toc26963" w:history="1">
        <w:r>
          <w:rPr>
            <w:rFonts w:ascii="仿宋" w:eastAsia="仿宋" w:hAnsi="仿宋" w:cs="仿宋" w:hint="eastAsia"/>
            <w:lang w:eastAsia="zh-CN"/>
          </w:rPr>
          <w:t>(二)、绩效评估方法</w:t>
        </w:r>
        <w:r>
          <w:tab/>
        </w:r>
        <w:r>
          <w:fldChar w:fldCharType="begin"/>
        </w:r>
        <w:r>
          <w:instrText xml:space="preserve"> PAGEREF _Toc26963 \h </w:instrText>
        </w:r>
        <w:r>
          <w:fldChar w:fldCharType="separate"/>
        </w:r>
        <w:r>
          <w:t>4</w:t>
        </w:r>
        <w:r>
          <w:fldChar w:fldCharType="end"/>
        </w:r>
      </w:hyperlink>
    </w:p>
    <w:p>
      <w:pPr>
        <w:pStyle w:val="TOC2"/>
        <w:tabs>
          <w:tab w:val="right" w:leader="dot" w:pos="8306"/>
        </w:tabs>
      </w:pPr>
      <w:hyperlink w:anchor="_Toc22512" w:history="1">
        <w:r>
          <w:rPr>
            <w:rFonts w:ascii="仿宋" w:eastAsia="仿宋" w:hAnsi="仿宋" w:cs="仿宋" w:hint="eastAsia"/>
            <w:lang w:eastAsia="zh-CN"/>
          </w:rPr>
          <w:t>(三)、绩效评估周期</w:t>
        </w:r>
        <w:r>
          <w:tab/>
        </w:r>
        <w:r>
          <w:fldChar w:fldCharType="begin"/>
        </w:r>
        <w:r>
          <w:instrText xml:space="preserve"> PAGEREF _Toc22512 \h </w:instrText>
        </w:r>
        <w:r>
          <w:fldChar w:fldCharType="separate"/>
        </w:r>
        <w:r>
          <w:t>5</w:t>
        </w:r>
        <w:r>
          <w:fldChar w:fldCharType="end"/>
        </w:r>
      </w:hyperlink>
    </w:p>
    <w:p>
      <w:pPr>
        <w:pStyle w:val="TOC1"/>
        <w:tabs>
          <w:tab w:val="right" w:leader="dot" w:pos="8306"/>
        </w:tabs>
      </w:pPr>
      <w:hyperlink w:anchor="_Toc12825" w:history="1">
        <w:r>
          <w:rPr>
            <w:rFonts w:ascii="仿宋" w:eastAsia="仿宋" w:hAnsi="仿宋" w:cs="仿宋" w:hint="eastAsia"/>
            <w:lang w:eastAsia="zh-CN"/>
          </w:rPr>
          <w:t>二、新能源垃圾车项目概论</w:t>
        </w:r>
        <w:r>
          <w:tab/>
        </w:r>
        <w:r>
          <w:fldChar w:fldCharType="begin"/>
        </w:r>
        <w:r>
          <w:instrText xml:space="preserve"> PAGEREF _Toc12825 \h </w:instrText>
        </w:r>
        <w:r>
          <w:fldChar w:fldCharType="separate"/>
        </w:r>
        <w:r>
          <w:t>6</w:t>
        </w:r>
        <w:r>
          <w:fldChar w:fldCharType="end"/>
        </w:r>
      </w:hyperlink>
    </w:p>
    <w:p>
      <w:pPr>
        <w:pStyle w:val="TOC2"/>
        <w:tabs>
          <w:tab w:val="right" w:leader="dot" w:pos="8306"/>
        </w:tabs>
      </w:pPr>
      <w:hyperlink w:anchor="_Toc16719" w:history="1">
        <w:r>
          <w:rPr>
            <w:rFonts w:ascii="仿宋" w:eastAsia="仿宋" w:hAnsi="仿宋" w:cs="仿宋" w:hint="eastAsia"/>
            <w:lang w:eastAsia="zh-CN"/>
          </w:rPr>
          <w:t>(一)、新能源垃圾车项目概况</w:t>
        </w:r>
        <w:r>
          <w:tab/>
        </w:r>
        <w:r>
          <w:fldChar w:fldCharType="begin"/>
        </w:r>
        <w:r>
          <w:instrText xml:space="preserve"> PAGEREF _Toc16719 \h </w:instrText>
        </w:r>
        <w:r>
          <w:fldChar w:fldCharType="separate"/>
        </w:r>
        <w:r>
          <w:t>6</w:t>
        </w:r>
        <w:r>
          <w:fldChar w:fldCharType="end"/>
        </w:r>
      </w:hyperlink>
    </w:p>
    <w:p>
      <w:pPr>
        <w:pStyle w:val="TOC2"/>
        <w:tabs>
          <w:tab w:val="right" w:leader="dot" w:pos="8306"/>
        </w:tabs>
      </w:pPr>
      <w:hyperlink w:anchor="_Toc19341" w:history="1">
        <w:r>
          <w:rPr>
            <w:rFonts w:ascii="仿宋" w:eastAsia="仿宋" w:hAnsi="仿宋" w:cs="仿宋" w:hint="eastAsia"/>
            <w:lang w:eastAsia="zh-CN"/>
          </w:rPr>
          <w:t>(二)、新能源垃圾车项目目标</w:t>
        </w:r>
        <w:r>
          <w:tab/>
        </w:r>
        <w:r>
          <w:fldChar w:fldCharType="begin"/>
        </w:r>
        <w:r>
          <w:instrText xml:space="preserve"> PAGEREF _Toc19341 \h </w:instrText>
        </w:r>
        <w:r>
          <w:fldChar w:fldCharType="separate"/>
        </w:r>
        <w:r>
          <w:t>8</w:t>
        </w:r>
        <w:r>
          <w:fldChar w:fldCharType="end"/>
        </w:r>
      </w:hyperlink>
    </w:p>
    <w:p>
      <w:pPr>
        <w:pStyle w:val="TOC2"/>
        <w:tabs>
          <w:tab w:val="right" w:leader="dot" w:pos="8306"/>
        </w:tabs>
      </w:pPr>
      <w:hyperlink w:anchor="_Toc4703" w:history="1">
        <w:r>
          <w:rPr>
            <w:rFonts w:ascii="仿宋" w:eastAsia="仿宋" w:hAnsi="仿宋" w:cs="仿宋" w:hint="eastAsia"/>
            <w:lang w:eastAsia="zh-CN"/>
          </w:rPr>
          <w:t>(三)、新能源垃圾车项目提出的理由</w:t>
        </w:r>
        <w:r>
          <w:tab/>
        </w:r>
        <w:r>
          <w:fldChar w:fldCharType="begin"/>
        </w:r>
        <w:r>
          <w:instrText xml:space="preserve"> PAGEREF _Toc4703 \h </w:instrText>
        </w:r>
        <w:r>
          <w:fldChar w:fldCharType="separate"/>
        </w:r>
        <w:r>
          <w:t>9</w:t>
        </w:r>
        <w:r>
          <w:fldChar w:fldCharType="end"/>
        </w:r>
      </w:hyperlink>
    </w:p>
    <w:p>
      <w:pPr>
        <w:pStyle w:val="TOC2"/>
        <w:tabs>
          <w:tab w:val="right" w:leader="dot" w:pos="8306"/>
        </w:tabs>
      </w:pPr>
      <w:hyperlink w:anchor="_Toc9655" w:history="1">
        <w:r>
          <w:rPr>
            <w:rFonts w:ascii="仿宋" w:eastAsia="仿宋" w:hAnsi="仿宋" w:cs="仿宋" w:hint="eastAsia"/>
            <w:lang w:eastAsia="zh-CN"/>
          </w:rPr>
          <w:t>(四)、新能源垃圾车项目意义</w:t>
        </w:r>
        <w:r>
          <w:tab/>
        </w:r>
        <w:r>
          <w:fldChar w:fldCharType="begin"/>
        </w:r>
        <w:r>
          <w:instrText xml:space="preserve"> PAGEREF _Toc9655 \h </w:instrText>
        </w:r>
        <w:r>
          <w:fldChar w:fldCharType="separate"/>
        </w:r>
        <w:r>
          <w:t>11</w:t>
        </w:r>
        <w:r>
          <w:fldChar w:fldCharType="end"/>
        </w:r>
      </w:hyperlink>
    </w:p>
    <w:p>
      <w:pPr>
        <w:pStyle w:val="TOC2"/>
        <w:tabs>
          <w:tab w:val="right" w:leader="dot" w:pos="8306"/>
        </w:tabs>
      </w:pPr>
      <w:hyperlink w:anchor="_Toc10997" w:history="1">
        <w:r>
          <w:rPr>
            <w:rFonts w:ascii="仿宋" w:eastAsia="仿宋" w:hAnsi="仿宋" w:cs="仿宋" w:hint="eastAsia"/>
            <w:lang w:eastAsia="zh-CN"/>
          </w:rPr>
          <w:t>(五)、新能源垃圾车项目背景</w:t>
        </w:r>
        <w:r>
          <w:tab/>
        </w:r>
        <w:r>
          <w:fldChar w:fldCharType="begin"/>
        </w:r>
        <w:r>
          <w:instrText xml:space="preserve"> PAGEREF _Toc10997 \h </w:instrText>
        </w:r>
        <w:r>
          <w:fldChar w:fldCharType="separate"/>
        </w:r>
        <w:r>
          <w:t>12</w:t>
        </w:r>
        <w:r>
          <w:fldChar w:fldCharType="end"/>
        </w:r>
      </w:hyperlink>
    </w:p>
    <w:p>
      <w:pPr>
        <w:pStyle w:val="TOC1"/>
        <w:tabs>
          <w:tab w:val="right" w:leader="dot" w:pos="8306"/>
        </w:tabs>
      </w:pPr>
      <w:hyperlink w:anchor="_Toc14682" w:history="1">
        <w:r>
          <w:rPr>
            <w:rFonts w:ascii="仿宋" w:eastAsia="仿宋" w:hAnsi="仿宋" w:cs="仿宋" w:hint="eastAsia"/>
            <w:lang w:eastAsia="zh-CN"/>
          </w:rPr>
          <w:t>三、新能源垃圾车项目土建工程</w:t>
        </w:r>
        <w:r>
          <w:tab/>
        </w:r>
        <w:r>
          <w:fldChar w:fldCharType="begin"/>
        </w:r>
        <w:r>
          <w:instrText xml:space="preserve"> PAGEREF _Toc14682 \h </w:instrText>
        </w:r>
        <w:r>
          <w:fldChar w:fldCharType="separate"/>
        </w:r>
        <w:r>
          <w:t>13</w:t>
        </w:r>
        <w:r>
          <w:fldChar w:fldCharType="end"/>
        </w:r>
      </w:hyperlink>
    </w:p>
    <w:p>
      <w:pPr>
        <w:pStyle w:val="TOC2"/>
        <w:tabs>
          <w:tab w:val="right" w:leader="dot" w:pos="8306"/>
        </w:tabs>
      </w:pPr>
      <w:hyperlink w:anchor="_Toc24579" w:history="1">
        <w:r>
          <w:rPr>
            <w:rFonts w:ascii="仿宋" w:eastAsia="仿宋" w:hAnsi="仿宋" w:cs="仿宋" w:hint="eastAsia"/>
            <w:lang w:eastAsia="zh-CN"/>
          </w:rPr>
          <w:t>(一)、建筑工程设计原则</w:t>
        </w:r>
        <w:r>
          <w:tab/>
        </w:r>
        <w:r>
          <w:fldChar w:fldCharType="begin"/>
        </w:r>
        <w:r>
          <w:instrText xml:space="preserve"> PAGEREF _Toc24579 \h </w:instrText>
        </w:r>
        <w:r>
          <w:fldChar w:fldCharType="separate"/>
        </w:r>
        <w:r>
          <w:t>13</w:t>
        </w:r>
        <w:r>
          <w:fldChar w:fldCharType="end"/>
        </w:r>
      </w:hyperlink>
    </w:p>
    <w:p>
      <w:pPr>
        <w:pStyle w:val="TOC2"/>
        <w:tabs>
          <w:tab w:val="right" w:leader="dot" w:pos="8306"/>
        </w:tabs>
      </w:pPr>
      <w:hyperlink w:anchor="_Toc12783" w:history="1">
        <w:r>
          <w:rPr>
            <w:rFonts w:ascii="仿宋" w:eastAsia="仿宋" w:hAnsi="仿宋" w:cs="仿宋" w:hint="eastAsia"/>
            <w:lang w:eastAsia="zh-CN"/>
          </w:rPr>
          <w:t>(二)、土建工程设计年限及安全等级</w:t>
        </w:r>
        <w:r>
          <w:tab/>
        </w:r>
        <w:r>
          <w:fldChar w:fldCharType="begin"/>
        </w:r>
        <w:r>
          <w:instrText xml:space="preserve"> PAGEREF _Toc12783 \h </w:instrText>
        </w:r>
        <w:r>
          <w:fldChar w:fldCharType="separate"/>
        </w:r>
        <w:r>
          <w:t>14</w:t>
        </w:r>
        <w:r>
          <w:fldChar w:fldCharType="end"/>
        </w:r>
      </w:hyperlink>
    </w:p>
    <w:p>
      <w:pPr>
        <w:pStyle w:val="TOC2"/>
        <w:tabs>
          <w:tab w:val="right" w:leader="dot" w:pos="8306"/>
        </w:tabs>
      </w:pPr>
      <w:hyperlink w:anchor="_Toc30755" w:history="1">
        <w:r>
          <w:rPr>
            <w:rFonts w:ascii="仿宋" w:eastAsia="仿宋" w:hAnsi="仿宋" w:cs="仿宋" w:hint="eastAsia"/>
            <w:lang w:eastAsia="zh-CN"/>
          </w:rPr>
          <w:t>(三)、建筑工程设计总体要求</w:t>
        </w:r>
        <w:r>
          <w:tab/>
        </w:r>
        <w:r>
          <w:fldChar w:fldCharType="begin"/>
        </w:r>
        <w:r>
          <w:instrText xml:space="preserve"> PAGEREF _Toc30755 \h </w:instrText>
        </w:r>
        <w:r>
          <w:fldChar w:fldCharType="separate"/>
        </w:r>
        <w:r>
          <w:t>15</w:t>
        </w:r>
        <w:r>
          <w:fldChar w:fldCharType="end"/>
        </w:r>
      </w:hyperlink>
    </w:p>
    <w:p>
      <w:pPr>
        <w:pStyle w:val="TOC2"/>
        <w:tabs>
          <w:tab w:val="right" w:leader="dot" w:pos="8306"/>
        </w:tabs>
      </w:pPr>
      <w:hyperlink w:anchor="_Toc2188" w:history="1">
        <w:r>
          <w:rPr>
            <w:rFonts w:ascii="仿宋" w:eastAsia="仿宋" w:hAnsi="仿宋" w:cs="仿宋" w:hint="eastAsia"/>
            <w:lang w:eastAsia="zh-CN"/>
          </w:rPr>
          <w:t>(四)、土建工程建设指标</w:t>
        </w:r>
        <w:r>
          <w:tab/>
        </w:r>
        <w:r>
          <w:fldChar w:fldCharType="begin"/>
        </w:r>
        <w:r>
          <w:instrText xml:space="preserve"> PAGEREF _Toc2188 \h </w:instrText>
        </w:r>
        <w:r>
          <w:fldChar w:fldCharType="separate"/>
        </w:r>
        <w:r>
          <w:t>16</w:t>
        </w:r>
        <w:r>
          <w:fldChar w:fldCharType="end"/>
        </w:r>
      </w:hyperlink>
    </w:p>
    <w:p>
      <w:pPr>
        <w:pStyle w:val="TOC1"/>
        <w:tabs>
          <w:tab w:val="right" w:leader="dot" w:pos="8306"/>
        </w:tabs>
      </w:pPr>
      <w:hyperlink w:anchor="_Toc10610" w:history="1">
        <w:r>
          <w:rPr>
            <w:rFonts w:ascii="仿宋" w:eastAsia="仿宋" w:hAnsi="仿宋" w:cs="仿宋" w:hint="eastAsia"/>
            <w:lang w:eastAsia="zh-CN"/>
          </w:rPr>
          <w:t>四、新能源垃圾车项目可持续发展</w:t>
        </w:r>
        <w:r>
          <w:tab/>
        </w:r>
        <w:r>
          <w:fldChar w:fldCharType="begin"/>
        </w:r>
        <w:r>
          <w:instrText xml:space="preserve"> PAGEREF _Toc10610 \h </w:instrText>
        </w:r>
        <w:r>
          <w:fldChar w:fldCharType="separate"/>
        </w:r>
        <w:r>
          <w:t>16</w:t>
        </w:r>
        <w:r>
          <w:fldChar w:fldCharType="end"/>
        </w:r>
      </w:hyperlink>
    </w:p>
    <w:p>
      <w:pPr>
        <w:pStyle w:val="TOC2"/>
        <w:tabs>
          <w:tab w:val="right" w:leader="dot" w:pos="8306"/>
        </w:tabs>
      </w:pPr>
      <w:hyperlink w:anchor="_Toc7886" w:history="1">
        <w:r>
          <w:rPr>
            <w:rFonts w:ascii="仿宋" w:eastAsia="仿宋" w:hAnsi="仿宋" w:cs="仿宋" w:hint="eastAsia"/>
            <w:lang w:eastAsia="zh-CN"/>
          </w:rPr>
          <w:t>(一)、可持续战略与实践</w:t>
        </w:r>
        <w:r>
          <w:tab/>
        </w:r>
        <w:r>
          <w:fldChar w:fldCharType="begin"/>
        </w:r>
        <w:r>
          <w:instrText xml:space="preserve"> PAGEREF _Toc7886 \h </w:instrText>
        </w:r>
        <w:r>
          <w:fldChar w:fldCharType="separate"/>
        </w:r>
        <w:r>
          <w:t>16</w:t>
        </w:r>
        <w:r>
          <w:fldChar w:fldCharType="end"/>
        </w:r>
      </w:hyperlink>
    </w:p>
    <w:p>
      <w:pPr>
        <w:pStyle w:val="TOC2"/>
        <w:tabs>
          <w:tab w:val="right" w:leader="dot" w:pos="8306"/>
        </w:tabs>
      </w:pPr>
      <w:hyperlink w:anchor="_Toc2882" w:history="1">
        <w:r>
          <w:rPr>
            <w:rFonts w:ascii="仿宋" w:eastAsia="仿宋" w:hAnsi="仿宋" w:cs="仿宋" w:hint="eastAsia"/>
            <w:lang w:eastAsia="zh-CN"/>
          </w:rPr>
          <w:t>(二)、环保与社会责任</w:t>
        </w:r>
        <w:r>
          <w:tab/>
        </w:r>
        <w:r>
          <w:fldChar w:fldCharType="begin"/>
        </w:r>
        <w:r>
          <w:instrText xml:space="preserve"> PAGEREF _Toc2882 \h </w:instrText>
        </w:r>
        <w:r>
          <w:fldChar w:fldCharType="separate"/>
        </w:r>
        <w:r>
          <w:t>17</w:t>
        </w:r>
        <w:r>
          <w:fldChar w:fldCharType="end"/>
        </w:r>
      </w:hyperlink>
    </w:p>
    <w:p>
      <w:pPr>
        <w:pStyle w:val="TOC1"/>
        <w:tabs>
          <w:tab w:val="right" w:leader="dot" w:pos="8306"/>
        </w:tabs>
      </w:pPr>
      <w:hyperlink w:anchor="_Toc8765" w:history="1">
        <w:r>
          <w:rPr>
            <w:rFonts w:ascii="仿宋" w:eastAsia="仿宋" w:hAnsi="仿宋" w:cs="仿宋" w:hint="eastAsia"/>
            <w:lang w:eastAsia="zh-CN"/>
          </w:rPr>
          <w:t>五、新能源垃圾车项目建设单位说明</w:t>
        </w:r>
        <w:r>
          <w:tab/>
        </w:r>
        <w:r>
          <w:fldChar w:fldCharType="begin"/>
        </w:r>
        <w:r>
          <w:instrText xml:space="preserve"> PAGEREF _Toc8765 \h </w:instrText>
        </w:r>
        <w:r>
          <w:fldChar w:fldCharType="separate"/>
        </w:r>
        <w:r>
          <w:t>18</w:t>
        </w:r>
        <w:r>
          <w:fldChar w:fldCharType="end"/>
        </w:r>
      </w:hyperlink>
    </w:p>
    <w:p>
      <w:pPr>
        <w:pStyle w:val="TOC2"/>
        <w:tabs>
          <w:tab w:val="right" w:leader="dot" w:pos="8306"/>
        </w:tabs>
      </w:pPr>
      <w:hyperlink w:anchor="_Toc17011" w:history="1">
        <w:r>
          <w:rPr>
            <w:rFonts w:ascii="仿宋" w:eastAsia="仿宋" w:hAnsi="仿宋" w:cs="仿宋" w:hint="eastAsia"/>
            <w:lang w:eastAsia="zh-CN"/>
          </w:rPr>
          <w:t>(一)、新能源垃圾车项目承办单位基本情况</w:t>
        </w:r>
        <w:r>
          <w:tab/>
        </w:r>
        <w:r>
          <w:fldChar w:fldCharType="begin"/>
        </w:r>
        <w:r>
          <w:instrText xml:space="preserve"> PAGEREF _Toc17011 \h </w:instrText>
        </w:r>
        <w:r>
          <w:fldChar w:fldCharType="separate"/>
        </w:r>
        <w:r>
          <w:t>18</w:t>
        </w:r>
        <w:r>
          <w:fldChar w:fldCharType="end"/>
        </w:r>
      </w:hyperlink>
    </w:p>
    <w:p>
      <w:pPr>
        <w:pStyle w:val="TOC2"/>
        <w:tabs>
          <w:tab w:val="right" w:leader="dot" w:pos="8306"/>
        </w:tabs>
      </w:pPr>
      <w:hyperlink w:anchor="_Toc976" w:history="1">
        <w:r>
          <w:rPr>
            <w:rFonts w:ascii="仿宋" w:eastAsia="仿宋" w:hAnsi="仿宋" w:cs="仿宋" w:hint="eastAsia"/>
            <w:lang w:eastAsia="zh-CN"/>
          </w:rPr>
          <w:t>(二)、公司经济效益分析</w:t>
        </w:r>
        <w:r>
          <w:tab/>
        </w:r>
        <w:r>
          <w:fldChar w:fldCharType="begin"/>
        </w:r>
        <w:r>
          <w:instrText xml:space="preserve"> PAGEREF _Toc976 \h </w:instrText>
        </w:r>
        <w:r>
          <w:fldChar w:fldCharType="separate"/>
        </w:r>
        <w:r>
          <w:t>18</w:t>
        </w:r>
        <w:r>
          <w:fldChar w:fldCharType="end"/>
        </w:r>
      </w:hyperlink>
    </w:p>
    <w:p>
      <w:pPr>
        <w:pStyle w:val="TOC1"/>
        <w:tabs>
          <w:tab w:val="right" w:leader="dot" w:pos="8306"/>
        </w:tabs>
      </w:pPr>
      <w:hyperlink w:anchor="_Toc9581" w:history="1">
        <w:r>
          <w:rPr>
            <w:rFonts w:ascii="仿宋" w:eastAsia="仿宋" w:hAnsi="仿宋" w:cs="仿宋" w:hint="eastAsia"/>
            <w:lang w:eastAsia="zh-CN"/>
          </w:rPr>
          <w:t>六、市场分析、调研</w:t>
        </w:r>
        <w:r>
          <w:tab/>
        </w:r>
        <w:r>
          <w:fldChar w:fldCharType="begin"/>
        </w:r>
        <w:r>
          <w:instrText xml:space="preserve"> PAGEREF _Toc9581 \h </w:instrText>
        </w:r>
        <w:r>
          <w:fldChar w:fldCharType="separate"/>
        </w:r>
        <w:r>
          <w:t>19</w:t>
        </w:r>
        <w:r>
          <w:fldChar w:fldCharType="end"/>
        </w:r>
      </w:hyperlink>
    </w:p>
    <w:p>
      <w:pPr>
        <w:pStyle w:val="TOC2"/>
        <w:tabs>
          <w:tab w:val="right" w:leader="dot" w:pos="8306"/>
        </w:tabs>
      </w:pPr>
      <w:hyperlink w:anchor="_Toc27758" w:history="1">
        <w:r>
          <w:rPr>
            <w:rFonts w:ascii="仿宋" w:eastAsia="仿宋" w:hAnsi="仿宋" w:cs="仿宋" w:hint="eastAsia"/>
            <w:lang w:eastAsia="zh-CN"/>
          </w:rPr>
          <w:t>(一)、新能源垃圾车行业分析</w:t>
        </w:r>
        <w:r>
          <w:tab/>
        </w:r>
        <w:r>
          <w:fldChar w:fldCharType="begin"/>
        </w:r>
        <w:r>
          <w:instrText xml:space="preserve"> PAGEREF _Toc27758 \h </w:instrText>
        </w:r>
        <w:r>
          <w:fldChar w:fldCharType="separate"/>
        </w:r>
        <w:r>
          <w:t>19</w:t>
        </w:r>
        <w:r>
          <w:fldChar w:fldCharType="end"/>
        </w:r>
      </w:hyperlink>
    </w:p>
    <w:p>
      <w:pPr>
        <w:pStyle w:val="TOC2"/>
        <w:tabs>
          <w:tab w:val="right" w:leader="dot" w:pos="8306"/>
        </w:tabs>
      </w:pPr>
      <w:hyperlink w:anchor="_Toc15633" w:history="1">
        <w:r>
          <w:rPr>
            <w:rFonts w:ascii="仿宋" w:eastAsia="仿宋" w:hAnsi="仿宋" w:cs="仿宋" w:hint="eastAsia"/>
            <w:lang w:eastAsia="zh-CN"/>
          </w:rPr>
          <w:t>(二)、新能源垃圾车市场分析预测</w:t>
        </w:r>
        <w:r>
          <w:tab/>
        </w:r>
        <w:r>
          <w:fldChar w:fldCharType="begin"/>
        </w:r>
        <w:r>
          <w:instrText xml:space="preserve"> PAGEREF _Toc15633 \h </w:instrText>
        </w:r>
        <w:r>
          <w:fldChar w:fldCharType="separate"/>
        </w:r>
        <w:r>
          <w:t>20</w:t>
        </w:r>
        <w:r>
          <w:fldChar w:fldCharType="end"/>
        </w:r>
      </w:hyperlink>
    </w:p>
    <w:p>
      <w:pPr>
        <w:pStyle w:val="TOC1"/>
        <w:tabs>
          <w:tab w:val="right" w:leader="dot" w:pos="8306"/>
        </w:tabs>
      </w:pPr>
      <w:hyperlink w:anchor="_Toc7845" w:history="1">
        <w:r>
          <w:rPr>
            <w:rFonts w:ascii="仿宋" w:eastAsia="仿宋" w:hAnsi="仿宋" w:cs="仿宋" w:hint="eastAsia"/>
            <w:lang w:eastAsia="zh-CN"/>
          </w:rPr>
          <w:t>七、新能源垃圾车项目社会影响</w:t>
        </w:r>
        <w:r>
          <w:tab/>
        </w:r>
        <w:r>
          <w:fldChar w:fldCharType="begin"/>
        </w:r>
        <w:r>
          <w:instrText xml:space="preserve"> PAGEREF _Toc7845 \h </w:instrText>
        </w:r>
        <w:r>
          <w:fldChar w:fldCharType="separate"/>
        </w:r>
        <w:r>
          <w:t>21</w:t>
        </w:r>
        <w:r>
          <w:fldChar w:fldCharType="end"/>
        </w:r>
      </w:hyperlink>
    </w:p>
    <w:p>
      <w:pPr>
        <w:pStyle w:val="TOC2"/>
        <w:tabs>
          <w:tab w:val="right" w:leader="dot" w:pos="8306"/>
        </w:tabs>
      </w:pPr>
      <w:hyperlink w:anchor="_Toc29218" w:history="1">
        <w:r>
          <w:rPr>
            <w:rFonts w:ascii="仿宋" w:eastAsia="仿宋" w:hAnsi="仿宋" w:cs="仿宋" w:hint="eastAsia"/>
            <w:lang w:eastAsia="zh-CN"/>
          </w:rPr>
          <w:t>(一)、社会责任与义务</w:t>
        </w:r>
        <w:r>
          <w:tab/>
        </w:r>
        <w:r>
          <w:fldChar w:fldCharType="begin"/>
        </w:r>
        <w:r>
          <w:instrText xml:space="preserve"> PAGEREF _Toc29218 \h </w:instrText>
        </w:r>
        <w:r>
          <w:fldChar w:fldCharType="separate"/>
        </w:r>
        <w:r>
          <w:t>21</w:t>
        </w:r>
        <w:r>
          <w:fldChar w:fldCharType="end"/>
        </w:r>
      </w:hyperlink>
    </w:p>
    <w:p>
      <w:pPr>
        <w:pStyle w:val="TOC2"/>
        <w:tabs>
          <w:tab w:val="right" w:leader="dot" w:pos="8306"/>
        </w:tabs>
      </w:pPr>
      <w:hyperlink w:anchor="_Toc30446" w:history="1">
        <w:r>
          <w:rPr>
            <w:rFonts w:ascii="仿宋" w:eastAsia="仿宋" w:hAnsi="仿宋" w:cs="仿宋" w:hint="eastAsia"/>
            <w:lang w:eastAsia="zh-CN"/>
          </w:rPr>
          <w:t>(二)、社会参与与沟通</w:t>
        </w:r>
        <w:r>
          <w:tab/>
        </w:r>
        <w:r>
          <w:fldChar w:fldCharType="begin"/>
        </w:r>
        <w:r>
          <w:instrText xml:space="preserve"> PAGEREF _Toc30446 \h </w:instrText>
        </w:r>
        <w:r>
          <w:fldChar w:fldCharType="separate"/>
        </w:r>
        <w:r>
          <w:t>22</w:t>
        </w:r>
        <w:r>
          <w:fldChar w:fldCharType="end"/>
        </w:r>
      </w:hyperlink>
    </w:p>
    <w:p>
      <w:pPr>
        <w:pStyle w:val="TOC1"/>
        <w:tabs>
          <w:tab w:val="right" w:leader="dot" w:pos="8306"/>
        </w:tabs>
      </w:pPr>
      <w:hyperlink w:anchor="_Toc29422" w:history="1">
        <w:r>
          <w:rPr>
            <w:rFonts w:ascii="仿宋" w:eastAsia="仿宋" w:hAnsi="仿宋" w:cs="仿宋" w:hint="eastAsia"/>
            <w:lang w:eastAsia="zh-CN"/>
          </w:rPr>
          <w:t>八、新能源垃圾车项目人力资源培养与发展</w:t>
        </w:r>
        <w:r>
          <w:tab/>
        </w:r>
        <w:r>
          <w:fldChar w:fldCharType="begin"/>
        </w:r>
        <w:r>
          <w:instrText xml:space="preserve"> PAGEREF _Toc29422 \h </w:instrText>
        </w:r>
        <w:r>
          <w:fldChar w:fldCharType="separate"/>
        </w:r>
        <w:r>
          <w:t>23</w:t>
        </w:r>
        <w:r>
          <w:fldChar w:fldCharType="end"/>
        </w:r>
      </w:hyperlink>
    </w:p>
    <w:p>
      <w:pPr>
        <w:pStyle w:val="TOC2"/>
        <w:tabs>
          <w:tab w:val="right" w:leader="dot" w:pos="8306"/>
        </w:tabs>
      </w:pPr>
      <w:hyperlink w:anchor="_Toc1844" w:history="1">
        <w:r>
          <w:rPr>
            <w:rFonts w:ascii="仿宋" w:eastAsia="仿宋" w:hAnsi="仿宋" w:cs="仿宋" w:hint="eastAsia"/>
            <w:lang w:eastAsia="zh-CN"/>
          </w:rPr>
          <w:t>(一)、人才需求与规划</w:t>
        </w:r>
        <w:r>
          <w:tab/>
        </w:r>
        <w:r>
          <w:fldChar w:fldCharType="begin"/>
        </w:r>
        <w:r>
          <w:instrText xml:space="preserve"> PAGEREF _Toc1844 \h </w:instrText>
        </w:r>
        <w:r>
          <w:fldChar w:fldCharType="separate"/>
        </w:r>
        <w:r>
          <w:t>23</w:t>
        </w:r>
        <w:r>
          <w:fldChar w:fldCharType="end"/>
        </w:r>
      </w:hyperlink>
    </w:p>
    <w:p>
      <w:pPr>
        <w:pStyle w:val="TOC2"/>
        <w:tabs>
          <w:tab w:val="right" w:leader="dot" w:pos="8306"/>
        </w:tabs>
      </w:pPr>
      <w:hyperlink w:anchor="_Toc31550" w:history="1">
        <w:r>
          <w:rPr>
            <w:rFonts w:ascii="仿宋" w:eastAsia="仿宋" w:hAnsi="仿宋" w:cs="仿宋" w:hint="eastAsia"/>
            <w:lang w:eastAsia="zh-CN"/>
          </w:rPr>
          <w:t>(二)、培训与发展计划</w:t>
        </w:r>
        <w:r>
          <w:tab/>
        </w:r>
        <w:r>
          <w:fldChar w:fldCharType="begin"/>
        </w:r>
        <w:r>
          <w:instrText xml:space="preserve"> PAGEREF _Toc31550 \h </w:instrText>
        </w:r>
        <w:r>
          <w:fldChar w:fldCharType="separate"/>
        </w:r>
        <w:r>
          <w:t>23</w:t>
        </w:r>
        <w:r>
          <w:fldChar w:fldCharType="end"/>
        </w:r>
      </w:hyperlink>
    </w:p>
    <w:p>
      <w:pPr>
        <w:pStyle w:val="TOC1"/>
        <w:tabs>
          <w:tab w:val="right" w:leader="dot" w:pos="8306"/>
        </w:tabs>
      </w:pPr>
      <w:hyperlink w:anchor="_Toc28542" w:history="1">
        <w:r>
          <w:rPr>
            <w:rFonts w:ascii="仿宋" w:eastAsia="仿宋" w:hAnsi="仿宋" w:cs="仿宋" w:hint="eastAsia"/>
            <w:lang w:eastAsia="zh-CN"/>
          </w:rPr>
          <w:t>九、新能源垃圾车项目投资规划</w:t>
        </w:r>
        <w:r>
          <w:tab/>
        </w:r>
        <w:r>
          <w:fldChar w:fldCharType="begin"/>
        </w:r>
        <w:r>
          <w:instrText xml:space="preserve"> PAGEREF _Toc28542 \h </w:instrText>
        </w:r>
        <w:r>
          <w:fldChar w:fldCharType="separate"/>
        </w:r>
        <w:r>
          <w:t>24</w:t>
        </w:r>
        <w:r>
          <w:fldChar w:fldCharType="end"/>
        </w:r>
      </w:hyperlink>
    </w:p>
    <w:p>
      <w:pPr>
        <w:pStyle w:val="TOC2"/>
        <w:tabs>
          <w:tab w:val="right" w:leader="dot" w:pos="8306"/>
        </w:tabs>
      </w:pPr>
      <w:hyperlink w:anchor="_Toc14554" w:history="1">
        <w:r>
          <w:rPr>
            <w:rFonts w:ascii="仿宋" w:eastAsia="仿宋" w:hAnsi="仿宋" w:cs="仿宋" w:hint="eastAsia"/>
            <w:lang w:eastAsia="zh-CN"/>
          </w:rPr>
          <w:t>(一)、新能源垃圾车项目总投资估算</w:t>
        </w:r>
        <w:r>
          <w:tab/>
        </w:r>
        <w:r>
          <w:fldChar w:fldCharType="begin"/>
        </w:r>
        <w:r>
          <w:instrText xml:space="preserve"> PAGEREF _Toc14554 \h </w:instrText>
        </w:r>
        <w:r>
          <w:fldChar w:fldCharType="separate"/>
        </w:r>
        <w:r>
          <w:t>24</w:t>
        </w:r>
        <w:r>
          <w:fldChar w:fldCharType="end"/>
        </w:r>
      </w:hyperlink>
    </w:p>
    <w:p>
      <w:pPr>
        <w:pStyle w:val="TOC2"/>
        <w:tabs>
          <w:tab w:val="right" w:leader="dot" w:pos="8306"/>
        </w:tabs>
      </w:pPr>
      <w:hyperlink w:anchor="_Toc25825" w:history="1">
        <w:r>
          <w:rPr>
            <w:rFonts w:ascii="仿宋" w:eastAsia="仿宋" w:hAnsi="仿宋" w:cs="仿宋" w:hint="eastAsia"/>
            <w:lang w:eastAsia="zh-CN"/>
          </w:rPr>
          <w:t>(二)、资金筹措</w:t>
        </w:r>
        <w:r>
          <w:tab/>
        </w:r>
        <w:r>
          <w:fldChar w:fldCharType="begin"/>
        </w:r>
        <w:r>
          <w:instrText xml:space="preserve"> PAGEREF _Toc25825 \h </w:instrText>
        </w:r>
        <w:r>
          <w:fldChar w:fldCharType="separate"/>
        </w:r>
        <w:r>
          <w:t>25</w:t>
        </w:r>
        <w:r>
          <w:fldChar w:fldCharType="end"/>
        </w:r>
      </w:hyperlink>
    </w:p>
    <w:p>
      <w:pPr>
        <w:pStyle w:val="TOC1"/>
        <w:tabs>
          <w:tab w:val="right" w:leader="dot" w:pos="8306"/>
        </w:tabs>
      </w:pPr>
      <w:hyperlink w:anchor="_Toc6440" w:history="1">
        <w:r>
          <w:rPr>
            <w:rFonts w:ascii="仿宋" w:eastAsia="仿宋" w:hAnsi="仿宋" w:cs="仿宋" w:hint="eastAsia"/>
            <w:lang w:eastAsia="zh-CN"/>
          </w:rPr>
          <w:t>十、新能源垃圾车项目环境影响分析</w:t>
        </w:r>
        <w:r>
          <w:tab/>
        </w:r>
        <w:r>
          <w:fldChar w:fldCharType="begin"/>
        </w:r>
        <w:r>
          <w:instrText xml:space="preserve"> PAGEREF _Toc6440 \h </w:instrText>
        </w:r>
        <w:r>
          <w:fldChar w:fldCharType="separate"/>
        </w:r>
        <w:r>
          <w:t>26</w:t>
        </w:r>
        <w:r>
          <w:fldChar w:fldCharType="end"/>
        </w:r>
      </w:hyperlink>
    </w:p>
    <w:p>
      <w:pPr>
        <w:pStyle w:val="TOC2"/>
        <w:tabs>
          <w:tab w:val="right" w:leader="dot" w:pos="8306"/>
        </w:tabs>
      </w:pPr>
      <w:hyperlink w:anchor="_Toc8498" w:history="1">
        <w:r>
          <w:rPr>
            <w:rFonts w:ascii="仿宋" w:eastAsia="仿宋" w:hAnsi="仿宋" w:cs="仿宋" w:hint="eastAsia"/>
            <w:lang w:eastAsia="zh-CN"/>
          </w:rPr>
          <w:t>(一)、建设区域环境质量现状</w:t>
        </w:r>
        <w:r>
          <w:tab/>
        </w:r>
        <w:r>
          <w:fldChar w:fldCharType="begin"/>
        </w:r>
        <w:r>
          <w:instrText xml:space="preserve"> PAGEREF _Toc8498 \h </w:instrText>
        </w:r>
        <w:r>
          <w:fldChar w:fldCharType="separate"/>
        </w:r>
        <w:r>
          <w:t>26</w:t>
        </w:r>
        <w:r>
          <w:fldChar w:fldCharType="end"/>
        </w:r>
      </w:hyperlink>
    </w:p>
    <w:p>
      <w:pPr>
        <w:pStyle w:val="TOC2"/>
        <w:tabs>
          <w:tab w:val="right" w:leader="dot" w:pos="8306"/>
        </w:tabs>
      </w:pPr>
      <w:hyperlink w:anchor="_Toc28836" w:history="1">
        <w:r>
          <w:rPr>
            <w:rFonts w:ascii="仿宋" w:eastAsia="仿宋" w:hAnsi="仿宋" w:cs="仿宋" w:hint="eastAsia"/>
            <w:lang w:eastAsia="zh-CN"/>
          </w:rPr>
          <w:t>(二)、建设期环境保护</w:t>
        </w:r>
        <w:r>
          <w:tab/>
        </w:r>
        <w:r>
          <w:fldChar w:fldCharType="begin"/>
        </w:r>
        <w:r>
          <w:instrText xml:space="preserve"> PAGEREF _Toc28836 \h </w:instrText>
        </w:r>
        <w:r>
          <w:fldChar w:fldCharType="separate"/>
        </w:r>
        <w:r>
          <w:t>27</w:t>
        </w:r>
        <w:r>
          <w:fldChar w:fldCharType="end"/>
        </w:r>
      </w:hyperlink>
    </w:p>
    <w:p>
      <w:pPr>
        <w:pStyle w:val="TOC2"/>
        <w:tabs>
          <w:tab w:val="right" w:leader="dot" w:pos="8306"/>
        </w:tabs>
      </w:pPr>
      <w:hyperlink w:anchor="_Toc2315" w:history="1">
        <w:r>
          <w:rPr>
            <w:rFonts w:ascii="仿宋" w:eastAsia="仿宋" w:hAnsi="仿宋" w:cs="仿宋" w:hint="eastAsia"/>
            <w:lang w:eastAsia="zh-CN"/>
          </w:rPr>
          <w:t>(三)、运营期环境保护</w:t>
        </w:r>
        <w:r>
          <w:tab/>
        </w:r>
        <w:r>
          <w:fldChar w:fldCharType="begin"/>
        </w:r>
        <w:r>
          <w:instrText xml:space="preserve"> PAGEREF _Toc2315 \h </w:instrText>
        </w:r>
        <w:r>
          <w:fldChar w:fldCharType="separate"/>
        </w:r>
        <w:r>
          <w:t>29</w:t>
        </w:r>
        <w:r>
          <w:fldChar w:fldCharType="end"/>
        </w:r>
      </w:hyperlink>
    </w:p>
    <w:p>
      <w:pPr>
        <w:pStyle w:val="TOC2"/>
        <w:tabs>
          <w:tab w:val="right" w:leader="dot" w:pos="8306"/>
        </w:tabs>
      </w:pPr>
      <w:hyperlink w:anchor="_Toc13132" w:history="1">
        <w:r>
          <w:rPr>
            <w:rFonts w:ascii="仿宋" w:eastAsia="仿宋" w:hAnsi="仿宋" w:cs="仿宋" w:hint="eastAsia"/>
            <w:lang w:eastAsia="zh-CN"/>
          </w:rPr>
          <w:t>(四)、新能源垃圾车项目建设对区域经济的影响</w:t>
        </w:r>
        <w:r>
          <w:tab/>
        </w:r>
        <w:r>
          <w:fldChar w:fldCharType="begin"/>
        </w:r>
        <w:r>
          <w:instrText xml:space="preserve"> PAGEREF _Toc13132 \h </w:instrText>
        </w:r>
        <w:r>
          <w:fldChar w:fldCharType="separate"/>
        </w:r>
        <w:r>
          <w:t>30</w:t>
        </w:r>
        <w:r>
          <w:fldChar w:fldCharType="end"/>
        </w:r>
      </w:hyperlink>
    </w:p>
    <w:p>
      <w:pPr>
        <w:pStyle w:val="TOC2"/>
        <w:tabs>
          <w:tab w:val="right" w:leader="dot" w:pos="8306"/>
        </w:tabs>
      </w:pPr>
      <w:hyperlink w:anchor="_Toc794" w:history="1">
        <w:r>
          <w:rPr>
            <w:rFonts w:ascii="仿宋" w:eastAsia="仿宋" w:hAnsi="仿宋" w:cs="仿宋" w:hint="eastAsia"/>
            <w:lang w:eastAsia="zh-CN"/>
          </w:rPr>
          <w:t>(五)、废弃物处理</w:t>
        </w:r>
        <w:r>
          <w:tab/>
        </w:r>
        <w:r>
          <w:fldChar w:fldCharType="begin"/>
        </w:r>
        <w:r>
          <w:instrText xml:space="preserve"> PAGEREF _Toc794 \h </w:instrText>
        </w:r>
        <w:r>
          <w:fldChar w:fldCharType="separate"/>
        </w:r>
        <w:r>
          <w:t>32</w:t>
        </w:r>
        <w:r>
          <w:fldChar w:fldCharType="end"/>
        </w:r>
      </w:hyperlink>
    </w:p>
    <w:p>
      <w:pPr>
        <w:pStyle w:val="TOC2"/>
        <w:tabs>
          <w:tab w:val="right" w:leader="dot" w:pos="8306"/>
        </w:tabs>
      </w:pPr>
      <w:hyperlink w:anchor="_Toc27952" w:history="1">
        <w:r>
          <w:rPr>
            <w:rFonts w:ascii="仿宋" w:eastAsia="仿宋" w:hAnsi="仿宋" w:cs="仿宋" w:hint="eastAsia"/>
            <w:lang w:eastAsia="zh-CN"/>
          </w:rPr>
          <w:t>(六)、特殊环境影响分析</w:t>
        </w:r>
        <w:r>
          <w:tab/>
        </w:r>
        <w:r>
          <w:fldChar w:fldCharType="begin"/>
        </w:r>
        <w:r>
          <w:instrText xml:space="preserve"> PAGEREF _Toc27952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25" w:history="1">
        <w:r>
          <w:rPr>
            <w:rFonts w:ascii="仿宋" w:eastAsia="仿宋" w:hAnsi="仿宋" w:cs="仿宋" w:hint="eastAsia"/>
            <w:lang w:eastAsia="zh-CN"/>
          </w:rPr>
          <w:t>(七)、清洁生产</w:t>
        </w:r>
        <w:r>
          <w:tab/>
        </w:r>
        <w:r>
          <w:fldChar w:fldCharType="begin"/>
        </w:r>
        <w:r>
          <w:instrText xml:space="preserve"> PAGEREF _Toc4825 \h </w:instrText>
        </w:r>
        <w:r>
          <w:fldChar w:fldCharType="separate"/>
        </w:r>
        <w:r>
          <w:t>34</w:t>
        </w:r>
        <w:r>
          <w:fldChar w:fldCharType="end"/>
        </w:r>
      </w:hyperlink>
    </w:p>
    <w:p>
      <w:pPr>
        <w:pStyle w:val="TOC2"/>
        <w:tabs>
          <w:tab w:val="right" w:leader="dot" w:pos="8306"/>
        </w:tabs>
      </w:pPr>
      <w:hyperlink w:anchor="_Toc25803" w:history="1">
        <w:r>
          <w:rPr>
            <w:rFonts w:ascii="仿宋" w:eastAsia="仿宋" w:hAnsi="仿宋" w:cs="仿宋" w:hint="eastAsia"/>
            <w:lang w:eastAsia="zh-CN"/>
          </w:rPr>
          <w:t>(八)、环境保护综合评价</w:t>
        </w:r>
        <w:r>
          <w:tab/>
        </w:r>
        <w:r>
          <w:fldChar w:fldCharType="begin"/>
        </w:r>
        <w:r>
          <w:instrText xml:space="preserve"> PAGEREF _Toc25803 \h </w:instrText>
        </w:r>
        <w:r>
          <w:fldChar w:fldCharType="separate"/>
        </w:r>
        <w:r>
          <w:t>35</w:t>
        </w:r>
        <w:r>
          <w:fldChar w:fldCharType="end"/>
        </w:r>
      </w:hyperlink>
    </w:p>
    <w:p>
      <w:pPr>
        <w:pStyle w:val="TOC1"/>
        <w:tabs>
          <w:tab w:val="right" w:leader="dot" w:pos="8306"/>
        </w:tabs>
      </w:pPr>
      <w:hyperlink w:anchor="_Toc6690" w:history="1">
        <w:r>
          <w:rPr>
            <w:rFonts w:ascii="仿宋" w:eastAsia="仿宋" w:hAnsi="仿宋" w:cs="仿宋" w:hint="eastAsia"/>
            <w:lang w:eastAsia="zh-CN"/>
          </w:rPr>
          <w:t>十一、新能源垃圾车项目计划安排</w:t>
        </w:r>
        <w:r>
          <w:tab/>
        </w:r>
        <w:r>
          <w:fldChar w:fldCharType="begin"/>
        </w:r>
        <w:r>
          <w:instrText xml:space="preserve"> PAGEREF _Toc6690 \h </w:instrText>
        </w:r>
        <w:r>
          <w:fldChar w:fldCharType="separate"/>
        </w:r>
        <w:r>
          <w:t>37</w:t>
        </w:r>
        <w:r>
          <w:fldChar w:fldCharType="end"/>
        </w:r>
      </w:hyperlink>
    </w:p>
    <w:p>
      <w:pPr>
        <w:pStyle w:val="TOC2"/>
        <w:tabs>
          <w:tab w:val="right" w:leader="dot" w:pos="8306"/>
        </w:tabs>
      </w:pPr>
      <w:hyperlink w:anchor="_Toc23754" w:history="1">
        <w:r>
          <w:rPr>
            <w:rFonts w:ascii="仿宋" w:eastAsia="仿宋" w:hAnsi="仿宋" w:cs="仿宋" w:hint="eastAsia"/>
            <w:lang w:eastAsia="zh-CN"/>
          </w:rPr>
          <w:t>(一)、建设周期</w:t>
        </w:r>
        <w:r>
          <w:tab/>
        </w:r>
        <w:r>
          <w:fldChar w:fldCharType="begin"/>
        </w:r>
        <w:r>
          <w:instrText xml:space="preserve"> PAGEREF _Toc23754 \h </w:instrText>
        </w:r>
        <w:r>
          <w:fldChar w:fldCharType="separate"/>
        </w:r>
        <w:r>
          <w:t>37</w:t>
        </w:r>
        <w:r>
          <w:fldChar w:fldCharType="end"/>
        </w:r>
      </w:hyperlink>
    </w:p>
    <w:p>
      <w:pPr>
        <w:pStyle w:val="TOC2"/>
        <w:tabs>
          <w:tab w:val="right" w:leader="dot" w:pos="8306"/>
        </w:tabs>
      </w:pPr>
      <w:hyperlink w:anchor="_Toc55" w:history="1">
        <w:r>
          <w:rPr>
            <w:rFonts w:ascii="仿宋" w:eastAsia="仿宋" w:hAnsi="仿宋" w:cs="仿宋" w:hint="eastAsia"/>
            <w:lang w:eastAsia="zh-CN"/>
          </w:rPr>
          <w:t>(二)、建设进度</w:t>
        </w:r>
        <w:r>
          <w:tab/>
        </w:r>
        <w:r>
          <w:fldChar w:fldCharType="begin"/>
        </w:r>
        <w:r>
          <w:instrText xml:space="preserve"> PAGEREF _Toc55 \h </w:instrText>
        </w:r>
        <w:r>
          <w:fldChar w:fldCharType="separate"/>
        </w:r>
        <w:r>
          <w:t>37</w:t>
        </w:r>
        <w:r>
          <w:fldChar w:fldCharType="end"/>
        </w:r>
      </w:hyperlink>
    </w:p>
    <w:p>
      <w:pPr>
        <w:pStyle w:val="TOC2"/>
        <w:tabs>
          <w:tab w:val="right" w:leader="dot" w:pos="8306"/>
        </w:tabs>
      </w:pPr>
      <w:hyperlink w:anchor="_Toc22896" w:history="1">
        <w:r>
          <w:rPr>
            <w:rFonts w:ascii="仿宋" w:eastAsia="仿宋" w:hAnsi="仿宋" w:cs="仿宋" w:hint="eastAsia"/>
            <w:lang w:eastAsia="zh-CN"/>
          </w:rPr>
          <w:t>(三)、进度安排注意事项</w:t>
        </w:r>
        <w:r>
          <w:tab/>
        </w:r>
        <w:r>
          <w:fldChar w:fldCharType="begin"/>
        </w:r>
        <w:r>
          <w:instrText xml:space="preserve"> PAGEREF _Toc22896 \h </w:instrText>
        </w:r>
        <w:r>
          <w:fldChar w:fldCharType="separate"/>
        </w:r>
        <w:r>
          <w:t>38</w:t>
        </w:r>
        <w:r>
          <w:fldChar w:fldCharType="end"/>
        </w:r>
      </w:hyperlink>
    </w:p>
    <w:p>
      <w:pPr>
        <w:pStyle w:val="TOC2"/>
        <w:tabs>
          <w:tab w:val="right" w:leader="dot" w:pos="8306"/>
        </w:tabs>
      </w:pPr>
      <w:hyperlink w:anchor="_Toc12855" w:history="1">
        <w:r>
          <w:rPr>
            <w:rFonts w:ascii="仿宋" w:eastAsia="仿宋" w:hAnsi="仿宋" w:cs="仿宋" w:hint="eastAsia"/>
            <w:lang w:eastAsia="zh-CN"/>
          </w:rPr>
          <w:t>(四)、人力资源配置</w:t>
        </w:r>
        <w:r>
          <w:tab/>
        </w:r>
        <w:r>
          <w:fldChar w:fldCharType="begin"/>
        </w:r>
        <w:r>
          <w:instrText xml:space="preserve"> PAGEREF _Toc12855 \h </w:instrText>
        </w:r>
        <w:r>
          <w:fldChar w:fldCharType="separate"/>
        </w:r>
        <w:r>
          <w:t>40</w:t>
        </w:r>
        <w:r>
          <w:fldChar w:fldCharType="end"/>
        </w:r>
      </w:hyperlink>
    </w:p>
    <w:p>
      <w:pPr>
        <w:pStyle w:val="TOC1"/>
        <w:tabs>
          <w:tab w:val="right" w:leader="dot" w:pos="8306"/>
        </w:tabs>
      </w:pPr>
      <w:hyperlink w:anchor="_Toc11706" w:history="1">
        <w:r>
          <w:rPr>
            <w:rFonts w:ascii="仿宋" w:eastAsia="仿宋" w:hAnsi="仿宋" w:cs="仿宋" w:hint="eastAsia"/>
            <w:lang w:eastAsia="zh-CN"/>
          </w:rPr>
          <w:t>十二、新能源垃圾车项目技术管理</w:t>
        </w:r>
        <w:r>
          <w:tab/>
        </w:r>
        <w:r>
          <w:fldChar w:fldCharType="begin"/>
        </w:r>
        <w:r>
          <w:instrText xml:space="preserve"> PAGEREF _Toc11706 \h </w:instrText>
        </w:r>
        <w:r>
          <w:fldChar w:fldCharType="separate"/>
        </w:r>
        <w:r>
          <w:t>41</w:t>
        </w:r>
        <w:r>
          <w:fldChar w:fldCharType="end"/>
        </w:r>
      </w:hyperlink>
    </w:p>
    <w:p>
      <w:pPr>
        <w:pStyle w:val="TOC2"/>
        <w:tabs>
          <w:tab w:val="right" w:leader="dot" w:pos="8306"/>
        </w:tabs>
      </w:pPr>
      <w:hyperlink w:anchor="_Toc20507" w:history="1">
        <w:r>
          <w:rPr>
            <w:rFonts w:ascii="仿宋" w:eastAsia="仿宋" w:hAnsi="仿宋" w:cs="仿宋" w:hint="eastAsia"/>
            <w:lang w:eastAsia="zh-CN"/>
          </w:rPr>
          <w:t>(一)、技术方案选用方向</w:t>
        </w:r>
        <w:r>
          <w:tab/>
        </w:r>
        <w:r>
          <w:fldChar w:fldCharType="begin"/>
        </w:r>
        <w:r>
          <w:instrText xml:space="preserve"> PAGEREF _Toc20507 \h </w:instrText>
        </w:r>
        <w:r>
          <w:fldChar w:fldCharType="separate"/>
        </w:r>
        <w:r>
          <w:t>41</w:t>
        </w:r>
        <w:r>
          <w:fldChar w:fldCharType="end"/>
        </w:r>
      </w:hyperlink>
    </w:p>
    <w:p>
      <w:pPr>
        <w:pStyle w:val="TOC2"/>
        <w:tabs>
          <w:tab w:val="right" w:leader="dot" w:pos="8306"/>
        </w:tabs>
      </w:pPr>
      <w:hyperlink w:anchor="_Toc30439" w:history="1">
        <w:r>
          <w:rPr>
            <w:rFonts w:ascii="仿宋" w:eastAsia="仿宋" w:hAnsi="仿宋" w:cs="仿宋" w:hint="eastAsia"/>
            <w:lang w:eastAsia="zh-CN"/>
          </w:rPr>
          <w:t>(二)、工艺技术方案选用原则</w:t>
        </w:r>
        <w:r>
          <w:tab/>
        </w:r>
        <w:r>
          <w:fldChar w:fldCharType="begin"/>
        </w:r>
        <w:r>
          <w:instrText xml:space="preserve"> PAGEREF _Toc30439 \h </w:instrText>
        </w:r>
        <w:r>
          <w:fldChar w:fldCharType="separate"/>
        </w:r>
        <w:r>
          <w:t>43</w:t>
        </w:r>
        <w:r>
          <w:fldChar w:fldCharType="end"/>
        </w:r>
      </w:hyperlink>
    </w:p>
    <w:p>
      <w:pPr>
        <w:pStyle w:val="TOC2"/>
        <w:tabs>
          <w:tab w:val="right" w:leader="dot" w:pos="8306"/>
        </w:tabs>
      </w:pPr>
      <w:hyperlink w:anchor="_Toc12971" w:history="1">
        <w:r>
          <w:rPr>
            <w:rFonts w:ascii="仿宋" w:eastAsia="仿宋" w:hAnsi="仿宋" w:cs="仿宋" w:hint="eastAsia"/>
            <w:lang w:eastAsia="zh-CN"/>
          </w:rPr>
          <w:t>(三)、工艺技术方案要求</w:t>
        </w:r>
        <w:r>
          <w:tab/>
        </w:r>
        <w:r>
          <w:fldChar w:fldCharType="begin"/>
        </w:r>
        <w:r>
          <w:instrText xml:space="preserve"> PAGEREF _Toc12971 \h </w:instrText>
        </w:r>
        <w:r>
          <w:fldChar w:fldCharType="separate"/>
        </w:r>
        <w:r>
          <w:t>45</w:t>
        </w:r>
        <w:r>
          <w:fldChar w:fldCharType="end"/>
        </w:r>
      </w:hyperlink>
    </w:p>
    <w:p>
      <w:pPr>
        <w:pStyle w:val="TOC1"/>
        <w:tabs>
          <w:tab w:val="right" w:leader="dot" w:pos="8306"/>
        </w:tabs>
      </w:pPr>
      <w:hyperlink w:anchor="_Toc8473" w:history="1">
        <w:r>
          <w:rPr>
            <w:rFonts w:ascii="仿宋" w:eastAsia="仿宋" w:hAnsi="仿宋" w:cs="仿宋" w:hint="eastAsia"/>
            <w:lang w:eastAsia="zh-CN"/>
          </w:rPr>
          <w:t>十三、供应链管理</w:t>
        </w:r>
        <w:r>
          <w:tab/>
        </w:r>
        <w:r>
          <w:fldChar w:fldCharType="begin"/>
        </w:r>
        <w:r>
          <w:instrText xml:space="preserve"> PAGEREF _Toc8473 \h </w:instrText>
        </w:r>
        <w:r>
          <w:fldChar w:fldCharType="separate"/>
        </w:r>
        <w:r>
          <w:t>47</w:t>
        </w:r>
        <w:r>
          <w:fldChar w:fldCharType="end"/>
        </w:r>
      </w:hyperlink>
    </w:p>
    <w:p>
      <w:pPr>
        <w:pStyle w:val="TOC2"/>
        <w:tabs>
          <w:tab w:val="right" w:leader="dot" w:pos="8306"/>
        </w:tabs>
      </w:pPr>
      <w:hyperlink w:anchor="_Toc6669" w:history="1">
        <w:r>
          <w:rPr>
            <w:rFonts w:ascii="仿宋" w:eastAsia="仿宋" w:hAnsi="仿宋" w:cs="仿宋" w:hint="eastAsia"/>
            <w:lang w:eastAsia="zh-CN"/>
          </w:rPr>
          <w:t>(一)、供应链战略规划</w:t>
        </w:r>
        <w:r>
          <w:tab/>
        </w:r>
        <w:r>
          <w:fldChar w:fldCharType="begin"/>
        </w:r>
        <w:r>
          <w:instrText xml:space="preserve"> PAGEREF _Toc6669 \h </w:instrText>
        </w:r>
        <w:r>
          <w:fldChar w:fldCharType="separate"/>
        </w:r>
        <w:r>
          <w:t>47</w:t>
        </w:r>
        <w:r>
          <w:fldChar w:fldCharType="end"/>
        </w:r>
      </w:hyperlink>
    </w:p>
    <w:p>
      <w:pPr>
        <w:pStyle w:val="TOC2"/>
        <w:tabs>
          <w:tab w:val="right" w:leader="dot" w:pos="8306"/>
        </w:tabs>
      </w:pPr>
      <w:hyperlink w:anchor="_Toc9769" w:history="1">
        <w:r>
          <w:rPr>
            <w:rFonts w:ascii="仿宋" w:eastAsia="仿宋" w:hAnsi="仿宋" w:cs="仿宋" w:hint="eastAsia"/>
            <w:lang w:eastAsia="zh-CN"/>
          </w:rPr>
          <w:t>(二)、供应商选择与合作</w:t>
        </w:r>
        <w:r>
          <w:tab/>
        </w:r>
        <w:r>
          <w:fldChar w:fldCharType="begin"/>
        </w:r>
        <w:r>
          <w:instrText xml:space="preserve"> PAGEREF _Toc9769 \h </w:instrText>
        </w:r>
        <w:r>
          <w:fldChar w:fldCharType="separate"/>
        </w:r>
        <w:r>
          <w:t>49</w:t>
        </w:r>
        <w:r>
          <w:fldChar w:fldCharType="end"/>
        </w:r>
      </w:hyperlink>
    </w:p>
    <w:p>
      <w:pPr>
        <w:pStyle w:val="TOC2"/>
        <w:tabs>
          <w:tab w:val="right" w:leader="dot" w:pos="8306"/>
        </w:tabs>
      </w:pPr>
      <w:hyperlink w:anchor="_Toc4571" w:history="1">
        <w:r>
          <w:rPr>
            <w:rFonts w:ascii="仿宋" w:eastAsia="仿宋" w:hAnsi="仿宋" w:cs="仿宋" w:hint="eastAsia"/>
            <w:lang w:eastAsia="zh-CN"/>
          </w:rPr>
          <w:t>(三)、物流与库存管理</w:t>
        </w:r>
        <w:r>
          <w:tab/>
        </w:r>
        <w:r>
          <w:fldChar w:fldCharType="begin"/>
        </w:r>
        <w:r>
          <w:instrText xml:space="preserve"> PAGEREF _Toc4571 \h </w:instrText>
        </w:r>
        <w:r>
          <w:fldChar w:fldCharType="separate"/>
        </w:r>
        <w:r>
          <w:t>50</w:t>
        </w:r>
        <w:r>
          <w:fldChar w:fldCharType="end"/>
        </w:r>
      </w:hyperlink>
    </w:p>
    <w:p>
      <w:pPr>
        <w:pStyle w:val="TOC1"/>
        <w:tabs>
          <w:tab w:val="right" w:leader="dot" w:pos="8306"/>
        </w:tabs>
      </w:pPr>
      <w:hyperlink w:anchor="_Toc32739" w:history="1">
        <w:r>
          <w:rPr>
            <w:rFonts w:ascii="仿宋" w:eastAsia="仿宋" w:hAnsi="仿宋" w:cs="仿宋" w:hint="eastAsia"/>
            <w:lang w:eastAsia="zh-CN"/>
          </w:rPr>
          <w:t>十四、利益相关者分析与沟通计划</w:t>
        </w:r>
        <w:r>
          <w:tab/>
        </w:r>
        <w:r>
          <w:fldChar w:fldCharType="begin"/>
        </w:r>
        <w:r>
          <w:instrText xml:space="preserve"> PAGEREF _Toc32739 \h </w:instrText>
        </w:r>
        <w:r>
          <w:fldChar w:fldCharType="separate"/>
        </w:r>
        <w:r>
          <w:t>51</w:t>
        </w:r>
        <w:r>
          <w:fldChar w:fldCharType="end"/>
        </w:r>
      </w:hyperlink>
    </w:p>
    <w:p>
      <w:pPr>
        <w:pStyle w:val="TOC2"/>
        <w:tabs>
          <w:tab w:val="right" w:leader="dot" w:pos="8306"/>
        </w:tabs>
      </w:pPr>
      <w:hyperlink w:anchor="_Toc16102" w:history="1">
        <w:r>
          <w:rPr>
            <w:rFonts w:ascii="仿宋" w:eastAsia="仿宋" w:hAnsi="仿宋" w:cs="仿宋" w:hint="eastAsia"/>
            <w:lang w:eastAsia="zh-CN"/>
          </w:rPr>
          <w:t>(一)、利益相关者分析</w:t>
        </w:r>
        <w:r>
          <w:tab/>
        </w:r>
        <w:r>
          <w:fldChar w:fldCharType="begin"/>
        </w:r>
        <w:r>
          <w:instrText xml:space="preserve"> PAGEREF _Toc16102 \h </w:instrText>
        </w:r>
        <w:r>
          <w:fldChar w:fldCharType="separate"/>
        </w:r>
        <w:r>
          <w:t>51</w:t>
        </w:r>
        <w:r>
          <w:fldChar w:fldCharType="end"/>
        </w:r>
      </w:hyperlink>
    </w:p>
    <w:p>
      <w:pPr>
        <w:pStyle w:val="TOC2"/>
        <w:tabs>
          <w:tab w:val="right" w:leader="dot" w:pos="8306"/>
        </w:tabs>
      </w:pPr>
      <w:hyperlink w:anchor="_Toc20795" w:history="1">
        <w:r>
          <w:rPr>
            <w:rFonts w:ascii="仿宋" w:eastAsia="仿宋" w:hAnsi="仿宋" w:cs="仿宋" w:hint="eastAsia"/>
            <w:lang w:eastAsia="zh-CN"/>
          </w:rPr>
          <w:t>(二)、沟通计划</w:t>
        </w:r>
        <w:r>
          <w:tab/>
        </w:r>
        <w:r>
          <w:fldChar w:fldCharType="begin"/>
        </w:r>
        <w:r>
          <w:instrText xml:space="preserve"> PAGEREF _Toc20795 \h </w:instrText>
        </w:r>
        <w:r>
          <w:fldChar w:fldCharType="separate"/>
        </w:r>
        <w:r>
          <w:t>52</w:t>
        </w:r>
        <w:r>
          <w:fldChar w:fldCharType="end"/>
        </w:r>
      </w:hyperlink>
    </w:p>
    <w:p>
      <w:pPr>
        <w:pStyle w:val="TOC1"/>
        <w:tabs>
          <w:tab w:val="right" w:leader="dot" w:pos="8306"/>
        </w:tabs>
      </w:pPr>
      <w:hyperlink w:anchor="_Toc11279" w:history="1">
        <w:r>
          <w:rPr>
            <w:rFonts w:ascii="仿宋" w:eastAsia="仿宋" w:hAnsi="仿宋" w:cs="仿宋" w:hint="eastAsia"/>
            <w:lang w:eastAsia="zh-CN"/>
          </w:rPr>
          <w:t>十五、质量管理体系</w:t>
        </w:r>
        <w:r>
          <w:tab/>
        </w:r>
        <w:r>
          <w:fldChar w:fldCharType="begin"/>
        </w:r>
        <w:r>
          <w:instrText xml:space="preserve"> PAGEREF _Toc11279 \h </w:instrText>
        </w:r>
        <w:r>
          <w:fldChar w:fldCharType="separate"/>
        </w:r>
        <w:r>
          <w:t>54</w:t>
        </w:r>
        <w:r>
          <w:fldChar w:fldCharType="end"/>
        </w:r>
      </w:hyperlink>
    </w:p>
    <w:p>
      <w:pPr>
        <w:pStyle w:val="TOC2"/>
        <w:tabs>
          <w:tab w:val="right" w:leader="dot" w:pos="8306"/>
        </w:tabs>
      </w:pPr>
      <w:hyperlink w:anchor="_Toc9805" w:history="1">
        <w:r>
          <w:rPr>
            <w:rFonts w:ascii="仿宋" w:eastAsia="仿宋" w:hAnsi="仿宋" w:cs="仿宋" w:hint="eastAsia"/>
            <w:lang w:eastAsia="zh-CN"/>
          </w:rPr>
          <w:t>(一)、质量目标与方针</w:t>
        </w:r>
        <w:r>
          <w:tab/>
        </w:r>
        <w:r>
          <w:fldChar w:fldCharType="begin"/>
        </w:r>
        <w:r>
          <w:instrText xml:space="preserve"> PAGEREF _Toc9805 \h </w:instrText>
        </w:r>
        <w:r>
          <w:fldChar w:fldCharType="separate"/>
        </w:r>
        <w:r>
          <w:t>54</w:t>
        </w:r>
        <w:r>
          <w:fldChar w:fldCharType="end"/>
        </w:r>
      </w:hyperlink>
    </w:p>
    <w:p>
      <w:pPr>
        <w:pStyle w:val="TOC2"/>
        <w:tabs>
          <w:tab w:val="right" w:leader="dot" w:pos="8306"/>
        </w:tabs>
      </w:pPr>
      <w:hyperlink w:anchor="_Toc5848" w:history="1">
        <w:r>
          <w:rPr>
            <w:rFonts w:ascii="仿宋" w:eastAsia="仿宋" w:hAnsi="仿宋" w:cs="仿宋" w:hint="eastAsia"/>
            <w:lang w:eastAsia="zh-CN"/>
          </w:rPr>
          <w:t>(二)、质量管理责任</w:t>
        </w:r>
        <w:r>
          <w:tab/>
        </w:r>
        <w:r>
          <w:fldChar w:fldCharType="begin"/>
        </w:r>
        <w:r>
          <w:instrText xml:space="preserve"> PAGEREF _Toc5848 \h </w:instrText>
        </w:r>
        <w:r>
          <w:fldChar w:fldCharType="separate"/>
        </w:r>
        <w:r>
          <w:t>55</w:t>
        </w:r>
        <w:r>
          <w:fldChar w:fldCharType="end"/>
        </w:r>
      </w:hyperlink>
    </w:p>
    <w:p>
      <w:pPr>
        <w:pStyle w:val="TOC2"/>
        <w:tabs>
          <w:tab w:val="right" w:leader="dot" w:pos="8306"/>
        </w:tabs>
      </w:pPr>
      <w:hyperlink w:anchor="_Toc26904" w:history="1">
        <w:r>
          <w:rPr>
            <w:rFonts w:ascii="仿宋" w:eastAsia="仿宋" w:hAnsi="仿宋" w:cs="仿宋" w:hint="eastAsia"/>
            <w:lang w:eastAsia="zh-CN"/>
          </w:rPr>
          <w:t>(三)、质量管理体系文件</w:t>
        </w:r>
        <w:r>
          <w:tab/>
        </w:r>
        <w:r>
          <w:fldChar w:fldCharType="begin"/>
        </w:r>
        <w:r>
          <w:instrText xml:space="preserve"> PAGEREF _Toc26904 \h </w:instrText>
        </w:r>
        <w:r>
          <w:fldChar w:fldCharType="separate"/>
        </w:r>
        <w:r>
          <w:t>56</w:t>
        </w:r>
        <w:r>
          <w:fldChar w:fldCharType="end"/>
        </w:r>
      </w:hyperlink>
    </w:p>
    <w:p>
      <w:pPr>
        <w:pStyle w:val="TOC2"/>
        <w:tabs>
          <w:tab w:val="right" w:leader="dot" w:pos="8306"/>
        </w:tabs>
      </w:pPr>
      <w:hyperlink w:anchor="_Toc417" w:history="1">
        <w:r>
          <w:rPr>
            <w:rFonts w:ascii="仿宋" w:eastAsia="仿宋" w:hAnsi="仿宋" w:cs="仿宋" w:hint="eastAsia"/>
            <w:lang w:eastAsia="zh-CN"/>
          </w:rPr>
          <w:t>(四)、质量培训与教育</w:t>
        </w:r>
        <w:r>
          <w:tab/>
        </w:r>
        <w:r>
          <w:fldChar w:fldCharType="begin"/>
        </w:r>
        <w:r>
          <w:instrText xml:space="preserve"> PAGEREF _Toc417 \h </w:instrText>
        </w:r>
        <w:r>
          <w:fldChar w:fldCharType="separate"/>
        </w:r>
        <w:r>
          <w:t>58</w:t>
        </w:r>
        <w:r>
          <w:fldChar w:fldCharType="end"/>
        </w:r>
      </w:hyperlink>
    </w:p>
    <w:p>
      <w:pPr>
        <w:pStyle w:val="TOC2"/>
        <w:tabs>
          <w:tab w:val="right" w:leader="dot" w:pos="8306"/>
        </w:tabs>
      </w:pPr>
      <w:hyperlink w:anchor="_Toc22872" w:history="1">
        <w:r>
          <w:rPr>
            <w:rFonts w:ascii="仿宋" w:eastAsia="仿宋" w:hAnsi="仿宋" w:cs="仿宋" w:hint="eastAsia"/>
            <w:lang w:eastAsia="zh-CN"/>
          </w:rPr>
          <w:t>(五)、质量审核与评价</w:t>
        </w:r>
        <w:r>
          <w:tab/>
        </w:r>
        <w:r>
          <w:fldChar w:fldCharType="begin"/>
        </w:r>
        <w:r>
          <w:instrText xml:space="preserve"> PAGEREF _Toc22872 \h </w:instrText>
        </w:r>
        <w:r>
          <w:fldChar w:fldCharType="separate"/>
        </w:r>
        <w:r>
          <w:t>59</w:t>
        </w:r>
        <w:r>
          <w:fldChar w:fldCharType="end"/>
        </w:r>
      </w:hyperlink>
    </w:p>
    <w:p>
      <w:pPr>
        <w:pStyle w:val="TOC2"/>
        <w:tabs>
          <w:tab w:val="right" w:leader="dot" w:pos="8306"/>
        </w:tabs>
      </w:pPr>
      <w:hyperlink w:anchor="_Toc16558" w:history="1">
        <w:r>
          <w:rPr>
            <w:rFonts w:ascii="仿宋" w:eastAsia="仿宋" w:hAnsi="仿宋" w:cs="仿宋" w:hint="eastAsia"/>
            <w:lang w:eastAsia="zh-CN"/>
          </w:rPr>
          <w:t>(六)、不符合与纠正措施</w:t>
        </w:r>
        <w:r>
          <w:tab/>
        </w:r>
        <w:r>
          <w:fldChar w:fldCharType="begin"/>
        </w:r>
        <w:r>
          <w:instrText xml:space="preserve"> PAGEREF _Toc16558 \h </w:instrText>
        </w:r>
        <w:r>
          <w:fldChar w:fldCharType="separate"/>
        </w:r>
        <w:r>
          <w:t>60</w:t>
        </w:r>
        <w:r>
          <w:fldChar w:fldCharType="end"/>
        </w:r>
      </w:hyperlink>
    </w:p>
    <w:p>
      <w:pPr>
        <w:pStyle w:val="TOC1"/>
        <w:tabs>
          <w:tab w:val="right" w:leader="dot" w:pos="8306"/>
        </w:tabs>
      </w:pPr>
      <w:hyperlink w:anchor="_Toc2028" w:history="1">
        <w:r>
          <w:rPr>
            <w:rFonts w:ascii="仿宋" w:eastAsia="仿宋" w:hAnsi="仿宋" w:cs="仿宋" w:hint="eastAsia"/>
            <w:lang w:eastAsia="zh-CN"/>
          </w:rPr>
          <w:t>十六、新能源垃圾车项目工程方案分析</w:t>
        </w:r>
        <w:r>
          <w:tab/>
        </w:r>
        <w:r>
          <w:fldChar w:fldCharType="begin"/>
        </w:r>
        <w:r>
          <w:instrText xml:space="preserve"> PAGEREF _Toc2028 \h </w:instrText>
        </w:r>
        <w:r>
          <w:fldChar w:fldCharType="separate"/>
        </w:r>
        <w:r>
          <w:t>62</w:t>
        </w:r>
        <w:r>
          <w:fldChar w:fldCharType="end"/>
        </w:r>
      </w:hyperlink>
    </w:p>
    <w:p>
      <w:pPr>
        <w:pStyle w:val="TOC2"/>
        <w:tabs>
          <w:tab w:val="right" w:leader="dot" w:pos="8306"/>
        </w:tabs>
      </w:pPr>
      <w:hyperlink w:anchor="_Toc8290" w:history="1">
        <w:r>
          <w:rPr>
            <w:rFonts w:ascii="仿宋" w:eastAsia="仿宋" w:hAnsi="仿宋" w:cs="仿宋" w:hint="eastAsia"/>
            <w:lang w:eastAsia="zh-CN"/>
          </w:rPr>
          <w:t>(一)、建筑工程设计原则</w:t>
        </w:r>
        <w:r>
          <w:tab/>
        </w:r>
        <w:r>
          <w:fldChar w:fldCharType="begin"/>
        </w:r>
        <w:r>
          <w:instrText xml:space="preserve"> PAGEREF _Toc8290 \h </w:instrText>
        </w:r>
        <w:r>
          <w:fldChar w:fldCharType="separate"/>
        </w:r>
        <w:r>
          <w:t>62</w:t>
        </w:r>
        <w:r>
          <w:fldChar w:fldCharType="end"/>
        </w:r>
      </w:hyperlink>
    </w:p>
    <w:p>
      <w:pPr>
        <w:pStyle w:val="TOC2"/>
        <w:tabs>
          <w:tab w:val="right" w:leader="dot" w:pos="8306"/>
        </w:tabs>
      </w:pPr>
      <w:hyperlink w:anchor="_Toc6822" w:history="1">
        <w:r>
          <w:rPr>
            <w:rFonts w:ascii="仿宋" w:eastAsia="仿宋" w:hAnsi="仿宋" w:cs="仿宋" w:hint="eastAsia"/>
            <w:lang w:eastAsia="zh-CN"/>
          </w:rPr>
          <w:t>(二)、土建工程建设指标</w:t>
        </w:r>
        <w:r>
          <w:tab/>
        </w:r>
        <w:r>
          <w:fldChar w:fldCharType="begin"/>
        </w:r>
        <w:r>
          <w:instrText xml:space="preserve"> PAGEREF _Toc6822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
      <w:r>
        <w:rPr>
          <w:rFonts w:ascii="仿宋" w:eastAsia="仿宋" w:hAnsi="仿宋" w:cs="仿宋" w:hint="eastAsia"/>
          <w:sz w:val="28"/>
          <w:lang w:eastAsia="zh-CN"/>
        </w:rPr>
        <w:t>一、新能源垃圾车项目绩效评估</w:t>
      </w:r>
      <w:bookmarkEnd w:id="2"/>
    </w:p>
    <w:p>
      <w:pPr>
        <w:pStyle w:val="Heading2"/>
        <w:rPr>
          <w:rFonts w:ascii="仿宋" w:eastAsia="仿宋" w:hAnsi="仿宋" w:cs="仿宋" w:hint="eastAsia"/>
          <w:lang w:eastAsia="zh-CN"/>
        </w:rPr>
      </w:pPr>
      <w:bookmarkStart w:id="3" w:name="_Toc163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项目中，我们设计了一套全面的绩效评估指标，以确保新能源垃圾车项目的可控和成功交付。这些指标跨足新能源垃圾车项目目标、成本、进度和质量等多个维度，为我们提供了全面洞察新能源垃圾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目标达成率是我们关注的首要指标。我们设定了明确的目标，并通过定期监测和评估，迅速发现并应对潜在的目标偏差。这为新能源垃圾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成本绩效是另一个核心关注点。通过实际成本与预算成本的对比分析，我们深入了解成本差异的原因，及时调整资源分配，保持新能源垃圾车项目在经济效益方面的合理水平。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进度作为关键的绩效指标之一，得到了精心的关注。我们制定了详细的新能源垃圾车项目进度计划，并设立了进度符合度指标，确保实际进度与计划进度保持一致。这使我们能够快速发现和解决潜在的进度问题，保持新能源垃圾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能源垃圾车项目绩效的不可或缺的一环。我们引入了一系列的质量标准和客户满意度指标，以确保新能源垃圾车项目交付的成果在质量上达到或超越预期水平。通过持续监测这些指标，我们努力提升新能源垃圾车项目整体质量水平，为新能源垃圾车项目的成功交付提供有力保障。通过这些科学且全面的绩效评估，我们能够更好地引导新能源垃圾车项目的持续改进，确保新能源垃圾车项目目标的顺利达成。</w:t>
      </w:r>
    </w:p>
    <w:p>
      <w:pPr>
        <w:pStyle w:val="Heading2"/>
        <w:ind w:firstLine="560" w:firstLineChars="200"/>
        <w:rPr>
          <w:rFonts w:ascii="仿宋" w:eastAsia="仿宋" w:hAnsi="仿宋" w:cs="仿宋" w:hint="eastAsia"/>
          <w:sz w:val="28"/>
          <w:lang w:eastAsia="zh-CN"/>
        </w:rPr>
      </w:pPr>
      <w:bookmarkStart w:id="4" w:name="_Toc269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绩效评估是新能源垃圾车项目中的关键环节，为确保新能源垃圾车项目达到预期目标，我们采用了多层次、多维度的绩效评估方法。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能源垃圾车项目的战略目标对齐，确保每个决策和行动都与新能源垃圾车项目整体目标保持一致。团队会定期召开战略对齐会议，审视当前工作与新能源垃圾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能源垃圾车项目进度、质量、成本和风险等方面。这些指标通过数据收集和分析，为新能源垃圾车项目管理团队提供了客观的评估依据。例如，我们通过新能源垃圾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绩效评估不仅仅停留在新能源垃圾车项目内部，还考虑了新能源垃圾车项目对外部环境的影响。我们定期进行干系人满意度调查，以了解各利益相关方对新能源垃圾车项目的期望和满意度，并及时做出调整。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这种多层次、多角度的绩效评估方法，使得我们能够全面了解新能源垃圾车项目的运行状态，及时做出调整，确保新能源垃圾车项目在不断变化的环境中保持稳健前行。</w:t>
      </w:r>
    </w:p>
    <w:p>
      <w:pPr>
        <w:pStyle w:val="Heading2"/>
        <w:ind w:firstLine="560" w:firstLineChars="200"/>
        <w:rPr>
          <w:rFonts w:ascii="仿宋" w:eastAsia="仿宋" w:hAnsi="仿宋" w:cs="仿宋" w:hint="eastAsia"/>
          <w:sz w:val="28"/>
          <w:lang w:eastAsia="zh-CN"/>
        </w:rPr>
      </w:pPr>
      <w:bookmarkStart w:id="5" w:name="_Toc225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为了确保新能源垃圾车项目的有效管理和不断优化，我们采用了精心设计的绩效评估周期。这个周期旨在实现灵活、实时和全面的评估，以适应新能源垃圾车项目执行中的各种挑战。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新能源垃圾车项目的不同需求，分为短期、中期和长期。短期评估关注每个迭代或工作周期，以及时发现和解决当前任务中的问题。中期评估涵盖几个迭代，深入了解整体新能源垃圾车项目的趋势和性能。长期评估则着眼于整个新能源垃圾车项目阶段，确保新能源垃圾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能源垃圾车项目管理工具和协作平台，团队成员能够随时更新和分享新能源垃圾车项目数据。这种实时性的反馈机制使我们能够及时察觉潜在问题，快速调整，保持新能源垃圾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能源垃圾车项目的决策制定密不可分。每个周期的新能源垃圾车项目回顾会议成为集体总结经验、识别问题深层次原因并找到创新解决方案的平台。这种定期的反思与调整机制使新能源垃圾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825"/>
      <w:r>
        <w:rPr>
          <w:rFonts w:ascii="仿宋" w:eastAsia="仿宋" w:hAnsi="仿宋" w:cs="仿宋" w:hint="eastAsia"/>
          <w:sz w:val="28"/>
          <w:lang w:eastAsia="zh-CN"/>
        </w:rPr>
        <w:t>二、新能源垃圾车项目概论</w:t>
      </w:r>
      <w:bookmarkEnd w:id="6"/>
    </w:p>
    <w:p>
      <w:pPr>
        <w:pStyle w:val="Heading2"/>
        <w:rPr>
          <w:rFonts w:ascii="仿宋" w:eastAsia="仿宋" w:hAnsi="仿宋" w:cs="仿宋" w:hint="eastAsia"/>
          <w:lang w:eastAsia="zh-CN"/>
        </w:rPr>
      </w:pPr>
      <w:bookmarkStart w:id="7" w:name="_Toc16719"/>
      <w:r>
        <w:rPr>
          <w:rFonts w:ascii="仿宋" w:eastAsia="仿宋" w:hAnsi="仿宋" w:cs="仿宋" w:hint="eastAsia"/>
          <w:lang w:eastAsia="zh-CN"/>
        </w:rPr>
        <w:t>(一)、新能源垃圾车项目概况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起源追溯至对市场的深入洞察。市场的不断演变与变革为新能源垃圾车项目提供了难得的机遇。当前市场存在的需求缺口和变革的大环境共同构成了新能源垃圾车项目的背景。这个新能源垃圾车项目旨在充分利用市场机遇，填补行业中尚未满足的需求，为客户提供全新的解决方案。市场的变革和需求的增长使得这个新能源垃圾车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新能源垃圾车项目名称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正式命名为新能源垃圾车。这个名称不仅仅是一个标识，更代表了新能源垃圾车项目的核心理念和愿景。它蕴含着新能源垃圾车项目所要解决问题的关键字，具有强烈的表达和辨识度，为新能源垃圾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新能源垃圾车项目目标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核心目标是提供一种全新、高效的解决方案，满足客户日益增长的需求。新能源垃圾车项目追求的不仅仅是满足市场需求，更是在市场中获得卓越的竞争优势。通过不断提升产品或服务的质量和创新水平，新能源垃圾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新能源垃圾车项目范围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全面涵盖了产品研发、制造、市场推广和售后服务，确保从产品设计到最终用户体验的全方位关注。这一全面的新能源垃圾车项目范围是为了确保新能源垃圾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新能源垃圾车项目时间表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新能源垃圾车项目计划在未来18个月内完成，包括研发、测试、市场试点和正式推出等不同阶段。这个时间表的合理设计是为了确保新能源垃圾车项目各个阶段的顺利推进，以便按时交付高质量的成果。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新能源垃圾车项目预算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总预算估算为XX百万美元，主要分配在研发、市场推广、人员培训和运营等方面。这一充足的预算为新能源垃圾车项目提供了充足的资源，确保新能源垃圾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新能源垃圾车项目风险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可能面临的风险包括市场接受度低、技术难题、竞争激烈等。新能源垃圾车项目团队已经制定了相应的风险应对计划，通过前瞻性的风险管理，确保新能源垃圾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新能源垃圾车项目团队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新能源垃圾车项目汇聚了一支经验丰富、多领域专业素养的核心团队，确保新能源垃圾车项目在各个方面都能拥有高水平的执行力。团队的协同作战是新能源垃圾车项目成功的关键因素之一。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新能源垃圾车项目背景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新能源垃圾车项目的背景根植于市场对更高效、创新产品的渴望，同时也受到科技发展对行业格局的深刻改变的影响。这为新能源垃圾车项目提供了广阔的发展空间和市场需求。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新能源垃圾车项目现状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截至目前，新能源垃圾车项目已完成市场调研和技术验证，取得了初步的成功。这为新能源垃圾车项目在未来的发展奠定了坚实的基础，为更远大的目标打下了坚实的基石。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341"/>
      <w:r>
        <w:rPr>
          <w:rFonts w:ascii="仿宋" w:eastAsia="仿宋" w:hAnsi="仿宋" w:cs="仿宋" w:hint="eastAsia"/>
          <w:sz w:val="28"/>
          <w:lang w:eastAsia="zh-CN"/>
        </w:rPr>
        <w:t>(二)、新能源垃圾车项目目标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keyword》新能源垃圾车项目首要业务目标是在市场中占据有利地位，实现产品/服务的成功推广和销售。通过不断提升产品质量、创新性，新能源垃圾车项目追求成为行业中的领导者，赢得更多客户的青睐。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在科技迅速发展的时代，新能源垃圾车项目着眼于技术创新。通过持续的研发和技术升级，新能源垃圾车项目旨在推出更具创新性的产品或服务，以满足市场对新鲜、先进解决方案的需求。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为了建立可持续的客户关系，新能源垃圾车项目设定了客户满意度目标。通过提供卓越的产品质量和优质的客户服务，新能源垃圾车项目追求赢得客户的信任和忠诚度，确保他们的满意度达到行业领先水平。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新能源垃圾车项目注重社会责任和可持续发展。通过实施环保、社会责任新能源垃圾车项目，新能源垃圾车项目致力于在经济发展的同时保护环境，促进社会公平，实现可持续经营。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新能源垃圾车项目的团队是实现目标的核心驱动力。因此，新能源垃圾车项目设定了团队发展目标，包括提升团队成员的专业技能、培养领导力，以及搭建协同高效的团队工作氛围。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4703"/>
      <w:r>
        <w:rPr>
          <w:rFonts w:ascii="仿宋" w:eastAsia="仿宋" w:hAnsi="仿宋" w:cs="仿宋" w:hint="eastAsia"/>
          <w:sz w:val="28"/>
          <w:lang w:eastAsia="zh-CN"/>
        </w:rPr>
        <w:t>(三)、新能源垃圾车项目提出的理由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新能源垃圾车项目提出的理由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源于对市场机遇的深刻洞察。当前市场中存在的需求缺口和行业发展趋势表明，有巨大的商业机会等待被开发。通过准确捕捉市场机遇，新能源垃圾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理念基于对技术创新的信仰。通过持续的研发和技术投入，新能源垃圾车项目有望推出更具创新性的产品或服务。在科技飞速发展的当下，新能源垃圾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是为了增强企业的行业竞争力。通过提升产品或服务的质量和独特性，新能源垃圾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响应了消费者需求的变化。随着社会和科技的不断发展，消费者对产品和服务的需求也在发生变化。通过深入了解并及时回应消费者的新需求，新能源垃圾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新能源垃圾车项目的提出是企业战略发展规划的一部分。在面对日益激烈的市场竞争和不断变化的商业环境中，新能源垃圾车项目作为企业战略的一环，旨在为企业开辟新的增长领域，巩固企业在行业中的地位。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不仅仅是基于商业考量，还注重社会责任。通过推出环保、社会责任等方面的新能源垃圾车项目，新能源垃圾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新能源垃圾车项目的提出反映了对利益相关者期望的关注。包括客户、员工、投资者等利益相关者在企业发展中都有着各自的期望，新能源垃圾车项目力求在满足这些期望的同时，取得更大的共赢。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655"/>
      <w:r>
        <w:rPr>
          <w:rFonts w:ascii="仿宋" w:eastAsia="仿宋" w:hAnsi="仿宋" w:cs="仿宋" w:hint="eastAsia"/>
          <w:sz w:val="28"/>
          <w:lang w:eastAsia="zh-CN"/>
        </w:rPr>
        <w:t>(四)、新能源垃圾车项目意义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在实施新能源垃圾车项目的过程中，我们不仅仅是在追逐商业成功，更是为企业和社会的多个层面创造了深远的意义。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首要意义在于提升企业的市场竞争力。通过持续的创新和对产品质量的高标准要求，新能源垃圾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能源垃圾车项目的推进将促使行业技术水平的提升。通过引入先进技术和创新性解决方案，新能源垃圾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能源垃圾车项目不仅创造了大量就业机会，提高了就业水平，还注重社会责任和环保。通过参与社会公益事业和推动环保新能源垃圾车项目，新能源垃圾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综合而言，新能源垃圾车项目意义重大，不仅推动了企业的发展，也为行业和社会的进步贡献了积极力量。这是一个全面而深刻的影响，将在未来产生可持续的正面效应。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997"/>
      <w:r>
        <w:rPr>
          <w:rFonts w:ascii="仿宋" w:eastAsia="仿宋" w:hAnsi="仿宋" w:cs="仿宋" w:hint="eastAsia"/>
          <w:sz w:val="28"/>
          <w:lang w:eastAsia="zh-CN"/>
        </w:rPr>
        <w:t>(五)、新能源垃圾车项目背景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在当今迅猛发展的商业环境中，新能源垃圾车项目的动因根植于对多方面因素的审慎考量。这个新能源垃圾车项目的提出并非孤立的决策，而是对企业所处背景深入思考的产物。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能源垃圾车项目背后的首要原因。科技的迅速发展和全球市场的快速变化使得企业必须灵活应对。新能源垃圾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竞争的激烈程度也是新能源垃圾车项目背景中不可忽视的一环。企业需要在激烈竞争中脱颖而出，为此，新能源垃圾车项目致力于打破常规，提供独特的价值主张，以吸引客户并确保市场份额的增长。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技术的迅速发展为企业带来了机遇与挑战。作为新能源垃圾车项目启动的背景之一，对新兴技术的应用将有助于提升企业的技术水平，使其在不断演进的商业环境中保持竞争优势。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此外，社会对企业责任的期望也在逐渐升高。新能源垃圾车项目充分融入了社会责任的理念，通过可持续经营和社会公益新能源垃圾车项目，企图为社会贡献一份力量，在商业成功的同时关注社会价值。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682"/>
      <w:r>
        <w:rPr>
          <w:rFonts w:ascii="仿宋" w:eastAsia="仿宋" w:hAnsi="仿宋" w:cs="仿宋" w:hint="eastAsia"/>
          <w:sz w:val="28"/>
          <w:lang w:eastAsia="zh-CN"/>
        </w:rPr>
        <w:t>三、新能源垃圾车项目土建工程</w:t>
      </w:r>
      <w:bookmarkEnd w:id="12"/>
    </w:p>
    <w:p>
      <w:pPr>
        <w:pStyle w:val="Heading2"/>
        <w:rPr>
          <w:rFonts w:ascii="仿宋" w:eastAsia="仿宋" w:hAnsi="仿宋" w:cs="仿宋" w:hint="eastAsia"/>
          <w:lang w:eastAsia="zh-CN"/>
        </w:rPr>
      </w:pPr>
      <w:bookmarkStart w:id="13" w:name="_Toc245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在新能源垃圾车项目的建筑工程设计中，我们将秉承一系列重要的设计原则，以确保新能源垃圾车项目建筑在功能、美观、可持续性等方面达到最佳效果。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首要原则是确保建筑的功能性得到最大化的发挥。我们将充分理解新能源垃圾车项目的实际需求，合理布局各个功能区域，保证建筑在满足业务需求的同时，提供高效的工作环境。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在建筑设计中，我们将综合考虑建设和运营成本。通过精细的经济效益分析，确保设计方案在高效利用资源的同时，对新能源垃圾车项目的长期盈利能力有积极的贡献。</w:t>
      </w:r>
    </w:p>
    <w:p>
      <w:pPr>
        <w:pStyle w:val="Heading2"/>
        <w:ind w:firstLine="560" w:firstLineChars="200"/>
        <w:rPr>
          <w:rFonts w:ascii="仿宋" w:eastAsia="仿宋" w:hAnsi="仿宋" w:cs="仿宋" w:hint="eastAsia"/>
          <w:sz w:val="28"/>
          <w:lang w:eastAsia="zh-CN"/>
        </w:rPr>
      </w:pPr>
      <w:bookmarkStart w:id="14" w:name="_Toc1278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项目的土建工程设计中，我们将精准设定设计年限，结合新能源垃圾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能源垃圾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75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垃圾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能源垃圾车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能源垃圾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8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本期工程新能源垃圾车项目预计总建筑面积XXX平方米，其中：计容建筑面积XXX平方米，计划建筑工程投资XX万元，占新能源垃圾车项目总投资的XX%。</w:t>
      </w:r>
    </w:p>
    <w:p>
      <w:pPr>
        <w:pStyle w:val="Heading1"/>
        <w:ind w:firstLine="560" w:firstLineChars="200"/>
        <w:rPr>
          <w:rFonts w:ascii="仿宋" w:eastAsia="仿宋" w:hAnsi="仿宋" w:cs="仿宋" w:hint="eastAsia"/>
          <w:sz w:val="28"/>
          <w:lang w:eastAsia="zh-CN"/>
        </w:rPr>
      </w:pPr>
      <w:bookmarkStart w:id="17" w:name="_Toc10610"/>
      <w:r>
        <w:rPr>
          <w:rFonts w:ascii="仿宋" w:eastAsia="仿宋" w:hAnsi="仿宋" w:cs="仿宋" w:hint="eastAsia"/>
          <w:sz w:val="28"/>
          <w:lang w:eastAsia="zh-CN"/>
        </w:rPr>
        <w:t>四、新能源垃圾车项目可持续发展</w:t>
      </w:r>
      <w:bookmarkEnd w:id="17"/>
    </w:p>
    <w:p>
      <w:pPr>
        <w:pStyle w:val="Heading2"/>
        <w:rPr>
          <w:rFonts w:ascii="仿宋" w:eastAsia="仿宋" w:hAnsi="仿宋" w:cs="仿宋" w:hint="eastAsia"/>
          <w:lang w:eastAsia="zh-CN"/>
        </w:rPr>
      </w:pPr>
      <w:bookmarkStart w:id="18" w:name="_Toc788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项目中，新能源垃圾车项目团队着眼于未来，明确了可持续发展的战略方向。制定的具体可持续发展目标包括降低资源使用、采用环保技术、最大化社会效益等。这一步骤不仅有助于新能源垃圾车项目在环保和社会责任方面达到最高标准，也为未来提供了明确的指引，确保新能源垃圾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可持续实践的融入新能源垃圾车项目管理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https://d.book118.com/677044031025006036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3C7CA0"/>
    <w:rsid w:val="463C7C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44031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2024-01-31T11:52:00Z</dcterms:created>
  <dcterms:modified xsi:type="dcterms:W3CDTF">2024-01-31T11:52:52Z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531F787E641F422FA494F2C777F719EA_11</vt:lpwstr>
  </property>
  <property fmtid="{D5CDD505-2E9C-101B-9397-08002B2CF9AE}" pid="3" name="KSOProductBuildVer">
    <vt:lpwstr>2052-12.1.0.16250</vt:lpwstr>
  </property>
</Properties>
</file>