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电源电控项目计划设计方案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5" w:history="1">
        <w:r>
          <w:rPr>
            <w:rFonts w:ascii="仿宋" w:eastAsia="仿宋" w:hAnsi="仿宋" w:cs="仿宋" w:hint="eastAsia"/>
            <w:lang w:eastAsia="zh-CN"/>
          </w:rPr>
          <w:t>概论</w:t>
        </w:r>
        <w:r>
          <w:tab/>
        </w:r>
        <w:r>
          <w:fldChar w:fldCharType="begin"/>
        </w:r>
        <w:r>
          <w:instrText xml:space="preserve"> PAGEREF _Toc995 \h </w:instrText>
        </w:r>
        <w:r>
          <w:fldChar w:fldCharType="separate"/>
        </w:r>
        <w:r>
          <w:t>3</w:t>
        </w:r>
        <w:r>
          <w:fldChar w:fldCharType="end"/>
        </w:r>
      </w:hyperlink>
    </w:p>
    <w:p>
      <w:pPr>
        <w:pStyle w:val="TOC1"/>
        <w:tabs>
          <w:tab w:val="right" w:leader="dot" w:pos="8306"/>
        </w:tabs>
      </w:pPr>
      <w:hyperlink w:anchor="_Toc21031" w:history="1">
        <w:r>
          <w:rPr>
            <w:rFonts w:ascii="仿宋" w:eastAsia="仿宋" w:hAnsi="仿宋" w:cs="仿宋" w:hint="eastAsia"/>
            <w:lang w:eastAsia="zh-CN"/>
          </w:rPr>
          <w:t>一、电源电控项目建设背景及必要性分析</w:t>
        </w:r>
        <w:r>
          <w:tab/>
        </w:r>
        <w:r>
          <w:fldChar w:fldCharType="begin"/>
        </w:r>
        <w:r>
          <w:instrText xml:space="preserve"> PAGEREF _Toc21031 \h </w:instrText>
        </w:r>
        <w:r>
          <w:fldChar w:fldCharType="separate"/>
        </w:r>
        <w:r>
          <w:t>3</w:t>
        </w:r>
        <w:r>
          <w:fldChar w:fldCharType="end"/>
        </w:r>
      </w:hyperlink>
    </w:p>
    <w:p>
      <w:pPr>
        <w:pStyle w:val="TOC2"/>
        <w:tabs>
          <w:tab w:val="right" w:leader="dot" w:pos="8306"/>
        </w:tabs>
      </w:pPr>
      <w:hyperlink w:anchor="_Toc24204" w:history="1">
        <w:r>
          <w:rPr>
            <w:rFonts w:ascii="仿宋" w:eastAsia="仿宋" w:hAnsi="仿宋" w:cs="仿宋" w:hint="eastAsia"/>
            <w:lang w:eastAsia="zh-CN"/>
          </w:rPr>
          <w:t>(一)、电源电控项目背景分析</w:t>
        </w:r>
        <w:r>
          <w:tab/>
        </w:r>
        <w:r>
          <w:fldChar w:fldCharType="begin"/>
        </w:r>
        <w:r>
          <w:instrText xml:space="preserve"> PAGEREF _Toc24204 \h </w:instrText>
        </w:r>
        <w:r>
          <w:fldChar w:fldCharType="separate"/>
        </w:r>
        <w:r>
          <w:t>3</w:t>
        </w:r>
        <w:r>
          <w:fldChar w:fldCharType="end"/>
        </w:r>
      </w:hyperlink>
    </w:p>
    <w:p>
      <w:pPr>
        <w:pStyle w:val="TOC2"/>
        <w:tabs>
          <w:tab w:val="right" w:leader="dot" w:pos="8306"/>
        </w:tabs>
      </w:pPr>
      <w:hyperlink w:anchor="_Toc16445" w:history="1">
        <w:r>
          <w:rPr>
            <w:rFonts w:ascii="仿宋" w:eastAsia="仿宋" w:hAnsi="仿宋" w:cs="仿宋" w:hint="eastAsia"/>
            <w:lang w:eastAsia="zh-CN"/>
          </w:rPr>
          <w:t>(二)、电源电控项目建设必要性分析</w:t>
        </w:r>
        <w:r>
          <w:tab/>
        </w:r>
        <w:r>
          <w:fldChar w:fldCharType="begin"/>
        </w:r>
        <w:r>
          <w:instrText xml:space="preserve"> PAGEREF _Toc16445 \h </w:instrText>
        </w:r>
        <w:r>
          <w:fldChar w:fldCharType="separate"/>
        </w:r>
        <w:r>
          <w:t>5</w:t>
        </w:r>
        <w:r>
          <w:fldChar w:fldCharType="end"/>
        </w:r>
      </w:hyperlink>
    </w:p>
    <w:p>
      <w:pPr>
        <w:pStyle w:val="TOC1"/>
        <w:tabs>
          <w:tab w:val="right" w:leader="dot" w:pos="8306"/>
        </w:tabs>
      </w:pPr>
      <w:hyperlink w:anchor="_Toc316" w:history="1">
        <w:r>
          <w:rPr>
            <w:rFonts w:ascii="仿宋" w:eastAsia="仿宋" w:hAnsi="仿宋" w:cs="仿宋" w:hint="eastAsia"/>
            <w:lang w:eastAsia="zh-CN"/>
          </w:rPr>
          <w:t>二、电源电控项目概论</w:t>
        </w:r>
        <w:r>
          <w:tab/>
        </w:r>
        <w:r>
          <w:fldChar w:fldCharType="begin"/>
        </w:r>
        <w:r>
          <w:instrText xml:space="preserve"> PAGEREF _Toc316 \h </w:instrText>
        </w:r>
        <w:r>
          <w:fldChar w:fldCharType="separate"/>
        </w:r>
        <w:r>
          <w:t>6</w:t>
        </w:r>
        <w:r>
          <w:fldChar w:fldCharType="end"/>
        </w:r>
      </w:hyperlink>
    </w:p>
    <w:p>
      <w:pPr>
        <w:pStyle w:val="TOC2"/>
        <w:tabs>
          <w:tab w:val="right" w:leader="dot" w:pos="8306"/>
        </w:tabs>
      </w:pPr>
      <w:hyperlink w:anchor="_Toc23543" w:history="1">
        <w:r>
          <w:rPr>
            <w:rFonts w:ascii="仿宋" w:eastAsia="仿宋" w:hAnsi="仿宋" w:cs="仿宋" w:hint="eastAsia"/>
            <w:lang w:eastAsia="zh-CN"/>
          </w:rPr>
          <w:t>(一)、电源电控项目概况</w:t>
        </w:r>
        <w:r>
          <w:tab/>
        </w:r>
        <w:r>
          <w:fldChar w:fldCharType="begin"/>
        </w:r>
        <w:r>
          <w:instrText xml:space="preserve"> PAGEREF _Toc23543 \h </w:instrText>
        </w:r>
        <w:r>
          <w:fldChar w:fldCharType="separate"/>
        </w:r>
        <w:r>
          <w:t>6</w:t>
        </w:r>
        <w:r>
          <w:fldChar w:fldCharType="end"/>
        </w:r>
      </w:hyperlink>
    </w:p>
    <w:p>
      <w:pPr>
        <w:pStyle w:val="TOC2"/>
        <w:tabs>
          <w:tab w:val="right" w:leader="dot" w:pos="8306"/>
        </w:tabs>
      </w:pPr>
      <w:hyperlink w:anchor="_Toc17107" w:history="1">
        <w:r>
          <w:rPr>
            <w:rFonts w:ascii="仿宋" w:eastAsia="仿宋" w:hAnsi="仿宋" w:cs="仿宋" w:hint="eastAsia"/>
            <w:lang w:eastAsia="zh-CN"/>
          </w:rPr>
          <w:t>(二)、电源电控项目目标</w:t>
        </w:r>
        <w:r>
          <w:tab/>
        </w:r>
        <w:r>
          <w:fldChar w:fldCharType="begin"/>
        </w:r>
        <w:r>
          <w:instrText xml:space="preserve"> PAGEREF _Toc17107 \h </w:instrText>
        </w:r>
        <w:r>
          <w:fldChar w:fldCharType="separate"/>
        </w:r>
        <w:r>
          <w:t>8</w:t>
        </w:r>
        <w:r>
          <w:fldChar w:fldCharType="end"/>
        </w:r>
      </w:hyperlink>
    </w:p>
    <w:p>
      <w:pPr>
        <w:pStyle w:val="TOC2"/>
        <w:tabs>
          <w:tab w:val="right" w:leader="dot" w:pos="8306"/>
        </w:tabs>
      </w:pPr>
      <w:hyperlink w:anchor="_Toc30854" w:history="1">
        <w:r>
          <w:rPr>
            <w:rFonts w:ascii="仿宋" w:eastAsia="仿宋" w:hAnsi="仿宋" w:cs="仿宋" w:hint="eastAsia"/>
            <w:lang w:eastAsia="zh-CN"/>
          </w:rPr>
          <w:t>(三)、电源电控项目提出的理由</w:t>
        </w:r>
        <w:r>
          <w:tab/>
        </w:r>
        <w:r>
          <w:fldChar w:fldCharType="begin"/>
        </w:r>
        <w:r>
          <w:instrText xml:space="preserve"> PAGEREF _Toc30854 \h </w:instrText>
        </w:r>
        <w:r>
          <w:fldChar w:fldCharType="separate"/>
        </w:r>
        <w:r>
          <w:t>9</w:t>
        </w:r>
        <w:r>
          <w:fldChar w:fldCharType="end"/>
        </w:r>
      </w:hyperlink>
    </w:p>
    <w:p>
      <w:pPr>
        <w:pStyle w:val="TOC2"/>
        <w:tabs>
          <w:tab w:val="right" w:leader="dot" w:pos="8306"/>
        </w:tabs>
      </w:pPr>
      <w:hyperlink w:anchor="_Toc27205" w:history="1">
        <w:r>
          <w:rPr>
            <w:rFonts w:ascii="仿宋" w:eastAsia="仿宋" w:hAnsi="仿宋" w:cs="仿宋" w:hint="eastAsia"/>
            <w:lang w:eastAsia="zh-CN"/>
          </w:rPr>
          <w:t>(四)、电源电控项目意义</w:t>
        </w:r>
        <w:r>
          <w:tab/>
        </w:r>
        <w:r>
          <w:fldChar w:fldCharType="begin"/>
        </w:r>
        <w:r>
          <w:instrText xml:space="preserve"> PAGEREF _Toc27205 \h </w:instrText>
        </w:r>
        <w:r>
          <w:fldChar w:fldCharType="separate"/>
        </w:r>
        <w:r>
          <w:t>11</w:t>
        </w:r>
        <w:r>
          <w:fldChar w:fldCharType="end"/>
        </w:r>
      </w:hyperlink>
    </w:p>
    <w:p>
      <w:pPr>
        <w:pStyle w:val="TOC2"/>
        <w:tabs>
          <w:tab w:val="right" w:leader="dot" w:pos="8306"/>
        </w:tabs>
      </w:pPr>
      <w:hyperlink w:anchor="_Toc10102" w:history="1">
        <w:r>
          <w:rPr>
            <w:rFonts w:ascii="仿宋" w:eastAsia="仿宋" w:hAnsi="仿宋" w:cs="仿宋" w:hint="eastAsia"/>
            <w:lang w:eastAsia="zh-CN"/>
          </w:rPr>
          <w:t>(五)、电源电控项目背景</w:t>
        </w:r>
        <w:r>
          <w:tab/>
        </w:r>
        <w:r>
          <w:fldChar w:fldCharType="begin"/>
        </w:r>
        <w:r>
          <w:instrText xml:space="preserve"> PAGEREF _Toc10102 \h </w:instrText>
        </w:r>
        <w:r>
          <w:fldChar w:fldCharType="separate"/>
        </w:r>
        <w:r>
          <w:t>11</w:t>
        </w:r>
        <w:r>
          <w:fldChar w:fldCharType="end"/>
        </w:r>
      </w:hyperlink>
    </w:p>
    <w:p>
      <w:pPr>
        <w:pStyle w:val="TOC1"/>
        <w:tabs>
          <w:tab w:val="right" w:leader="dot" w:pos="8306"/>
        </w:tabs>
      </w:pPr>
      <w:hyperlink w:anchor="_Toc6087" w:history="1">
        <w:r>
          <w:rPr>
            <w:rFonts w:ascii="仿宋" w:eastAsia="仿宋" w:hAnsi="仿宋" w:cs="仿宋" w:hint="eastAsia"/>
            <w:lang w:eastAsia="zh-CN"/>
          </w:rPr>
          <w:t>三、电源电控项目可持续发展</w:t>
        </w:r>
        <w:r>
          <w:tab/>
        </w:r>
        <w:r>
          <w:fldChar w:fldCharType="begin"/>
        </w:r>
        <w:r>
          <w:instrText xml:space="preserve"> PAGEREF _Toc6087 \h </w:instrText>
        </w:r>
        <w:r>
          <w:fldChar w:fldCharType="separate"/>
        </w:r>
        <w:r>
          <w:t>12</w:t>
        </w:r>
        <w:r>
          <w:fldChar w:fldCharType="end"/>
        </w:r>
      </w:hyperlink>
    </w:p>
    <w:p>
      <w:pPr>
        <w:pStyle w:val="TOC2"/>
        <w:tabs>
          <w:tab w:val="right" w:leader="dot" w:pos="8306"/>
        </w:tabs>
      </w:pPr>
      <w:hyperlink w:anchor="_Toc29075" w:history="1">
        <w:r>
          <w:rPr>
            <w:rFonts w:ascii="仿宋" w:eastAsia="仿宋" w:hAnsi="仿宋" w:cs="仿宋" w:hint="eastAsia"/>
            <w:lang w:eastAsia="zh-CN"/>
          </w:rPr>
          <w:t>(一)、可持续战略与实践</w:t>
        </w:r>
        <w:r>
          <w:tab/>
        </w:r>
        <w:r>
          <w:fldChar w:fldCharType="begin"/>
        </w:r>
        <w:r>
          <w:instrText xml:space="preserve"> PAGEREF _Toc29075 \h </w:instrText>
        </w:r>
        <w:r>
          <w:fldChar w:fldCharType="separate"/>
        </w:r>
        <w:r>
          <w:t>12</w:t>
        </w:r>
        <w:r>
          <w:fldChar w:fldCharType="end"/>
        </w:r>
      </w:hyperlink>
    </w:p>
    <w:p>
      <w:pPr>
        <w:pStyle w:val="TOC2"/>
        <w:tabs>
          <w:tab w:val="right" w:leader="dot" w:pos="8306"/>
        </w:tabs>
      </w:pPr>
      <w:hyperlink w:anchor="_Toc15524" w:history="1">
        <w:r>
          <w:rPr>
            <w:rFonts w:ascii="仿宋" w:eastAsia="仿宋" w:hAnsi="仿宋" w:cs="仿宋" w:hint="eastAsia"/>
            <w:lang w:eastAsia="zh-CN"/>
          </w:rPr>
          <w:t>(二)、环保与社会责任</w:t>
        </w:r>
        <w:r>
          <w:tab/>
        </w:r>
        <w:r>
          <w:fldChar w:fldCharType="begin"/>
        </w:r>
        <w:r>
          <w:instrText xml:space="preserve"> PAGEREF _Toc15524 \h </w:instrText>
        </w:r>
        <w:r>
          <w:fldChar w:fldCharType="separate"/>
        </w:r>
        <w:r>
          <w:t>13</w:t>
        </w:r>
        <w:r>
          <w:fldChar w:fldCharType="end"/>
        </w:r>
      </w:hyperlink>
    </w:p>
    <w:p>
      <w:pPr>
        <w:pStyle w:val="TOC1"/>
        <w:tabs>
          <w:tab w:val="right" w:leader="dot" w:pos="8306"/>
        </w:tabs>
      </w:pPr>
      <w:hyperlink w:anchor="_Toc2050" w:history="1">
        <w:r>
          <w:rPr>
            <w:rFonts w:ascii="仿宋" w:eastAsia="仿宋" w:hAnsi="仿宋" w:cs="仿宋" w:hint="eastAsia"/>
            <w:lang w:eastAsia="zh-CN"/>
          </w:rPr>
          <w:t>四、电源电控项目文档管理</w:t>
        </w:r>
        <w:r>
          <w:tab/>
        </w:r>
        <w:r>
          <w:fldChar w:fldCharType="begin"/>
        </w:r>
        <w:r>
          <w:instrText xml:space="preserve"> PAGEREF _Toc2050 \h </w:instrText>
        </w:r>
        <w:r>
          <w:fldChar w:fldCharType="separate"/>
        </w:r>
        <w:r>
          <w:t>14</w:t>
        </w:r>
        <w:r>
          <w:fldChar w:fldCharType="end"/>
        </w:r>
      </w:hyperlink>
    </w:p>
    <w:p>
      <w:pPr>
        <w:pStyle w:val="TOC2"/>
        <w:tabs>
          <w:tab w:val="right" w:leader="dot" w:pos="8306"/>
        </w:tabs>
      </w:pPr>
      <w:hyperlink w:anchor="_Toc15973" w:history="1">
        <w:r>
          <w:rPr>
            <w:rFonts w:ascii="仿宋" w:eastAsia="仿宋" w:hAnsi="仿宋" w:cs="仿宋" w:hint="eastAsia"/>
            <w:lang w:eastAsia="zh-CN"/>
          </w:rPr>
          <w:t>(一)、文档编制与审查</w:t>
        </w:r>
        <w:r>
          <w:tab/>
        </w:r>
        <w:r>
          <w:fldChar w:fldCharType="begin"/>
        </w:r>
        <w:r>
          <w:instrText xml:space="preserve"> PAGEREF _Toc15973 \h </w:instrText>
        </w:r>
        <w:r>
          <w:fldChar w:fldCharType="separate"/>
        </w:r>
        <w:r>
          <w:t>14</w:t>
        </w:r>
        <w:r>
          <w:fldChar w:fldCharType="end"/>
        </w:r>
      </w:hyperlink>
    </w:p>
    <w:p>
      <w:pPr>
        <w:pStyle w:val="TOC2"/>
        <w:tabs>
          <w:tab w:val="right" w:leader="dot" w:pos="8306"/>
        </w:tabs>
      </w:pPr>
      <w:hyperlink w:anchor="_Toc14140" w:history="1">
        <w:r>
          <w:rPr>
            <w:rFonts w:ascii="仿宋" w:eastAsia="仿宋" w:hAnsi="仿宋" w:cs="仿宋" w:hint="eastAsia"/>
            <w:lang w:eastAsia="zh-CN"/>
          </w:rPr>
          <w:t>(二)、文档发布与分发</w:t>
        </w:r>
        <w:r>
          <w:tab/>
        </w:r>
        <w:r>
          <w:fldChar w:fldCharType="begin"/>
        </w:r>
        <w:r>
          <w:instrText xml:space="preserve"> PAGEREF _Toc14140 \h </w:instrText>
        </w:r>
        <w:r>
          <w:fldChar w:fldCharType="separate"/>
        </w:r>
        <w:r>
          <w:t>15</w:t>
        </w:r>
        <w:r>
          <w:fldChar w:fldCharType="end"/>
        </w:r>
      </w:hyperlink>
    </w:p>
    <w:p>
      <w:pPr>
        <w:pStyle w:val="TOC2"/>
        <w:tabs>
          <w:tab w:val="right" w:leader="dot" w:pos="8306"/>
        </w:tabs>
      </w:pPr>
      <w:hyperlink w:anchor="_Toc2148" w:history="1">
        <w:r>
          <w:rPr>
            <w:rFonts w:ascii="仿宋" w:eastAsia="仿宋" w:hAnsi="仿宋" w:cs="仿宋" w:hint="eastAsia"/>
            <w:lang w:eastAsia="zh-CN"/>
          </w:rPr>
          <w:t>(三)、文档存档与归档</w:t>
        </w:r>
        <w:r>
          <w:tab/>
        </w:r>
        <w:r>
          <w:fldChar w:fldCharType="begin"/>
        </w:r>
        <w:r>
          <w:instrText xml:space="preserve"> PAGEREF _Toc2148 \h </w:instrText>
        </w:r>
        <w:r>
          <w:fldChar w:fldCharType="separate"/>
        </w:r>
        <w:r>
          <w:t>16</w:t>
        </w:r>
        <w:r>
          <w:fldChar w:fldCharType="end"/>
        </w:r>
      </w:hyperlink>
    </w:p>
    <w:p>
      <w:pPr>
        <w:pStyle w:val="TOC1"/>
        <w:tabs>
          <w:tab w:val="right" w:leader="dot" w:pos="8306"/>
        </w:tabs>
      </w:pPr>
      <w:hyperlink w:anchor="_Toc29390" w:history="1">
        <w:r>
          <w:rPr>
            <w:rFonts w:ascii="仿宋" w:eastAsia="仿宋" w:hAnsi="仿宋" w:cs="仿宋" w:hint="eastAsia"/>
            <w:lang w:eastAsia="zh-CN"/>
          </w:rPr>
          <w:t>五、市场分析、调研</w:t>
        </w:r>
        <w:r>
          <w:tab/>
        </w:r>
        <w:r>
          <w:fldChar w:fldCharType="begin"/>
        </w:r>
        <w:r>
          <w:instrText xml:space="preserve"> PAGEREF _Toc29390 \h </w:instrText>
        </w:r>
        <w:r>
          <w:fldChar w:fldCharType="separate"/>
        </w:r>
        <w:r>
          <w:t>17</w:t>
        </w:r>
        <w:r>
          <w:fldChar w:fldCharType="end"/>
        </w:r>
      </w:hyperlink>
    </w:p>
    <w:p>
      <w:pPr>
        <w:pStyle w:val="TOC2"/>
        <w:tabs>
          <w:tab w:val="right" w:leader="dot" w:pos="8306"/>
        </w:tabs>
      </w:pPr>
      <w:hyperlink w:anchor="_Toc10013" w:history="1">
        <w:r>
          <w:rPr>
            <w:rFonts w:ascii="仿宋" w:eastAsia="仿宋" w:hAnsi="仿宋" w:cs="仿宋" w:hint="eastAsia"/>
            <w:lang w:eastAsia="zh-CN"/>
          </w:rPr>
          <w:t>(一)、电源电控行业分析</w:t>
        </w:r>
        <w:r>
          <w:tab/>
        </w:r>
        <w:r>
          <w:fldChar w:fldCharType="begin"/>
        </w:r>
        <w:r>
          <w:instrText xml:space="preserve"> PAGEREF _Toc10013 \h </w:instrText>
        </w:r>
        <w:r>
          <w:fldChar w:fldCharType="separate"/>
        </w:r>
        <w:r>
          <w:t>17</w:t>
        </w:r>
        <w:r>
          <w:fldChar w:fldCharType="end"/>
        </w:r>
      </w:hyperlink>
    </w:p>
    <w:p>
      <w:pPr>
        <w:pStyle w:val="TOC2"/>
        <w:tabs>
          <w:tab w:val="right" w:leader="dot" w:pos="8306"/>
        </w:tabs>
      </w:pPr>
      <w:hyperlink w:anchor="_Toc18429" w:history="1">
        <w:r>
          <w:rPr>
            <w:rFonts w:ascii="仿宋" w:eastAsia="仿宋" w:hAnsi="仿宋" w:cs="仿宋" w:hint="eastAsia"/>
            <w:lang w:eastAsia="zh-CN"/>
          </w:rPr>
          <w:t>(二)、电源电控市场分析预测</w:t>
        </w:r>
        <w:r>
          <w:tab/>
        </w:r>
        <w:r>
          <w:fldChar w:fldCharType="begin"/>
        </w:r>
        <w:r>
          <w:instrText xml:space="preserve"> PAGEREF _Toc18429 \h </w:instrText>
        </w:r>
        <w:r>
          <w:fldChar w:fldCharType="separate"/>
        </w:r>
        <w:r>
          <w:t>18</w:t>
        </w:r>
        <w:r>
          <w:fldChar w:fldCharType="end"/>
        </w:r>
      </w:hyperlink>
    </w:p>
    <w:p>
      <w:pPr>
        <w:pStyle w:val="TOC1"/>
        <w:tabs>
          <w:tab w:val="right" w:leader="dot" w:pos="8306"/>
        </w:tabs>
      </w:pPr>
      <w:hyperlink w:anchor="_Toc8868" w:history="1">
        <w:r>
          <w:rPr>
            <w:rFonts w:ascii="仿宋" w:eastAsia="仿宋" w:hAnsi="仿宋" w:cs="仿宋" w:hint="eastAsia"/>
            <w:lang w:eastAsia="zh-CN"/>
          </w:rPr>
          <w:t>六、工艺说明</w:t>
        </w:r>
        <w:r>
          <w:tab/>
        </w:r>
        <w:r>
          <w:fldChar w:fldCharType="begin"/>
        </w:r>
        <w:r>
          <w:instrText xml:space="preserve"> PAGEREF _Toc8868 \h </w:instrText>
        </w:r>
        <w:r>
          <w:fldChar w:fldCharType="separate"/>
        </w:r>
        <w:r>
          <w:t>19</w:t>
        </w:r>
        <w:r>
          <w:fldChar w:fldCharType="end"/>
        </w:r>
      </w:hyperlink>
    </w:p>
    <w:p>
      <w:pPr>
        <w:pStyle w:val="TOC2"/>
        <w:tabs>
          <w:tab w:val="right" w:leader="dot" w:pos="8306"/>
        </w:tabs>
      </w:pPr>
      <w:hyperlink w:anchor="_Toc14028" w:history="1">
        <w:r>
          <w:rPr>
            <w:rFonts w:ascii="仿宋" w:eastAsia="仿宋" w:hAnsi="仿宋" w:cs="仿宋" w:hint="eastAsia"/>
            <w:lang w:eastAsia="zh-CN"/>
          </w:rPr>
          <w:t>(一)、技术管理特点</w:t>
        </w:r>
        <w:r>
          <w:tab/>
        </w:r>
        <w:r>
          <w:fldChar w:fldCharType="begin"/>
        </w:r>
        <w:r>
          <w:instrText xml:space="preserve"> PAGEREF _Toc14028 \h </w:instrText>
        </w:r>
        <w:r>
          <w:fldChar w:fldCharType="separate"/>
        </w:r>
        <w:r>
          <w:t>19</w:t>
        </w:r>
        <w:r>
          <w:fldChar w:fldCharType="end"/>
        </w:r>
      </w:hyperlink>
    </w:p>
    <w:p>
      <w:pPr>
        <w:pStyle w:val="TOC2"/>
        <w:tabs>
          <w:tab w:val="right" w:leader="dot" w:pos="8306"/>
        </w:tabs>
      </w:pPr>
      <w:hyperlink w:anchor="_Toc14891" w:history="1">
        <w:r>
          <w:rPr>
            <w:rFonts w:ascii="仿宋" w:eastAsia="仿宋" w:hAnsi="仿宋" w:cs="仿宋" w:hint="eastAsia"/>
            <w:lang w:eastAsia="zh-CN"/>
          </w:rPr>
          <w:t>(二)、电源电控项目工艺技术设计方案</w:t>
        </w:r>
        <w:r>
          <w:tab/>
        </w:r>
        <w:r>
          <w:fldChar w:fldCharType="begin"/>
        </w:r>
        <w:r>
          <w:instrText xml:space="preserve"> PAGEREF _Toc14891 \h </w:instrText>
        </w:r>
        <w:r>
          <w:fldChar w:fldCharType="separate"/>
        </w:r>
        <w:r>
          <w:t>20</w:t>
        </w:r>
        <w:r>
          <w:fldChar w:fldCharType="end"/>
        </w:r>
      </w:hyperlink>
    </w:p>
    <w:p>
      <w:pPr>
        <w:pStyle w:val="TOC2"/>
        <w:tabs>
          <w:tab w:val="right" w:leader="dot" w:pos="8306"/>
        </w:tabs>
      </w:pPr>
      <w:hyperlink w:anchor="_Toc11255" w:history="1">
        <w:r>
          <w:rPr>
            <w:rFonts w:ascii="仿宋" w:eastAsia="仿宋" w:hAnsi="仿宋" w:cs="仿宋" w:hint="eastAsia"/>
            <w:lang w:eastAsia="zh-CN"/>
          </w:rPr>
          <w:t>(三)、设备选型方案</w:t>
        </w:r>
        <w:r>
          <w:tab/>
        </w:r>
        <w:r>
          <w:fldChar w:fldCharType="begin"/>
        </w:r>
        <w:r>
          <w:instrText xml:space="preserve"> PAGEREF _Toc11255 \h </w:instrText>
        </w:r>
        <w:r>
          <w:fldChar w:fldCharType="separate"/>
        </w:r>
        <w:r>
          <w:t>21</w:t>
        </w:r>
        <w:r>
          <w:fldChar w:fldCharType="end"/>
        </w:r>
      </w:hyperlink>
    </w:p>
    <w:p>
      <w:pPr>
        <w:pStyle w:val="TOC1"/>
        <w:tabs>
          <w:tab w:val="right" w:leader="dot" w:pos="8306"/>
        </w:tabs>
      </w:pPr>
      <w:hyperlink w:anchor="_Toc28812" w:history="1">
        <w:r>
          <w:rPr>
            <w:rFonts w:ascii="仿宋" w:eastAsia="仿宋" w:hAnsi="仿宋" w:cs="仿宋" w:hint="eastAsia"/>
            <w:lang w:eastAsia="zh-CN"/>
          </w:rPr>
          <w:t>七、电源电控项目人力资源培养与发展</w:t>
        </w:r>
        <w:r>
          <w:tab/>
        </w:r>
        <w:r>
          <w:fldChar w:fldCharType="begin"/>
        </w:r>
        <w:r>
          <w:instrText xml:space="preserve"> PAGEREF _Toc28812 \h </w:instrText>
        </w:r>
        <w:r>
          <w:fldChar w:fldCharType="separate"/>
        </w:r>
        <w:r>
          <w:t>23</w:t>
        </w:r>
        <w:r>
          <w:fldChar w:fldCharType="end"/>
        </w:r>
      </w:hyperlink>
    </w:p>
    <w:p>
      <w:pPr>
        <w:pStyle w:val="TOC2"/>
        <w:tabs>
          <w:tab w:val="right" w:leader="dot" w:pos="8306"/>
        </w:tabs>
      </w:pPr>
      <w:hyperlink w:anchor="_Toc27601" w:history="1">
        <w:r>
          <w:rPr>
            <w:rFonts w:ascii="仿宋" w:eastAsia="仿宋" w:hAnsi="仿宋" w:cs="仿宋" w:hint="eastAsia"/>
            <w:lang w:eastAsia="zh-CN"/>
          </w:rPr>
          <w:t>(一)、人才需求与规划</w:t>
        </w:r>
        <w:r>
          <w:tab/>
        </w:r>
        <w:r>
          <w:fldChar w:fldCharType="begin"/>
        </w:r>
        <w:r>
          <w:instrText xml:space="preserve"> PAGEREF _Toc27601 \h </w:instrText>
        </w:r>
        <w:r>
          <w:fldChar w:fldCharType="separate"/>
        </w:r>
        <w:r>
          <w:t>23</w:t>
        </w:r>
        <w:r>
          <w:fldChar w:fldCharType="end"/>
        </w:r>
      </w:hyperlink>
    </w:p>
    <w:p>
      <w:pPr>
        <w:pStyle w:val="TOC2"/>
        <w:tabs>
          <w:tab w:val="right" w:leader="dot" w:pos="8306"/>
        </w:tabs>
      </w:pPr>
      <w:hyperlink w:anchor="_Toc6692" w:history="1">
        <w:r>
          <w:rPr>
            <w:rFonts w:ascii="仿宋" w:eastAsia="仿宋" w:hAnsi="仿宋" w:cs="仿宋" w:hint="eastAsia"/>
            <w:lang w:eastAsia="zh-CN"/>
          </w:rPr>
          <w:t>(二)、培训与发展计划</w:t>
        </w:r>
        <w:r>
          <w:tab/>
        </w:r>
        <w:r>
          <w:fldChar w:fldCharType="begin"/>
        </w:r>
        <w:r>
          <w:instrText xml:space="preserve"> PAGEREF _Toc6692 \h </w:instrText>
        </w:r>
        <w:r>
          <w:fldChar w:fldCharType="separate"/>
        </w:r>
        <w:r>
          <w:t>23</w:t>
        </w:r>
        <w:r>
          <w:fldChar w:fldCharType="end"/>
        </w:r>
      </w:hyperlink>
    </w:p>
    <w:p>
      <w:pPr>
        <w:pStyle w:val="TOC1"/>
        <w:tabs>
          <w:tab w:val="right" w:leader="dot" w:pos="8306"/>
        </w:tabs>
      </w:pPr>
      <w:hyperlink w:anchor="_Toc32055" w:history="1">
        <w:r>
          <w:rPr>
            <w:rFonts w:ascii="仿宋" w:eastAsia="仿宋" w:hAnsi="仿宋" w:cs="仿宋" w:hint="eastAsia"/>
            <w:lang w:eastAsia="zh-CN"/>
          </w:rPr>
          <w:t>八、电源电控项目社会影响</w:t>
        </w:r>
        <w:r>
          <w:tab/>
        </w:r>
        <w:r>
          <w:fldChar w:fldCharType="begin"/>
        </w:r>
        <w:r>
          <w:instrText xml:space="preserve"> PAGEREF _Toc32055 \h </w:instrText>
        </w:r>
        <w:r>
          <w:fldChar w:fldCharType="separate"/>
        </w:r>
        <w:r>
          <w:t>24</w:t>
        </w:r>
        <w:r>
          <w:fldChar w:fldCharType="end"/>
        </w:r>
      </w:hyperlink>
    </w:p>
    <w:p>
      <w:pPr>
        <w:pStyle w:val="TOC2"/>
        <w:tabs>
          <w:tab w:val="right" w:leader="dot" w:pos="8306"/>
        </w:tabs>
      </w:pPr>
      <w:hyperlink w:anchor="_Toc24198" w:history="1">
        <w:r>
          <w:rPr>
            <w:rFonts w:ascii="仿宋" w:eastAsia="仿宋" w:hAnsi="仿宋" w:cs="仿宋" w:hint="eastAsia"/>
            <w:lang w:eastAsia="zh-CN"/>
          </w:rPr>
          <w:t>(一)、社会责任与义务</w:t>
        </w:r>
        <w:r>
          <w:tab/>
        </w:r>
        <w:r>
          <w:fldChar w:fldCharType="begin"/>
        </w:r>
        <w:r>
          <w:instrText xml:space="preserve"> PAGEREF _Toc24198 \h </w:instrText>
        </w:r>
        <w:r>
          <w:fldChar w:fldCharType="separate"/>
        </w:r>
        <w:r>
          <w:t>24</w:t>
        </w:r>
        <w:r>
          <w:fldChar w:fldCharType="end"/>
        </w:r>
      </w:hyperlink>
    </w:p>
    <w:p>
      <w:pPr>
        <w:pStyle w:val="TOC2"/>
        <w:tabs>
          <w:tab w:val="right" w:leader="dot" w:pos="8306"/>
        </w:tabs>
      </w:pPr>
      <w:hyperlink w:anchor="_Toc23796" w:history="1">
        <w:r>
          <w:rPr>
            <w:rFonts w:ascii="仿宋" w:eastAsia="仿宋" w:hAnsi="仿宋" w:cs="仿宋" w:hint="eastAsia"/>
            <w:lang w:eastAsia="zh-CN"/>
          </w:rPr>
          <w:t>(二)、社会参与与沟通</w:t>
        </w:r>
        <w:r>
          <w:tab/>
        </w:r>
        <w:r>
          <w:fldChar w:fldCharType="begin"/>
        </w:r>
        <w:r>
          <w:instrText xml:space="preserve"> PAGEREF _Toc23796 \h </w:instrText>
        </w:r>
        <w:r>
          <w:fldChar w:fldCharType="separate"/>
        </w:r>
        <w:r>
          <w:t>24</w:t>
        </w:r>
        <w:r>
          <w:fldChar w:fldCharType="end"/>
        </w:r>
      </w:hyperlink>
    </w:p>
    <w:p>
      <w:pPr>
        <w:pStyle w:val="TOC1"/>
        <w:tabs>
          <w:tab w:val="right" w:leader="dot" w:pos="8306"/>
        </w:tabs>
      </w:pPr>
      <w:hyperlink w:anchor="_Toc29903" w:history="1">
        <w:r>
          <w:rPr>
            <w:rFonts w:ascii="仿宋" w:eastAsia="仿宋" w:hAnsi="仿宋" w:cs="仿宋" w:hint="eastAsia"/>
            <w:lang w:eastAsia="zh-CN"/>
          </w:rPr>
          <w:t>九、电源电控项目计划安排</w:t>
        </w:r>
        <w:r>
          <w:tab/>
        </w:r>
        <w:r>
          <w:fldChar w:fldCharType="begin"/>
        </w:r>
        <w:r>
          <w:instrText xml:space="preserve"> PAGEREF _Toc29903 \h </w:instrText>
        </w:r>
        <w:r>
          <w:fldChar w:fldCharType="separate"/>
        </w:r>
        <w:r>
          <w:t>25</w:t>
        </w:r>
        <w:r>
          <w:fldChar w:fldCharType="end"/>
        </w:r>
      </w:hyperlink>
    </w:p>
    <w:p>
      <w:pPr>
        <w:pStyle w:val="TOC2"/>
        <w:tabs>
          <w:tab w:val="right" w:leader="dot" w:pos="8306"/>
        </w:tabs>
      </w:pPr>
      <w:hyperlink w:anchor="_Toc17723" w:history="1">
        <w:r>
          <w:rPr>
            <w:rFonts w:ascii="仿宋" w:eastAsia="仿宋" w:hAnsi="仿宋" w:cs="仿宋" w:hint="eastAsia"/>
            <w:lang w:eastAsia="zh-CN"/>
          </w:rPr>
          <w:t>(一)、建设周期</w:t>
        </w:r>
        <w:r>
          <w:tab/>
        </w:r>
        <w:r>
          <w:fldChar w:fldCharType="begin"/>
        </w:r>
        <w:r>
          <w:instrText xml:space="preserve"> PAGEREF _Toc17723 \h </w:instrText>
        </w:r>
        <w:r>
          <w:fldChar w:fldCharType="separate"/>
        </w:r>
        <w:r>
          <w:t>25</w:t>
        </w:r>
        <w:r>
          <w:fldChar w:fldCharType="end"/>
        </w:r>
      </w:hyperlink>
    </w:p>
    <w:p>
      <w:pPr>
        <w:pStyle w:val="TOC2"/>
        <w:tabs>
          <w:tab w:val="right" w:leader="dot" w:pos="8306"/>
        </w:tabs>
      </w:pPr>
      <w:hyperlink w:anchor="_Toc22442" w:history="1">
        <w:r>
          <w:rPr>
            <w:rFonts w:ascii="仿宋" w:eastAsia="仿宋" w:hAnsi="仿宋" w:cs="仿宋" w:hint="eastAsia"/>
            <w:lang w:eastAsia="zh-CN"/>
          </w:rPr>
          <w:t>(二)、建设进度</w:t>
        </w:r>
        <w:r>
          <w:tab/>
        </w:r>
        <w:r>
          <w:fldChar w:fldCharType="begin"/>
        </w:r>
        <w:r>
          <w:instrText xml:space="preserve"> PAGEREF _Toc22442 \h </w:instrText>
        </w:r>
        <w:r>
          <w:fldChar w:fldCharType="separate"/>
        </w:r>
        <w:r>
          <w:t>26</w:t>
        </w:r>
        <w:r>
          <w:fldChar w:fldCharType="end"/>
        </w:r>
      </w:hyperlink>
    </w:p>
    <w:p>
      <w:pPr>
        <w:pStyle w:val="TOC2"/>
        <w:tabs>
          <w:tab w:val="right" w:leader="dot" w:pos="8306"/>
        </w:tabs>
      </w:pPr>
      <w:hyperlink w:anchor="_Toc29239" w:history="1">
        <w:r>
          <w:rPr>
            <w:rFonts w:ascii="仿宋" w:eastAsia="仿宋" w:hAnsi="仿宋" w:cs="仿宋" w:hint="eastAsia"/>
            <w:lang w:eastAsia="zh-CN"/>
          </w:rPr>
          <w:t>(三)、进度安排注意事项</w:t>
        </w:r>
        <w:r>
          <w:tab/>
        </w:r>
        <w:r>
          <w:fldChar w:fldCharType="begin"/>
        </w:r>
        <w:r>
          <w:instrText xml:space="preserve"> PAGEREF _Toc29239 \h </w:instrText>
        </w:r>
        <w:r>
          <w:fldChar w:fldCharType="separate"/>
        </w:r>
        <w:r>
          <w:t>27</w:t>
        </w:r>
        <w:r>
          <w:fldChar w:fldCharType="end"/>
        </w:r>
      </w:hyperlink>
    </w:p>
    <w:p>
      <w:pPr>
        <w:pStyle w:val="TOC2"/>
        <w:tabs>
          <w:tab w:val="right" w:leader="dot" w:pos="8306"/>
        </w:tabs>
      </w:pPr>
      <w:hyperlink w:anchor="_Toc22071" w:history="1">
        <w:r>
          <w:rPr>
            <w:rFonts w:ascii="仿宋" w:eastAsia="仿宋" w:hAnsi="仿宋" w:cs="仿宋" w:hint="eastAsia"/>
            <w:lang w:eastAsia="zh-CN"/>
          </w:rPr>
          <w:t>(四)、人力资源配置</w:t>
        </w:r>
        <w:r>
          <w:tab/>
        </w:r>
        <w:r>
          <w:fldChar w:fldCharType="begin"/>
        </w:r>
        <w:r>
          <w:instrText xml:space="preserve"> PAGEREF _Toc22071 \h </w:instrText>
        </w:r>
        <w:r>
          <w:fldChar w:fldCharType="separate"/>
        </w:r>
        <w:r>
          <w:t>29</w:t>
        </w:r>
        <w:r>
          <w:fldChar w:fldCharType="end"/>
        </w:r>
      </w:hyperlink>
    </w:p>
    <w:p>
      <w:pPr>
        <w:pStyle w:val="TOC1"/>
        <w:tabs>
          <w:tab w:val="right" w:leader="dot" w:pos="8306"/>
        </w:tabs>
      </w:pPr>
      <w:hyperlink w:anchor="_Toc21426" w:history="1">
        <w:r>
          <w:rPr>
            <w:rFonts w:ascii="仿宋" w:eastAsia="仿宋" w:hAnsi="仿宋" w:cs="仿宋" w:hint="eastAsia"/>
            <w:lang w:eastAsia="zh-CN"/>
          </w:rPr>
          <w:t>十、电源电控项目技术管理</w:t>
        </w:r>
        <w:r>
          <w:tab/>
        </w:r>
        <w:r>
          <w:fldChar w:fldCharType="begin"/>
        </w:r>
        <w:r>
          <w:instrText xml:space="preserve"> PAGEREF _Toc21426 \h </w:instrText>
        </w:r>
        <w:r>
          <w:fldChar w:fldCharType="separate"/>
        </w:r>
        <w:r>
          <w:t>30</w:t>
        </w:r>
        <w:r>
          <w:fldChar w:fldCharType="end"/>
        </w:r>
      </w:hyperlink>
    </w:p>
    <w:p>
      <w:pPr>
        <w:pStyle w:val="TOC2"/>
        <w:tabs>
          <w:tab w:val="right" w:leader="dot" w:pos="8306"/>
        </w:tabs>
      </w:pPr>
      <w:hyperlink w:anchor="_Toc20857" w:history="1">
        <w:r>
          <w:rPr>
            <w:rFonts w:ascii="仿宋" w:eastAsia="仿宋" w:hAnsi="仿宋" w:cs="仿宋" w:hint="eastAsia"/>
            <w:lang w:eastAsia="zh-CN"/>
          </w:rPr>
          <w:t>(一)、技术方案选用方向</w:t>
        </w:r>
        <w:r>
          <w:tab/>
        </w:r>
        <w:r>
          <w:fldChar w:fldCharType="begin"/>
        </w:r>
        <w:r>
          <w:instrText xml:space="preserve"> PAGEREF _Toc20857 \h </w:instrText>
        </w:r>
        <w:r>
          <w:fldChar w:fldCharType="separate"/>
        </w:r>
        <w:r>
          <w:t>30</w:t>
        </w:r>
        <w:r>
          <w:fldChar w:fldCharType="end"/>
        </w:r>
      </w:hyperlink>
    </w:p>
    <w:p>
      <w:pPr>
        <w:pStyle w:val="TOC2"/>
        <w:tabs>
          <w:tab w:val="right" w:leader="dot" w:pos="8306"/>
        </w:tabs>
      </w:pPr>
      <w:hyperlink w:anchor="_Toc23913" w:history="1">
        <w:r>
          <w:rPr>
            <w:rFonts w:ascii="仿宋" w:eastAsia="仿宋" w:hAnsi="仿宋" w:cs="仿宋" w:hint="eastAsia"/>
            <w:lang w:eastAsia="zh-CN"/>
          </w:rPr>
          <w:t>(二)、工艺技术方案选用原则</w:t>
        </w:r>
        <w:r>
          <w:tab/>
        </w:r>
        <w:r>
          <w:fldChar w:fldCharType="begin"/>
        </w:r>
        <w:r>
          <w:instrText xml:space="preserve"> PAGEREF _Toc23913 \h </w:instrText>
        </w:r>
        <w:r>
          <w:fldChar w:fldCharType="separate"/>
        </w:r>
        <w:r>
          <w:t>31</w:t>
        </w:r>
        <w:r>
          <w:fldChar w:fldCharType="end"/>
        </w:r>
      </w:hyperlink>
    </w:p>
    <w:p>
      <w:pPr>
        <w:pStyle w:val="TOC2"/>
        <w:tabs>
          <w:tab w:val="right" w:leader="dot" w:pos="8306"/>
        </w:tabs>
      </w:pPr>
      <w:hyperlink w:anchor="_Toc12798" w:history="1">
        <w:r>
          <w:rPr>
            <w:rFonts w:ascii="仿宋" w:eastAsia="仿宋" w:hAnsi="仿宋" w:cs="仿宋" w:hint="eastAsia"/>
            <w:lang w:eastAsia="zh-CN"/>
          </w:rPr>
          <w:t>(三)、工艺技术方案要求</w:t>
        </w:r>
        <w:r>
          <w:tab/>
        </w:r>
        <w:r>
          <w:fldChar w:fldCharType="begin"/>
        </w:r>
        <w:r>
          <w:instrText xml:space="preserve"> PAGEREF _Toc12798 \h </w:instrText>
        </w:r>
        <w:r>
          <w:fldChar w:fldCharType="separate"/>
        </w:r>
        <w:r>
          <w:t>33</w:t>
        </w:r>
        <w:r>
          <w:fldChar w:fldCharType="end"/>
        </w:r>
      </w:hyperlink>
    </w:p>
    <w:p>
      <w:pPr>
        <w:pStyle w:val="TOC1"/>
        <w:tabs>
          <w:tab w:val="right" w:leader="dot" w:pos="8306"/>
        </w:tabs>
      </w:pPr>
      <w:hyperlink w:anchor="_Toc29316" w:history="1">
        <w:r>
          <w:rPr>
            <w:rFonts w:ascii="仿宋" w:eastAsia="仿宋" w:hAnsi="仿宋" w:cs="仿宋" w:hint="eastAsia"/>
            <w:lang w:eastAsia="zh-CN"/>
          </w:rPr>
          <w:t>十一、电源电控项目环境影响分析</w:t>
        </w:r>
        <w:r>
          <w:tab/>
        </w:r>
        <w:r>
          <w:fldChar w:fldCharType="begin"/>
        </w:r>
        <w:r>
          <w:instrText xml:space="preserve"> PAGEREF _Toc29316 \h </w:instrText>
        </w:r>
        <w:r>
          <w:fldChar w:fldCharType="separate"/>
        </w:r>
        <w:r>
          <w:t>36</w:t>
        </w:r>
        <w:r>
          <w:fldChar w:fldCharType="end"/>
        </w:r>
      </w:hyperlink>
    </w:p>
    <w:p>
      <w:pPr>
        <w:pStyle w:val="TOC2"/>
        <w:tabs>
          <w:tab w:val="right" w:leader="dot" w:pos="8306"/>
        </w:tabs>
      </w:pPr>
      <w:hyperlink w:anchor="_Toc16335" w:history="1">
        <w:r>
          <w:rPr>
            <w:rFonts w:ascii="仿宋" w:eastAsia="仿宋" w:hAnsi="仿宋" w:cs="仿宋" w:hint="eastAsia"/>
            <w:lang w:eastAsia="zh-CN"/>
          </w:rPr>
          <w:t>(一)、建设区域环境质量现状</w:t>
        </w:r>
        <w:r>
          <w:tab/>
        </w:r>
        <w:r>
          <w:fldChar w:fldCharType="begin"/>
        </w:r>
        <w:r>
          <w:instrText xml:space="preserve"> PAGEREF _Toc16335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658" w:history="1">
        <w:r>
          <w:rPr>
            <w:rFonts w:ascii="仿宋" w:eastAsia="仿宋" w:hAnsi="仿宋" w:cs="仿宋" w:hint="eastAsia"/>
            <w:lang w:eastAsia="zh-CN"/>
          </w:rPr>
          <w:t>(二)、建设期环境保护</w:t>
        </w:r>
        <w:r>
          <w:tab/>
        </w:r>
        <w:r>
          <w:fldChar w:fldCharType="begin"/>
        </w:r>
        <w:r>
          <w:instrText xml:space="preserve"> PAGEREF _Toc3658 \h </w:instrText>
        </w:r>
        <w:r>
          <w:fldChar w:fldCharType="separate"/>
        </w:r>
        <w:r>
          <w:t>37</w:t>
        </w:r>
        <w:r>
          <w:fldChar w:fldCharType="end"/>
        </w:r>
      </w:hyperlink>
    </w:p>
    <w:p>
      <w:pPr>
        <w:pStyle w:val="TOC2"/>
        <w:tabs>
          <w:tab w:val="right" w:leader="dot" w:pos="8306"/>
        </w:tabs>
      </w:pPr>
      <w:hyperlink w:anchor="_Toc5876" w:history="1">
        <w:r>
          <w:rPr>
            <w:rFonts w:ascii="仿宋" w:eastAsia="仿宋" w:hAnsi="仿宋" w:cs="仿宋" w:hint="eastAsia"/>
            <w:lang w:eastAsia="zh-CN"/>
          </w:rPr>
          <w:t>(三)、运营期环境保护</w:t>
        </w:r>
        <w:r>
          <w:tab/>
        </w:r>
        <w:r>
          <w:fldChar w:fldCharType="begin"/>
        </w:r>
        <w:r>
          <w:instrText xml:space="preserve"> PAGEREF _Toc5876 \h </w:instrText>
        </w:r>
        <w:r>
          <w:fldChar w:fldCharType="separate"/>
        </w:r>
        <w:r>
          <w:t>39</w:t>
        </w:r>
        <w:r>
          <w:fldChar w:fldCharType="end"/>
        </w:r>
      </w:hyperlink>
    </w:p>
    <w:p>
      <w:pPr>
        <w:pStyle w:val="TOC2"/>
        <w:tabs>
          <w:tab w:val="right" w:leader="dot" w:pos="8306"/>
        </w:tabs>
      </w:pPr>
      <w:hyperlink w:anchor="_Toc6930" w:history="1">
        <w:r>
          <w:rPr>
            <w:rFonts w:ascii="仿宋" w:eastAsia="仿宋" w:hAnsi="仿宋" w:cs="仿宋" w:hint="eastAsia"/>
            <w:lang w:eastAsia="zh-CN"/>
          </w:rPr>
          <w:t>(四)、电源电控项目建设对区域经济的影响</w:t>
        </w:r>
        <w:r>
          <w:tab/>
        </w:r>
        <w:r>
          <w:fldChar w:fldCharType="begin"/>
        </w:r>
        <w:r>
          <w:instrText xml:space="preserve"> PAGEREF _Toc6930 \h </w:instrText>
        </w:r>
        <w:r>
          <w:fldChar w:fldCharType="separate"/>
        </w:r>
        <w:r>
          <w:t>40</w:t>
        </w:r>
        <w:r>
          <w:fldChar w:fldCharType="end"/>
        </w:r>
      </w:hyperlink>
    </w:p>
    <w:p>
      <w:pPr>
        <w:pStyle w:val="TOC2"/>
        <w:tabs>
          <w:tab w:val="right" w:leader="dot" w:pos="8306"/>
        </w:tabs>
      </w:pPr>
      <w:hyperlink w:anchor="_Toc1299" w:history="1">
        <w:r>
          <w:rPr>
            <w:rFonts w:ascii="仿宋" w:eastAsia="仿宋" w:hAnsi="仿宋" w:cs="仿宋" w:hint="eastAsia"/>
            <w:lang w:eastAsia="zh-CN"/>
          </w:rPr>
          <w:t>(五)、废弃物处理</w:t>
        </w:r>
        <w:r>
          <w:tab/>
        </w:r>
        <w:r>
          <w:fldChar w:fldCharType="begin"/>
        </w:r>
        <w:r>
          <w:instrText xml:space="preserve"> PAGEREF _Toc1299 \h </w:instrText>
        </w:r>
        <w:r>
          <w:fldChar w:fldCharType="separate"/>
        </w:r>
        <w:r>
          <w:t>42</w:t>
        </w:r>
        <w:r>
          <w:fldChar w:fldCharType="end"/>
        </w:r>
      </w:hyperlink>
    </w:p>
    <w:p>
      <w:pPr>
        <w:pStyle w:val="TOC2"/>
        <w:tabs>
          <w:tab w:val="right" w:leader="dot" w:pos="8306"/>
        </w:tabs>
      </w:pPr>
      <w:hyperlink w:anchor="_Toc12785" w:history="1">
        <w:r>
          <w:rPr>
            <w:rFonts w:ascii="仿宋" w:eastAsia="仿宋" w:hAnsi="仿宋" w:cs="仿宋" w:hint="eastAsia"/>
            <w:lang w:eastAsia="zh-CN"/>
          </w:rPr>
          <w:t>(六)、特殊环境影响分析</w:t>
        </w:r>
        <w:r>
          <w:tab/>
        </w:r>
        <w:r>
          <w:fldChar w:fldCharType="begin"/>
        </w:r>
        <w:r>
          <w:instrText xml:space="preserve"> PAGEREF _Toc12785 \h </w:instrText>
        </w:r>
        <w:r>
          <w:fldChar w:fldCharType="separate"/>
        </w:r>
        <w:r>
          <w:t>43</w:t>
        </w:r>
        <w:r>
          <w:fldChar w:fldCharType="end"/>
        </w:r>
      </w:hyperlink>
    </w:p>
    <w:p>
      <w:pPr>
        <w:pStyle w:val="TOC2"/>
        <w:tabs>
          <w:tab w:val="right" w:leader="dot" w:pos="8306"/>
        </w:tabs>
      </w:pPr>
      <w:hyperlink w:anchor="_Toc16616" w:history="1">
        <w:r>
          <w:rPr>
            <w:rFonts w:ascii="仿宋" w:eastAsia="仿宋" w:hAnsi="仿宋" w:cs="仿宋" w:hint="eastAsia"/>
            <w:lang w:eastAsia="zh-CN"/>
          </w:rPr>
          <w:t>(七)、清洁生产</w:t>
        </w:r>
        <w:r>
          <w:tab/>
        </w:r>
        <w:r>
          <w:fldChar w:fldCharType="begin"/>
        </w:r>
        <w:r>
          <w:instrText xml:space="preserve"> PAGEREF _Toc16616 \h </w:instrText>
        </w:r>
        <w:r>
          <w:fldChar w:fldCharType="separate"/>
        </w:r>
        <w:r>
          <w:t>44</w:t>
        </w:r>
        <w:r>
          <w:fldChar w:fldCharType="end"/>
        </w:r>
      </w:hyperlink>
    </w:p>
    <w:p>
      <w:pPr>
        <w:pStyle w:val="TOC2"/>
        <w:tabs>
          <w:tab w:val="right" w:leader="dot" w:pos="8306"/>
        </w:tabs>
      </w:pPr>
      <w:hyperlink w:anchor="_Toc4287" w:history="1">
        <w:r>
          <w:rPr>
            <w:rFonts w:ascii="仿宋" w:eastAsia="仿宋" w:hAnsi="仿宋" w:cs="仿宋" w:hint="eastAsia"/>
            <w:lang w:eastAsia="zh-CN"/>
          </w:rPr>
          <w:t>(八)、环境保护综合评价</w:t>
        </w:r>
        <w:r>
          <w:tab/>
        </w:r>
        <w:r>
          <w:fldChar w:fldCharType="begin"/>
        </w:r>
        <w:r>
          <w:instrText xml:space="preserve"> PAGEREF _Toc4287 \h </w:instrText>
        </w:r>
        <w:r>
          <w:fldChar w:fldCharType="separate"/>
        </w:r>
        <w:r>
          <w:t>45</w:t>
        </w:r>
        <w:r>
          <w:fldChar w:fldCharType="end"/>
        </w:r>
      </w:hyperlink>
    </w:p>
    <w:p>
      <w:pPr>
        <w:pStyle w:val="TOC1"/>
        <w:tabs>
          <w:tab w:val="right" w:leader="dot" w:pos="8306"/>
        </w:tabs>
      </w:pPr>
      <w:hyperlink w:anchor="_Toc12977" w:history="1">
        <w:r>
          <w:rPr>
            <w:rFonts w:ascii="仿宋" w:eastAsia="仿宋" w:hAnsi="仿宋" w:cs="仿宋" w:hint="eastAsia"/>
            <w:lang w:eastAsia="zh-CN"/>
          </w:rPr>
          <w:t>十二、生产安全保护</w:t>
        </w:r>
        <w:r>
          <w:tab/>
        </w:r>
        <w:r>
          <w:fldChar w:fldCharType="begin"/>
        </w:r>
        <w:r>
          <w:instrText xml:space="preserve"> PAGEREF _Toc12977 \h </w:instrText>
        </w:r>
        <w:r>
          <w:fldChar w:fldCharType="separate"/>
        </w:r>
        <w:r>
          <w:t>46</w:t>
        </w:r>
        <w:r>
          <w:fldChar w:fldCharType="end"/>
        </w:r>
      </w:hyperlink>
    </w:p>
    <w:p>
      <w:pPr>
        <w:pStyle w:val="TOC2"/>
        <w:tabs>
          <w:tab w:val="right" w:leader="dot" w:pos="8306"/>
        </w:tabs>
      </w:pPr>
      <w:hyperlink w:anchor="_Toc16747" w:history="1">
        <w:r>
          <w:rPr>
            <w:rFonts w:ascii="仿宋" w:eastAsia="仿宋" w:hAnsi="仿宋" w:cs="仿宋" w:hint="eastAsia"/>
            <w:lang w:eastAsia="zh-CN"/>
          </w:rPr>
          <w:t>(一)、消防安全</w:t>
        </w:r>
        <w:r>
          <w:tab/>
        </w:r>
        <w:r>
          <w:fldChar w:fldCharType="begin"/>
        </w:r>
        <w:r>
          <w:instrText xml:space="preserve"> PAGEREF _Toc16747 \h </w:instrText>
        </w:r>
        <w:r>
          <w:fldChar w:fldCharType="separate"/>
        </w:r>
        <w:r>
          <w:t>46</w:t>
        </w:r>
        <w:r>
          <w:fldChar w:fldCharType="end"/>
        </w:r>
      </w:hyperlink>
    </w:p>
    <w:p>
      <w:pPr>
        <w:pStyle w:val="TOC2"/>
        <w:tabs>
          <w:tab w:val="right" w:leader="dot" w:pos="8306"/>
        </w:tabs>
      </w:pPr>
      <w:hyperlink w:anchor="_Toc31935" w:history="1">
        <w:r>
          <w:rPr>
            <w:rFonts w:ascii="仿宋" w:eastAsia="仿宋" w:hAnsi="仿宋" w:cs="仿宋" w:hint="eastAsia"/>
            <w:lang w:eastAsia="zh-CN"/>
          </w:rPr>
          <w:t>(二)、防火防爆总图布置措施</w:t>
        </w:r>
        <w:r>
          <w:tab/>
        </w:r>
        <w:r>
          <w:fldChar w:fldCharType="begin"/>
        </w:r>
        <w:r>
          <w:instrText xml:space="preserve"> PAGEREF _Toc31935 \h </w:instrText>
        </w:r>
        <w:r>
          <w:fldChar w:fldCharType="separate"/>
        </w:r>
        <w:r>
          <w:t>48</w:t>
        </w:r>
        <w:r>
          <w:fldChar w:fldCharType="end"/>
        </w:r>
      </w:hyperlink>
    </w:p>
    <w:p>
      <w:pPr>
        <w:pStyle w:val="TOC2"/>
        <w:tabs>
          <w:tab w:val="right" w:leader="dot" w:pos="8306"/>
        </w:tabs>
      </w:pPr>
      <w:hyperlink w:anchor="_Toc1199" w:history="1">
        <w:r>
          <w:rPr>
            <w:rFonts w:ascii="仿宋" w:eastAsia="仿宋" w:hAnsi="仿宋" w:cs="仿宋" w:hint="eastAsia"/>
            <w:lang w:eastAsia="zh-CN"/>
          </w:rPr>
          <w:t>(三)、自然灾害防范措施</w:t>
        </w:r>
        <w:r>
          <w:tab/>
        </w:r>
        <w:r>
          <w:fldChar w:fldCharType="begin"/>
        </w:r>
        <w:r>
          <w:instrText xml:space="preserve"> PAGEREF _Toc1199 \h </w:instrText>
        </w:r>
        <w:r>
          <w:fldChar w:fldCharType="separate"/>
        </w:r>
        <w:r>
          <w:t>49</w:t>
        </w:r>
        <w:r>
          <w:fldChar w:fldCharType="end"/>
        </w:r>
      </w:hyperlink>
    </w:p>
    <w:p>
      <w:pPr>
        <w:pStyle w:val="TOC2"/>
        <w:tabs>
          <w:tab w:val="right" w:leader="dot" w:pos="8306"/>
        </w:tabs>
      </w:pPr>
      <w:hyperlink w:anchor="_Toc11722" w:history="1">
        <w:r>
          <w:rPr>
            <w:rFonts w:ascii="仿宋" w:eastAsia="仿宋" w:hAnsi="仿宋" w:cs="仿宋" w:hint="eastAsia"/>
            <w:lang w:eastAsia="zh-CN"/>
          </w:rPr>
          <w:t>(四)、安全色及安全标志使用要求</w:t>
        </w:r>
        <w:r>
          <w:tab/>
        </w:r>
        <w:r>
          <w:fldChar w:fldCharType="begin"/>
        </w:r>
        <w:r>
          <w:instrText xml:space="preserve"> PAGEREF _Toc11722 \h </w:instrText>
        </w:r>
        <w:r>
          <w:fldChar w:fldCharType="separate"/>
        </w:r>
        <w:r>
          <w:t>50</w:t>
        </w:r>
        <w:r>
          <w:fldChar w:fldCharType="end"/>
        </w:r>
      </w:hyperlink>
    </w:p>
    <w:p>
      <w:pPr>
        <w:pStyle w:val="TOC2"/>
        <w:tabs>
          <w:tab w:val="right" w:leader="dot" w:pos="8306"/>
        </w:tabs>
      </w:pPr>
      <w:hyperlink w:anchor="_Toc25509" w:history="1">
        <w:r>
          <w:rPr>
            <w:rFonts w:ascii="仿宋" w:eastAsia="仿宋" w:hAnsi="仿宋" w:cs="仿宋" w:hint="eastAsia"/>
            <w:lang w:eastAsia="zh-CN"/>
          </w:rPr>
          <w:t>(五)、防尘防毒措施</w:t>
        </w:r>
        <w:r>
          <w:tab/>
        </w:r>
        <w:r>
          <w:fldChar w:fldCharType="begin"/>
        </w:r>
        <w:r>
          <w:instrText xml:space="preserve"> PAGEREF _Toc25509 \h </w:instrText>
        </w:r>
        <w:r>
          <w:fldChar w:fldCharType="separate"/>
        </w:r>
        <w:r>
          <w:t>51</w:t>
        </w:r>
        <w:r>
          <w:fldChar w:fldCharType="end"/>
        </w:r>
      </w:hyperlink>
    </w:p>
    <w:p>
      <w:pPr>
        <w:pStyle w:val="TOC2"/>
        <w:tabs>
          <w:tab w:val="right" w:leader="dot" w:pos="8306"/>
        </w:tabs>
      </w:pPr>
      <w:hyperlink w:anchor="_Toc4803" w:history="1">
        <w:r>
          <w:rPr>
            <w:rFonts w:ascii="仿宋" w:eastAsia="仿宋" w:hAnsi="仿宋" w:cs="仿宋" w:hint="eastAsia"/>
            <w:lang w:eastAsia="zh-CN"/>
          </w:rPr>
          <w:t>(六)、防静电、触电防护及防雷措施</w:t>
        </w:r>
        <w:r>
          <w:tab/>
        </w:r>
        <w:r>
          <w:fldChar w:fldCharType="begin"/>
        </w:r>
        <w:r>
          <w:instrText xml:space="preserve"> PAGEREF _Toc4803 \h </w:instrText>
        </w:r>
        <w:r>
          <w:fldChar w:fldCharType="separate"/>
        </w:r>
        <w:r>
          <w:t>51</w:t>
        </w:r>
        <w:r>
          <w:fldChar w:fldCharType="end"/>
        </w:r>
      </w:hyperlink>
    </w:p>
    <w:p>
      <w:pPr>
        <w:pStyle w:val="TOC2"/>
        <w:tabs>
          <w:tab w:val="right" w:leader="dot" w:pos="8306"/>
        </w:tabs>
      </w:pPr>
      <w:hyperlink w:anchor="_Toc9935" w:history="1">
        <w:r>
          <w:rPr>
            <w:rFonts w:ascii="仿宋" w:eastAsia="仿宋" w:hAnsi="仿宋" w:cs="仿宋" w:hint="eastAsia"/>
            <w:lang w:eastAsia="zh-CN"/>
          </w:rPr>
          <w:t>(七)、机械设备安全保障措施</w:t>
        </w:r>
        <w:r>
          <w:tab/>
        </w:r>
        <w:r>
          <w:fldChar w:fldCharType="begin"/>
        </w:r>
        <w:r>
          <w:instrText xml:space="preserve"> PAGEREF _Toc9935 \h </w:instrText>
        </w:r>
        <w:r>
          <w:fldChar w:fldCharType="separate"/>
        </w:r>
        <w:r>
          <w:t>53</w:t>
        </w:r>
        <w:r>
          <w:fldChar w:fldCharType="end"/>
        </w:r>
      </w:hyperlink>
    </w:p>
    <w:p>
      <w:pPr>
        <w:pStyle w:val="TOC1"/>
        <w:tabs>
          <w:tab w:val="right" w:leader="dot" w:pos="8306"/>
        </w:tabs>
      </w:pPr>
      <w:hyperlink w:anchor="_Toc3114" w:history="1">
        <w:r>
          <w:rPr>
            <w:rFonts w:ascii="仿宋" w:eastAsia="仿宋" w:hAnsi="仿宋" w:cs="仿宋" w:hint="eastAsia"/>
            <w:lang w:eastAsia="zh-CN"/>
          </w:rPr>
          <w:t>十三、电源电控项目治理与监督</w:t>
        </w:r>
        <w:r>
          <w:tab/>
        </w:r>
        <w:r>
          <w:fldChar w:fldCharType="begin"/>
        </w:r>
        <w:r>
          <w:instrText xml:space="preserve"> PAGEREF _Toc3114 \h </w:instrText>
        </w:r>
        <w:r>
          <w:fldChar w:fldCharType="separate"/>
        </w:r>
        <w:r>
          <w:t>54</w:t>
        </w:r>
        <w:r>
          <w:fldChar w:fldCharType="end"/>
        </w:r>
      </w:hyperlink>
    </w:p>
    <w:p>
      <w:pPr>
        <w:pStyle w:val="TOC2"/>
        <w:tabs>
          <w:tab w:val="right" w:leader="dot" w:pos="8306"/>
        </w:tabs>
      </w:pPr>
      <w:hyperlink w:anchor="_Toc9867" w:history="1">
        <w:r>
          <w:rPr>
            <w:rFonts w:ascii="仿宋" w:eastAsia="仿宋" w:hAnsi="仿宋" w:cs="仿宋" w:hint="eastAsia"/>
            <w:lang w:eastAsia="zh-CN"/>
          </w:rPr>
          <w:t>(一)、电源电控项目治理结构</w:t>
        </w:r>
        <w:r>
          <w:tab/>
        </w:r>
        <w:r>
          <w:fldChar w:fldCharType="begin"/>
        </w:r>
        <w:r>
          <w:instrText xml:space="preserve"> PAGEREF _Toc9867 \h </w:instrText>
        </w:r>
        <w:r>
          <w:fldChar w:fldCharType="separate"/>
        </w:r>
        <w:r>
          <w:t>54</w:t>
        </w:r>
        <w:r>
          <w:fldChar w:fldCharType="end"/>
        </w:r>
      </w:hyperlink>
    </w:p>
    <w:p>
      <w:pPr>
        <w:pStyle w:val="TOC2"/>
        <w:tabs>
          <w:tab w:val="right" w:leader="dot" w:pos="8306"/>
        </w:tabs>
      </w:pPr>
      <w:hyperlink w:anchor="_Toc11069" w:history="1">
        <w:r>
          <w:rPr>
            <w:rFonts w:ascii="仿宋" w:eastAsia="仿宋" w:hAnsi="仿宋" w:cs="仿宋" w:hint="eastAsia"/>
            <w:lang w:eastAsia="zh-CN"/>
          </w:rPr>
          <w:t>(二)、监督与审计</w:t>
        </w:r>
        <w:r>
          <w:tab/>
        </w:r>
        <w:r>
          <w:fldChar w:fldCharType="begin"/>
        </w:r>
        <w:r>
          <w:instrText xml:space="preserve"> PAGEREF _Toc11069 \h </w:instrText>
        </w:r>
        <w:r>
          <w:fldChar w:fldCharType="separate"/>
        </w:r>
        <w:r>
          <w:t>56</w:t>
        </w:r>
        <w:r>
          <w:fldChar w:fldCharType="end"/>
        </w:r>
      </w:hyperlink>
    </w:p>
    <w:p>
      <w:pPr>
        <w:pStyle w:val="TOC1"/>
        <w:tabs>
          <w:tab w:val="right" w:leader="dot" w:pos="8306"/>
        </w:tabs>
      </w:pPr>
      <w:hyperlink w:anchor="_Toc18453" w:history="1">
        <w:r>
          <w:rPr>
            <w:rFonts w:ascii="仿宋" w:eastAsia="仿宋" w:hAnsi="仿宋" w:cs="仿宋" w:hint="eastAsia"/>
            <w:lang w:eastAsia="zh-CN"/>
          </w:rPr>
          <w:t>十四、质量管理体系</w:t>
        </w:r>
        <w:r>
          <w:tab/>
        </w:r>
        <w:r>
          <w:fldChar w:fldCharType="begin"/>
        </w:r>
        <w:r>
          <w:instrText xml:space="preserve"> PAGEREF _Toc18453 \h </w:instrText>
        </w:r>
        <w:r>
          <w:fldChar w:fldCharType="separate"/>
        </w:r>
        <w:r>
          <w:t>57</w:t>
        </w:r>
        <w:r>
          <w:fldChar w:fldCharType="end"/>
        </w:r>
      </w:hyperlink>
    </w:p>
    <w:p>
      <w:pPr>
        <w:pStyle w:val="TOC2"/>
        <w:tabs>
          <w:tab w:val="right" w:leader="dot" w:pos="8306"/>
        </w:tabs>
      </w:pPr>
      <w:hyperlink w:anchor="_Toc15738" w:history="1">
        <w:r>
          <w:rPr>
            <w:rFonts w:ascii="仿宋" w:eastAsia="仿宋" w:hAnsi="仿宋" w:cs="仿宋" w:hint="eastAsia"/>
            <w:lang w:eastAsia="zh-CN"/>
          </w:rPr>
          <w:t>(一)、质量目标与方针</w:t>
        </w:r>
        <w:r>
          <w:tab/>
        </w:r>
        <w:r>
          <w:fldChar w:fldCharType="begin"/>
        </w:r>
        <w:r>
          <w:instrText xml:space="preserve"> PAGEREF _Toc15738 \h </w:instrText>
        </w:r>
        <w:r>
          <w:fldChar w:fldCharType="separate"/>
        </w:r>
        <w:r>
          <w:t>57</w:t>
        </w:r>
        <w:r>
          <w:fldChar w:fldCharType="end"/>
        </w:r>
      </w:hyperlink>
    </w:p>
    <w:p>
      <w:pPr>
        <w:pStyle w:val="TOC2"/>
        <w:tabs>
          <w:tab w:val="right" w:leader="dot" w:pos="8306"/>
        </w:tabs>
      </w:pPr>
      <w:hyperlink w:anchor="_Toc21362" w:history="1">
        <w:r>
          <w:rPr>
            <w:rFonts w:ascii="仿宋" w:eastAsia="仿宋" w:hAnsi="仿宋" w:cs="仿宋" w:hint="eastAsia"/>
            <w:lang w:eastAsia="zh-CN"/>
          </w:rPr>
          <w:t>(二)、质量管理责任</w:t>
        </w:r>
        <w:r>
          <w:tab/>
        </w:r>
        <w:r>
          <w:fldChar w:fldCharType="begin"/>
        </w:r>
        <w:r>
          <w:instrText xml:space="preserve"> PAGEREF _Toc21362 \h </w:instrText>
        </w:r>
        <w:r>
          <w:fldChar w:fldCharType="separate"/>
        </w:r>
        <w:r>
          <w:t>58</w:t>
        </w:r>
        <w:r>
          <w:fldChar w:fldCharType="end"/>
        </w:r>
      </w:hyperlink>
    </w:p>
    <w:p>
      <w:pPr>
        <w:pStyle w:val="TOC2"/>
        <w:tabs>
          <w:tab w:val="right" w:leader="dot" w:pos="8306"/>
        </w:tabs>
      </w:pPr>
      <w:hyperlink w:anchor="_Toc24901" w:history="1">
        <w:r>
          <w:rPr>
            <w:rFonts w:ascii="仿宋" w:eastAsia="仿宋" w:hAnsi="仿宋" w:cs="仿宋" w:hint="eastAsia"/>
            <w:lang w:eastAsia="zh-CN"/>
          </w:rPr>
          <w:t>(三)、质量管理体系文件</w:t>
        </w:r>
        <w:r>
          <w:tab/>
        </w:r>
        <w:r>
          <w:fldChar w:fldCharType="begin"/>
        </w:r>
        <w:r>
          <w:instrText xml:space="preserve"> PAGEREF _Toc24901 \h </w:instrText>
        </w:r>
        <w:r>
          <w:fldChar w:fldCharType="separate"/>
        </w:r>
        <w:r>
          <w:t>59</w:t>
        </w:r>
        <w:r>
          <w:fldChar w:fldCharType="end"/>
        </w:r>
      </w:hyperlink>
    </w:p>
    <w:p>
      <w:pPr>
        <w:pStyle w:val="TOC2"/>
        <w:tabs>
          <w:tab w:val="right" w:leader="dot" w:pos="8306"/>
        </w:tabs>
      </w:pPr>
      <w:hyperlink w:anchor="_Toc29193" w:history="1">
        <w:r>
          <w:rPr>
            <w:rFonts w:ascii="仿宋" w:eastAsia="仿宋" w:hAnsi="仿宋" w:cs="仿宋" w:hint="eastAsia"/>
            <w:lang w:eastAsia="zh-CN"/>
          </w:rPr>
          <w:t>(四)、质量培训与教育</w:t>
        </w:r>
        <w:r>
          <w:tab/>
        </w:r>
        <w:r>
          <w:fldChar w:fldCharType="begin"/>
        </w:r>
        <w:r>
          <w:instrText xml:space="preserve"> PAGEREF _Toc29193 \h </w:instrText>
        </w:r>
        <w:r>
          <w:fldChar w:fldCharType="separate"/>
        </w:r>
        <w:r>
          <w:t>61</w:t>
        </w:r>
        <w:r>
          <w:fldChar w:fldCharType="end"/>
        </w:r>
      </w:hyperlink>
    </w:p>
    <w:p>
      <w:pPr>
        <w:pStyle w:val="TOC2"/>
        <w:tabs>
          <w:tab w:val="right" w:leader="dot" w:pos="8306"/>
        </w:tabs>
      </w:pPr>
      <w:hyperlink w:anchor="_Toc21686" w:history="1">
        <w:r>
          <w:rPr>
            <w:rFonts w:ascii="仿宋" w:eastAsia="仿宋" w:hAnsi="仿宋" w:cs="仿宋" w:hint="eastAsia"/>
            <w:lang w:eastAsia="zh-CN"/>
          </w:rPr>
          <w:t>(五)、质量审核与评价</w:t>
        </w:r>
        <w:r>
          <w:tab/>
        </w:r>
        <w:r>
          <w:fldChar w:fldCharType="begin"/>
        </w:r>
        <w:r>
          <w:instrText xml:space="preserve"> PAGEREF _Toc21686 \h </w:instrText>
        </w:r>
        <w:r>
          <w:fldChar w:fldCharType="separate"/>
        </w:r>
        <w:r>
          <w:t>63</w:t>
        </w:r>
        <w:r>
          <w:fldChar w:fldCharType="end"/>
        </w:r>
      </w:hyperlink>
    </w:p>
    <w:p>
      <w:pPr>
        <w:pStyle w:val="TOC2"/>
        <w:tabs>
          <w:tab w:val="right" w:leader="dot" w:pos="8306"/>
        </w:tabs>
      </w:pPr>
      <w:hyperlink w:anchor="_Toc25267" w:history="1">
        <w:r>
          <w:rPr>
            <w:rFonts w:ascii="仿宋" w:eastAsia="仿宋" w:hAnsi="仿宋" w:cs="仿宋" w:hint="eastAsia"/>
            <w:lang w:eastAsia="zh-CN"/>
          </w:rPr>
          <w:t>(六)、不符合与纠正措施</w:t>
        </w:r>
        <w:r>
          <w:tab/>
        </w:r>
        <w:r>
          <w:fldChar w:fldCharType="begin"/>
        </w:r>
        <w:r>
          <w:instrText xml:space="preserve"> PAGEREF _Toc25267 \h </w:instrText>
        </w:r>
        <w:r>
          <w:fldChar w:fldCharType="separate"/>
        </w:r>
        <w:r>
          <w:t>64</w:t>
        </w:r>
        <w:r>
          <w:fldChar w:fldCharType="end"/>
        </w:r>
      </w:hyperlink>
    </w:p>
    <w:p>
      <w:pPr>
        <w:pStyle w:val="TOC1"/>
        <w:tabs>
          <w:tab w:val="right" w:leader="dot" w:pos="8306"/>
        </w:tabs>
      </w:pPr>
      <w:hyperlink w:anchor="_Toc30681" w:history="1">
        <w:r>
          <w:rPr>
            <w:rFonts w:ascii="仿宋" w:eastAsia="仿宋" w:hAnsi="仿宋" w:cs="仿宋" w:hint="eastAsia"/>
            <w:lang w:eastAsia="zh-CN"/>
          </w:rPr>
          <w:t>十五、供应链管理</w:t>
        </w:r>
        <w:r>
          <w:tab/>
        </w:r>
        <w:r>
          <w:fldChar w:fldCharType="begin"/>
        </w:r>
        <w:r>
          <w:instrText xml:space="preserve"> PAGEREF _Toc30681 \h </w:instrText>
        </w:r>
        <w:r>
          <w:fldChar w:fldCharType="separate"/>
        </w:r>
        <w:r>
          <w:t>65</w:t>
        </w:r>
        <w:r>
          <w:fldChar w:fldCharType="end"/>
        </w:r>
      </w:hyperlink>
    </w:p>
    <w:p>
      <w:pPr>
        <w:pStyle w:val="TOC2"/>
        <w:tabs>
          <w:tab w:val="right" w:leader="dot" w:pos="8306"/>
        </w:tabs>
      </w:pPr>
      <w:hyperlink w:anchor="_Toc6020" w:history="1">
        <w:r>
          <w:rPr>
            <w:rFonts w:ascii="仿宋" w:eastAsia="仿宋" w:hAnsi="仿宋" w:cs="仿宋" w:hint="eastAsia"/>
            <w:lang w:eastAsia="zh-CN"/>
          </w:rPr>
          <w:t>(一)、供应链战略规划</w:t>
        </w:r>
        <w:r>
          <w:tab/>
        </w:r>
        <w:r>
          <w:fldChar w:fldCharType="begin"/>
        </w:r>
        <w:r>
          <w:instrText xml:space="preserve"> PAGEREF _Toc6020 \h </w:instrText>
        </w:r>
        <w:r>
          <w:fldChar w:fldCharType="separate"/>
        </w:r>
        <w:r>
          <w:t>65</w:t>
        </w:r>
        <w:r>
          <w:fldChar w:fldCharType="end"/>
        </w:r>
      </w:hyperlink>
    </w:p>
    <w:p>
      <w:pPr>
        <w:pStyle w:val="TOC2"/>
        <w:tabs>
          <w:tab w:val="right" w:leader="dot" w:pos="8306"/>
        </w:tabs>
      </w:pPr>
      <w:hyperlink w:anchor="_Toc1506" w:history="1">
        <w:r>
          <w:rPr>
            <w:rFonts w:ascii="仿宋" w:eastAsia="仿宋" w:hAnsi="仿宋" w:cs="仿宋" w:hint="eastAsia"/>
            <w:lang w:eastAsia="zh-CN"/>
          </w:rPr>
          <w:t>(二)、供应商选择与合作</w:t>
        </w:r>
        <w:r>
          <w:tab/>
        </w:r>
        <w:r>
          <w:fldChar w:fldCharType="begin"/>
        </w:r>
        <w:r>
          <w:instrText xml:space="preserve"> PAGEREF _Toc1506 \h </w:instrText>
        </w:r>
        <w:r>
          <w:fldChar w:fldCharType="separate"/>
        </w:r>
        <w:r>
          <w:t>66</w:t>
        </w:r>
        <w:r>
          <w:fldChar w:fldCharType="end"/>
        </w:r>
      </w:hyperlink>
    </w:p>
    <w:p>
      <w:pPr>
        <w:pStyle w:val="TOC2"/>
        <w:tabs>
          <w:tab w:val="right" w:leader="dot" w:pos="8306"/>
        </w:tabs>
      </w:pPr>
      <w:hyperlink w:anchor="_Toc21145" w:history="1">
        <w:r>
          <w:rPr>
            <w:rFonts w:ascii="仿宋" w:eastAsia="仿宋" w:hAnsi="仿宋" w:cs="仿宋" w:hint="eastAsia"/>
            <w:lang w:eastAsia="zh-CN"/>
          </w:rPr>
          <w:t>(三)、物流与库存管理</w:t>
        </w:r>
        <w:r>
          <w:tab/>
        </w:r>
        <w:r>
          <w:fldChar w:fldCharType="begin"/>
        </w:r>
        <w:r>
          <w:instrText xml:space="preserve"> PAGEREF _Toc21145 \h </w:instrText>
        </w:r>
        <w:r>
          <w:fldChar w:fldCharType="separate"/>
        </w:r>
        <w:r>
          <w:t>68</w:t>
        </w:r>
        <w:r>
          <w:fldChar w:fldCharType="end"/>
        </w:r>
      </w:hyperlink>
    </w:p>
    <w:p>
      <w:pPr>
        <w:pStyle w:val="TOC1"/>
        <w:tabs>
          <w:tab w:val="right" w:leader="dot" w:pos="8306"/>
        </w:tabs>
      </w:pPr>
      <w:hyperlink w:anchor="_Toc25901" w:history="1">
        <w:r>
          <w:rPr>
            <w:rFonts w:ascii="仿宋" w:eastAsia="仿宋" w:hAnsi="仿宋" w:cs="仿宋" w:hint="eastAsia"/>
            <w:lang w:eastAsia="zh-CN"/>
          </w:rPr>
          <w:t>十六、营销与推广策略</w:t>
        </w:r>
        <w:r>
          <w:tab/>
        </w:r>
        <w:r>
          <w:fldChar w:fldCharType="begin"/>
        </w:r>
        <w:r>
          <w:instrText xml:space="preserve"> PAGEREF _Toc25901 \h </w:instrText>
        </w:r>
        <w:r>
          <w:fldChar w:fldCharType="separate"/>
        </w:r>
        <w:r>
          <w:t>69</w:t>
        </w:r>
        <w:r>
          <w:fldChar w:fldCharType="end"/>
        </w:r>
      </w:hyperlink>
    </w:p>
    <w:p>
      <w:pPr>
        <w:pStyle w:val="TOC2"/>
        <w:tabs>
          <w:tab w:val="right" w:leader="dot" w:pos="8306"/>
        </w:tabs>
      </w:pPr>
      <w:hyperlink w:anchor="_Toc17079" w:history="1">
        <w:r>
          <w:rPr>
            <w:rFonts w:ascii="仿宋" w:eastAsia="仿宋" w:hAnsi="仿宋" w:cs="仿宋" w:hint="eastAsia"/>
            <w:lang w:eastAsia="zh-CN"/>
          </w:rPr>
          <w:t>(一)、产品/服务定位与特点</w:t>
        </w:r>
        <w:r>
          <w:tab/>
        </w:r>
        <w:r>
          <w:fldChar w:fldCharType="begin"/>
        </w:r>
        <w:r>
          <w:instrText xml:space="preserve"> PAGEREF _Toc17079 \h </w:instrText>
        </w:r>
        <w:r>
          <w:fldChar w:fldCharType="separate"/>
        </w:r>
        <w:r>
          <w:t>69</w:t>
        </w:r>
        <w:r>
          <w:fldChar w:fldCharType="end"/>
        </w:r>
      </w:hyperlink>
    </w:p>
    <w:p>
      <w:pPr>
        <w:pStyle w:val="TOC2"/>
        <w:tabs>
          <w:tab w:val="right" w:leader="dot" w:pos="8306"/>
        </w:tabs>
      </w:pPr>
      <w:hyperlink w:anchor="_Toc11257" w:history="1">
        <w:r>
          <w:rPr>
            <w:rFonts w:ascii="仿宋" w:eastAsia="仿宋" w:hAnsi="仿宋" w:cs="仿宋" w:hint="eastAsia"/>
            <w:lang w:eastAsia="zh-CN"/>
          </w:rPr>
          <w:t>(二)、市场定位与竞争分析</w:t>
        </w:r>
        <w:r>
          <w:tab/>
        </w:r>
        <w:r>
          <w:fldChar w:fldCharType="begin"/>
        </w:r>
        <w:r>
          <w:instrText xml:space="preserve"> PAGEREF _Toc11257 \h </w:instrText>
        </w:r>
        <w:r>
          <w:fldChar w:fldCharType="separate"/>
        </w:r>
        <w:r>
          <w:t>70</w:t>
        </w:r>
        <w:r>
          <w:fldChar w:fldCharType="end"/>
        </w:r>
      </w:hyperlink>
    </w:p>
    <w:p>
      <w:pPr>
        <w:pStyle w:val="TOC2"/>
        <w:tabs>
          <w:tab w:val="right" w:leader="dot" w:pos="8306"/>
        </w:tabs>
      </w:pPr>
      <w:hyperlink w:anchor="_Toc25982" w:history="1">
        <w:r>
          <w:rPr>
            <w:rFonts w:ascii="仿宋" w:eastAsia="仿宋" w:hAnsi="仿宋" w:cs="仿宋" w:hint="eastAsia"/>
            <w:lang w:eastAsia="zh-CN"/>
          </w:rPr>
          <w:t>(三)、营销渠道与策略</w:t>
        </w:r>
        <w:r>
          <w:tab/>
        </w:r>
        <w:r>
          <w:fldChar w:fldCharType="begin"/>
        </w:r>
        <w:r>
          <w:instrText xml:space="preserve"> PAGEREF _Toc25982 \h </w:instrText>
        </w:r>
        <w:r>
          <w:fldChar w:fldCharType="separate"/>
        </w:r>
        <w:r>
          <w:t>72</w:t>
        </w:r>
        <w:r>
          <w:fldChar w:fldCharType="end"/>
        </w:r>
      </w:hyperlink>
    </w:p>
    <w:p>
      <w:pPr>
        <w:pStyle w:val="TOC2"/>
        <w:tabs>
          <w:tab w:val="right" w:leader="dot" w:pos="8306"/>
        </w:tabs>
      </w:pPr>
      <w:hyperlink w:anchor="_Toc10306" w:history="1">
        <w:r>
          <w:rPr>
            <w:rFonts w:ascii="仿宋" w:eastAsia="仿宋" w:hAnsi="仿宋" w:cs="仿宋" w:hint="eastAsia"/>
            <w:lang w:eastAsia="zh-CN"/>
          </w:rPr>
          <w:t>(四)、推广与宣传活动</w:t>
        </w:r>
        <w:r>
          <w:tab/>
        </w:r>
        <w:r>
          <w:fldChar w:fldCharType="begin"/>
        </w:r>
        <w:r>
          <w:instrText xml:space="preserve"> PAGEREF _Toc10306 \h </w:instrText>
        </w:r>
        <w:r>
          <w:fldChar w:fldCharType="separate"/>
        </w:r>
        <w:r>
          <w:t>73</w:t>
        </w:r>
        <w:r>
          <w:fldChar w:fldCharType="end"/>
        </w:r>
      </w:hyperlink>
    </w:p>
    <w:p>
      <w:pPr>
        <w:pStyle w:val="TOC1"/>
        <w:tabs>
          <w:tab w:val="right" w:leader="dot" w:pos="8306"/>
        </w:tabs>
      </w:pPr>
      <w:hyperlink w:anchor="_Toc25712" w:history="1">
        <w:r>
          <w:rPr>
            <w:rFonts w:ascii="仿宋" w:eastAsia="仿宋" w:hAnsi="仿宋" w:cs="仿宋" w:hint="eastAsia"/>
            <w:lang w:eastAsia="zh-CN"/>
          </w:rPr>
          <w:t>十七、利益相关者分析与沟通计划</w:t>
        </w:r>
        <w:r>
          <w:tab/>
        </w:r>
        <w:r>
          <w:fldChar w:fldCharType="begin"/>
        </w:r>
        <w:r>
          <w:instrText xml:space="preserve"> PAGEREF _Toc25712 \h </w:instrText>
        </w:r>
        <w:r>
          <w:fldChar w:fldCharType="separate"/>
        </w:r>
        <w:r>
          <w:t>78</w:t>
        </w:r>
        <w:r>
          <w:fldChar w:fldCharType="end"/>
        </w:r>
      </w:hyperlink>
    </w:p>
    <w:p>
      <w:pPr>
        <w:pStyle w:val="TOC2"/>
        <w:tabs>
          <w:tab w:val="right" w:leader="dot" w:pos="8306"/>
        </w:tabs>
      </w:pPr>
      <w:hyperlink w:anchor="_Toc27431" w:history="1">
        <w:r>
          <w:rPr>
            <w:rFonts w:ascii="仿宋" w:eastAsia="仿宋" w:hAnsi="仿宋" w:cs="仿宋" w:hint="eastAsia"/>
            <w:lang w:eastAsia="zh-CN"/>
          </w:rPr>
          <w:t>(一)、利益相关者分析</w:t>
        </w:r>
        <w:r>
          <w:tab/>
        </w:r>
        <w:r>
          <w:fldChar w:fldCharType="begin"/>
        </w:r>
        <w:r>
          <w:instrText xml:space="preserve"> PAGEREF _Toc27431 \h </w:instrText>
        </w:r>
        <w:r>
          <w:fldChar w:fldCharType="separate"/>
        </w:r>
        <w:r>
          <w:t>78</w:t>
        </w:r>
        <w:r>
          <w:fldChar w:fldCharType="end"/>
        </w:r>
      </w:hyperlink>
    </w:p>
    <w:p>
      <w:pPr>
        <w:pStyle w:val="TOC2"/>
        <w:tabs>
          <w:tab w:val="right" w:leader="dot" w:pos="8306"/>
        </w:tabs>
      </w:pPr>
      <w:hyperlink w:anchor="_Toc2864" w:history="1">
        <w:r>
          <w:rPr>
            <w:rFonts w:ascii="仿宋" w:eastAsia="仿宋" w:hAnsi="仿宋" w:cs="仿宋" w:hint="eastAsia"/>
            <w:lang w:eastAsia="zh-CN"/>
          </w:rPr>
          <w:t>(二)、沟通计划</w:t>
        </w:r>
        <w:r>
          <w:tab/>
        </w:r>
        <w:r>
          <w:fldChar w:fldCharType="begin"/>
        </w:r>
        <w:r>
          <w:instrText xml:space="preserve"> PAGEREF _Toc2864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031"/>
      <w:r>
        <w:rPr>
          <w:rFonts w:ascii="仿宋" w:eastAsia="仿宋" w:hAnsi="仿宋" w:cs="仿宋" w:hint="eastAsia"/>
          <w:sz w:val="28"/>
          <w:lang w:eastAsia="zh-CN"/>
        </w:rPr>
        <w:t>一、电源电控项目建设背景及必要性分析</w:t>
      </w:r>
      <w:bookmarkEnd w:id="2"/>
    </w:p>
    <w:p>
      <w:pPr>
        <w:pStyle w:val="Heading2"/>
        <w:rPr>
          <w:rFonts w:ascii="仿宋" w:eastAsia="仿宋" w:hAnsi="仿宋" w:cs="仿宋" w:hint="eastAsia"/>
          <w:lang w:eastAsia="zh-CN"/>
        </w:rPr>
      </w:pPr>
      <w:bookmarkStart w:id="3" w:name="_Toc24204"/>
      <w:r>
        <w:rPr>
          <w:rFonts w:ascii="仿宋" w:eastAsia="仿宋" w:hAnsi="仿宋" w:cs="仿宋" w:hint="eastAsia"/>
          <w:lang w:eastAsia="zh-CN"/>
        </w:rPr>
        <w:t>(一)、电源电控项目背景分析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源电控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源电控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源电控项目在这个潮流中的定位。同时，我们将关注行业内涌现的新兴机遇，以便电源电控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源电控项目提供了强大的发展动力。我们将聚焦于行业内最新的技术发展趋势，包括但不限于人工智能、大数据分析、物联网等领域。通过深度的技术研究，我们将确保电源电控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源电控项目发展的源泉。我们将投入更多的精力对市场需求进行深入剖析，超越表面的需求，深入挖掘潜在的市场痛点和机遇。通过对市场需求的细致了解，电源电控项目将更有针对性地设计解决方案，满足市场的多样化需求，从而更好地促进电源电控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源电控项目战略至关重要。我们将对竞争态势进行更为深入的分析，包括但不限于市场份额、产品特点、客户满意度等多个维度。通过深度的竞争分析，电源电控项目将能够更准确地把握市场脉搏，制定具有竞争力的电源电控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电源电控项目的发展具有直接的影响。我们将进行更为全面的法规和政策分析，了解行业发展中的潜在法律风险和合规挑战。通过充分了解和遵守相关法规，电源电控项目将确保在法律框架内合法合规运营，为电源电控项目的稳健发展提供有力支持。</w:t>
      </w:r>
    </w:p>
    <w:p>
      <w:pPr>
        <w:pStyle w:val="Heading2"/>
        <w:ind w:firstLine="560" w:firstLineChars="200"/>
        <w:rPr>
          <w:rFonts w:ascii="仿宋" w:eastAsia="仿宋" w:hAnsi="仿宋" w:cs="仿宋" w:hint="eastAsia"/>
          <w:sz w:val="28"/>
          <w:lang w:eastAsia="zh-CN"/>
        </w:rPr>
      </w:pPr>
      <w:bookmarkStart w:id="4" w:name="_Toc16445"/>
      <w:r>
        <w:rPr>
          <w:rFonts w:ascii="仿宋" w:eastAsia="仿宋" w:hAnsi="仿宋" w:cs="仿宋" w:hint="eastAsia"/>
          <w:sz w:val="28"/>
          <w:lang w:eastAsia="zh-CN"/>
        </w:rPr>
        <w:t>(二)、电源电控项目建设必要性分析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电源电控项目建设的迫切性源于对行业发展趋势的深刻洞察。我们正处于一个行业变革的时代，科技创新、数字化转型成为企业发展的关键动力。电源电控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源电控项目建设不仅仅是为了跟上潮流，更是为了通过技术创新推动企业的持续发展。通过引入先进的技术和解决方案，电源电控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源电控项目的建设成为必然选择，通过提高产品质量、拓展服务领域，从而在竞争中获得更多的机会。电源电控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电源电控项目建设的必要性体现在对客户需求更精准的满足。通过电源电控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源电控项目建设的背后是对企业持续创新的追求。只有通过不断创新，企业才能在竞争中立于不败之地。电源电控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16"/>
      <w:r>
        <w:rPr>
          <w:rFonts w:ascii="仿宋" w:eastAsia="仿宋" w:hAnsi="仿宋" w:cs="仿宋" w:hint="eastAsia"/>
          <w:sz w:val="28"/>
          <w:lang w:eastAsia="zh-CN"/>
        </w:rPr>
        <w:t>二、电源电控项目概论</w:t>
      </w:r>
      <w:bookmarkEnd w:id="5"/>
    </w:p>
    <w:p>
      <w:pPr>
        <w:pStyle w:val="Heading2"/>
        <w:rPr>
          <w:rFonts w:ascii="仿宋" w:eastAsia="仿宋" w:hAnsi="仿宋" w:cs="仿宋" w:hint="eastAsia"/>
          <w:lang w:eastAsia="zh-CN"/>
        </w:rPr>
      </w:pPr>
      <w:bookmarkStart w:id="6" w:name="_Toc23543"/>
      <w:r>
        <w:rPr>
          <w:rFonts w:ascii="仿宋" w:eastAsia="仿宋" w:hAnsi="仿宋" w:cs="仿宋" w:hint="eastAsia"/>
          <w:lang w:eastAsia="zh-CN"/>
        </w:rPr>
        <w:t>(一)、电源电控项目概况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源电控项目的起源追溯至对市场的深入洞察。市场的不断演变与变革为电源电控项目提供了难得的机遇。当前市场存在的需求缺口和变革的大环境共同构成了电源电控项目的背景。这个电源电控项目旨在充分利用市场机遇，填补行业中尚未满足的需求，为客户提供全新的解决方案。市场的变革和需求的增长使得这个电源电控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电源电控项目名称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源电控项目正式命名为电源电控。这个名称不仅仅是一个标识，更代表了电源电控项目的核心理念和愿景。它蕴含着电源电控项目所要解决问题的关键字，具有强烈的表达和辨识度，为电源电控项目树立了鲜明的品牌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1.3 电源电控项目目标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源电控项目的核心目标是提供一种全新、高效的解决方案，满足客户日益增长的需求。电源电控项目追求的不仅仅是满足市场需求，更是在市场中获得卓越的竞争优势。通过不断提升产品或服务的质量和创新水平，电源电控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电源电控项目范围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源电控项目全面涵盖了产品研发、制造、市场推广和售后服务，确保从产品设计到最终用户体验的全方位关注。这一全面的电源电控项目范围是为了确保电源电控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电源电控项目时间表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电源电控项目计划在未来18个月内完成，包括研发、测试、市场试点和正式推出等不同阶段。这个时间表的合理设计是为了确保电源电控项目各个阶段的顺利推进，以便按时交付高质量的成果。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电源电控项目预算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电源电控项目总预算估算为XX百万美元，主要分配在研发、市场推广、人员培训和运营等方面。这一充足的预算为电源电控项目提供了充足的资源，确保电源电控项目在各个方面都能取得优异的表现。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电源电控项目风险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电源电控项目可能面临的风险包括市场接受度低、技术难题、竞争激烈等。电源电控项目团队已经制定了相应的风险应对计划，通过前瞻性的风险管理，确保电源电控项目在面对不确定性时能够迅速做出应对。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电源电控项目团队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电源电控项目汇聚了一支经验丰富、多领域专业素养的核心团队，确保电源电控项目在各个方面都能拥有高水平的执行力。团队的协同作战是电源电控项目成功的关键因素之一。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电源电控项目背景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电源电控项目的背景根植于市场对更高效、创新产品的渴望，同时也受到科技发展对行业格局的深刻改变的影响。这为电源电控项目提供了广阔的发展空间和市场需求。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电源电控项目现状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截至目前，电源电控项目已完成市场调研和技术验证，取得了初步的成功。这为电源电控项目在未来的发展奠定了坚实的基础，为更远大的目标打下了坚实的基石。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7107"/>
      <w:r>
        <w:rPr>
          <w:rFonts w:ascii="仿宋" w:eastAsia="仿宋" w:hAnsi="仿宋" w:cs="仿宋" w:hint="eastAsia"/>
          <w:sz w:val="28"/>
          <w:lang w:eastAsia="zh-CN"/>
        </w:rPr>
        <w:t>(二)、电源电控项目目标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keyword》电源电控项目首要业务目标是在市场中占据有利地位，实现产品/服务的成功推广和销售。通过不断提升产品质量、创新性，电源电控项目追求成为行业中的领导者，赢得更多客户的青睐。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在科技迅速发展的时代，电源电控项目着眼于技术创新。通过持续的研发和技术升级，电源电控项目旨在推出更具创新性的产品或服务，以满足市场对新鲜、先进解决方案的需求。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为了建立可持续的客户关系，电源电控项目设定了客户满意度目标。通过提供卓越的产品质量和优质的客户服务，电源电控项目追求赢得客户的信任和忠诚度，确保他们的满意度达到行业领先水平。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电源电控项目注重社会责任和可持续发展。通过实施环保、社会责任电源电控项目，电源电控项目致力于在经济发展的同时保护环境，促进社会公平，实现可持续经营。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电源电控项目的团队是实现目标的核心驱动力。因此，电源电控项目设定了团队发展目标，包括提升团队成员的专业技能、培养领导力，以及搭建协同高效的团队工作氛围。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30854"/>
      <w:r>
        <w:rPr>
          <w:rFonts w:ascii="仿宋" w:eastAsia="仿宋" w:hAnsi="仿宋" w:cs="仿宋" w:hint="eastAsia"/>
          <w:sz w:val="28"/>
          <w:lang w:eastAsia="zh-CN"/>
        </w:rPr>
        <w:t>(三)、电源电控项目提出的理由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电源电控项目提出的理由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源电控项目的提出源于对市场机遇的深刻洞察。当前市场中存在的需求缺口和行业发展趋势表明，有巨大的商业机会等待被开发。通过准确捕捉市场机遇，电源电控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源电控项目的理念基于对技术创新的信仰。通过持续的研发和技术投入，电源电控项目有望推出更具创新性的产品或服务。在科技飞速发展的当下，电源电控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源电控项目的提出是为了增强企业的行业竞争力。通过提升产品或服务的质量和独特性，电源电控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源电控项目响应了消费者需求的变化。随着社会和科技的不断发展，消费者对产品和服务的需求也在发生变化。通过深入了解并及时回应消费者的新需求，电源电控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电源电控项目的提出是企业战略发展规划的一部分。在面对日益激烈的市场竞争和不断变化的商业环境中，电源电控项目作为企业战略的一环，旨在为企业开辟新的增长领域，巩固企业在行业中的地位。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源电控项目的提出不仅仅是基于商业考量，还注重社会责任。通过推出环保、社会责任等方面的电源电控项目，电源电控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电源电控项目的提出反映了对利益相关者期望的关注。包括客户、员工、投资者等利益相关者在企业发展中都有着各自的期望，电源电控项目力求在满足这些期望的同时，取得更大的共赢。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27205"/>
      <w:r>
        <w:rPr>
          <w:rFonts w:ascii="仿宋" w:eastAsia="仿宋" w:hAnsi="仿宋" w:cs="仿宋" w:hint="eastAsia"/>
          <w:sz w:val="28"/>
          <w:lang w:eastAsia="zh-CN"/>
        </w:rPr>
        <w:t>(四)、电源电控项目意义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在实施电源电控项目的过程中，我们不仅仅是在追逐商业成功，更是为企业和社会的多个层面创造了深远的意义。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源电控项目的首要意义在于提升企业的市场竞争力。通过持续的创新和对产品质量的高标准要求，电源电控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源电控项目的推进将促使行业技术水平的提升。通过引入先进技术和创新性解决方案，电源电控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源电控项目不仅创造了大量就业机会，提高了就业水平，还注重社会责任和环保。通过参与社会公益事业和推动环保电源电控项目，电源电控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综合而言，电源电控项目意义重大，不仅推动了企业的发展，也为行业和社会的进步贡献了积极力量。这是一个全面而深刻的影响，将在未来产生可持续的正面效应。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0102"/>
      <w:r>
        <w:rPr>
          <w:rFonts w:ascii="仿宋" w:eastAsia="仿宋" w:hAnsi="仿宋" w:cs="仿宋" w:hint="eastAsia"/>
          <w:sz w:val="28"/>
          <w:lang w:eastAsia="zh-CN"/>
        </w:rPr>
        <w:t>(五)、电源电控项目背景</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在当今迅猛发展的商业环境中，电源电控项目的动因根植于对多方面因素的审慎考量。这个电源电控项目的提出并非孤立的决策，而是对企业所处背景深入思考的产物。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市场的不断演变是电源电控项目背后的首要原因。科技的迅速发展和全球市场的快速变化使得企业必须灵活应对。电源电控项目应运而生，旨在通过创新性的解决方案迎合市场的多变需求，赢得竞争中的先机。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竞争的激烈程度也是电源电控项目背景中不可忽视的一环。企业需要在激烈竞争中脱颖而出，为此，电源电控项目致力于打破常规，提供独特的价值主张，以吸引客户并确保市场份额的增长。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技术的迅速发展为企业带来了机遇与挑战。作为电源电控项目启动的背景之一，对新兴技术的应用将有助于提升企业的技术水平，使其在不断演进的商业环境中保持竞争优势。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此外，社会对企业责任的期望也在逐渐升高。电源电控项目充分融入了社会责任的理念，通过可持续经营和社会公益电源电控项目，企图为社会贡献一份力量，在商业成功的同时关注社会价值。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6087"/>
      <w:r>
        <w:rPr>
          <w:rFonts w:ascii="仿宋" w:eastAsia="仿宋" w:hAnsi="仿宋" w:cs="仿宋" w:hint="eastAsia"/>
          <w:sz w:val="28"/>
          <w:lang w:eastAsia="zh-CN"/>
        </w:rPr>
        <w:t>三、电源电控项目可持续发展</w:t>
      </w:r>
      <w:bookmarkEnd w:id="11"/>
    </w:p>
    <w:p>
      <w:pPr>
        <w:pStyle w:val="Heading2"/>
        <w:rPr>
          <w:rFonts w:ascii="仿宋" w:eastAsia="仿宋" w:hAnsi="仿宋" w:cs="仿宋" w:hint="eastAsia"/>
          <w:lang w:eastAsia="zh-CN"/>
        </w:rPr>
      </w:pPr>
      <w:bookmarkStart w:id="12" w:name="_Toc29075"/>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源电控项目中，电源电控项目团队着眼于未来，明确了可持续发展的战略方向。制定的具体可持续发展目标包括降低资源使用、采用环保技术、最大化社会效益等。这一步骤不仅有助于电源电控项目在环保和社会责任方面达到最高标准，也为未来提供了明确的指引，确保电源电控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可持续实践的融入电源电控项目管理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源电控项目管理周期。从电源电控项目规划开始，电源电控项目团队就考虑了环境和社会的因素。在执行阶段，电源电控项目团队积极推动绿色技术的应用，优化资源利用。此外，关注员工的社会责任，通过培训和沟通活动提高员工对可持续发展的认知，使他们能够在日常工作中践行可持续实践。这些举措不仅为电源电控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5524"/>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扎根于电源电控项目的可持续发展理念，我们深信环保与社会责任是电源电控项目成功的关键支柱。在电源电控项目的每一步，我们都致力于通过创新和实践，履行对环境和社会的坚定责任。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源电控项目团队通过引入先进的环保技术、建立高效的废物处理系统以及推动能源节约措施，积极履行环保责任。定期的环保监测和评估确保电源电控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源电控项目不仅致力于自身可持续发展，还注重对社会的回馈。通过支持社区电源电控项目、参与慈善事业、提供培训机会等方式，电源电控项目积极履行社会责任。与当地社区建立积极互动，关注员工的工作与生活平衡，以及员工的身心健康，是电源电控项目在社会责任层面的关键举措。这样的实践不仅增强了电源电控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2050"/>
      <w:r>
        <w:rPr>
          <w:rFonts w:ascii="仿宋" w:eastAsia="仿宋" w:hAnsi="仿宋" w:cs="仿宋" w:hint="eastAsia"/>
          <w:sz w:val="28"/>
          <w:lang w:eastAsia="zh-CN"/>
        </w:rPr>
        <w:t>四、电源电控项目文档管理</w:t>
      </w:r>
      <w:bookmarkEnd w:id="14"/>
    </w:p>
    <w:p>
      <w:pPr>
        <w:pStyle w:val="Heading2"/>
        <w:rPr>
          <w:rFonts w:ascii="仿宋" w:eastAsia="仿宋" w:hAnsi="仿宋" w:cs="仿宋" w:hint="eastAsia"/>
          <w:lang w:eastAsia="zh-CN"/>
        </w:rPr>
      </w:pPr>
      <w:bookmarkStart w:id="15" w:name="_Toc15973"/>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电源电控项目高度重视文档的质量和准确性，以支持电源电控项目的各项活动和决策。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源电控项目文档的编制始于电源电控项目计划的初期，我们制定了详细的文档编制计划，明确了每个文档的内容、格式和编写责任人。在电源电控项目启动阶段，我们首先编制了电源电控项目章程，明确定义了电源电控项目的目标、范围、风险等关键要素。随后，电源电控项目团队根据计划陆续编制了需求文档、设计文档、测试文档等各类文档，确保电源电控项目的每个阶段都有清晰的文档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源电控项目管理中的重要环节，旨在确保电源电控项目文档符合质量标准和电源电控项目需求。在电源电控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除了内部审查，我们还进行了外部审查，邀请电源电控项目相关利益方和专业领域的专家对文档进行独立审查。这有助于获取更全面、客观的反馈，确保电源电控项目文档不仅符合内部标准，也满足外部需求。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电源电控项目在文档编制与审查方面建立了严格的管理机制，通过规范的流程和多维度的审查，确保电源电控项目文档的质量、准确性和可靠性，为电源电控项目的顺利推进提供了有力支持。</w:t>
      </w:r>
    </w:p>
    <w:p>
      <w:pPr>
        <w:pStyle w:val="Heading2"/>
        <w:ind w:firstLine="560" w:firstLineChars="200"/>
        <w:rPr>
          <w:rFonts w:ascii="仿宋" w:eastAsia="仿宋" w:hAnsi="仿宋" w:cs="仿宋" w:hint="eastAsia"/>
          <w:sz w:val="28"/>
          <w:lang w:eastAsia="zh-CN"/>
        </w:rPr>
      </w:pPr>
      <w:bookmarkStart w:id="16" w:name="_Toc14140"/>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在电源电控项目中，我们致力于优化文档发布与分发过程，以确保信息的高效传递和团队间协作的顺畅进行。以下是我们采取的关键优化策略：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我们通过多渠道发布文档，包括电子邮件、电源电控项目管理平台、内部网站等，以满足不同团队成员的偏好和需求。多渠道发布确保了信息的全面覆盖。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我们采用了精细的权限控制，确保只有授权人员可以访问敏感信息。这种安全措施保护了电源电控项目文档的机密性，防止了未经授权的信息泄露。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148"/>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文档存档与归档是电源电控项目生命周期中一个至关重要的环节，直接关系到电源电控项目信息的长期保存和历史记录的完整性。在电源电控项目中，我们实施了一系列有效的文档存档与归档管理策略：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https://d.book118.com/677051006162006040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电源电控项目计划设计方案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电源电控项目计划设计方案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电源电控项目计划设计方案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电源电控项目计划设计方案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电源电控项目计划设计方案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电源电控项目计划设计方案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电源电控项目计划设计方案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电源电控项目计划设计方案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电源电控项目计划设计方案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电源电控项目计划设计方案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电源电控项目计划设计方案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电源电控项目计划设计方案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电源电控项目计划设计方案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电源电控项目计划设计方案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电源电控项目计划设计方案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电源电控项目计划设计方案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电源电控项目计划设计方案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A06AC0"/>
    <w:rsid w:val="52A06A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7051006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2024-02-06T05:11:00Z</dcterms:created>
  <dcterms:modified xsi:type="dcterms:W3CDTF">2024-02-06T05:11:18Z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A71610CDDD054BB4994D62A3BE987067_11</vt:lpwstr>
  </property>
  <property fmtid="{D5CDD505-2E9C-101B-9397-08002B2CF9AE}" pid="3" name="KSOProductBuildVer">
    <vt:lpwstr>2052-12.1.0.16250</vt:lpwstr>
  </property>
</Properties>
</file>