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邦定机相关行业公司员工职业发展支持与推动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7" w:history="1">
        <w:r>
          <w:rPr>
            <w:rFonts w:ascii="仿宋" w:eastAsia="仿宋" w:hAnsi="仿宋" w:cs="仿宋" w:hint="eastAsia"/>
            <w:lang w:eastAsia="zh-CN"/>
          </w:rPr>
          <w:t>前言</w:t>
        </w:r>
        <w:r>
          <w:tab/>
        </w:r>
        <w:r>
          <w:fldChar w:fldCharType="begin"/>
        </w:r>
        <w:r>
          <w:instrText xml:space="preserve"> PAGEREF _Toc22487 \h </w:instrText>
        </w:r>
        <w:r>
          <w:fldChar w:fldCharType="separate"/>
        </w:r>
        <w:r>
          <w:t>3</w:t>
        </w:r>
        <w:r>
          <w:fldChar w:fldCharType="end"/>
        </w:r>
      </w:hyperlink>
    </w:p>
    <w:p>
      <w:pPr>
        <w:pStyle w:val="TOC1"/>
        <w:tabs>
          <w:tab w:val="right" w:leader="dot" w:pos="8306"/>
        </w:tabs>
      </w:pPr>
      <w:hyperlink w:anchor="_Toc2808" w:history="1">
        <w:r>
          <w:rPr>
            <w:rFonts w:ascii="仿宋" w:eastAsia="仿宋" w:hAnsi="仿宋" w:cs="仿宋" w:hint="eastAsia"/>
            <w:lang w:eastAsia="zh-CN"/>
          </w:rPr>
          <w:t>一、宏观环境分析</w:t>
        </w:r>
        <w:r>
          <w:tab/>
        </w:r>
        <w:r>
          <w:fldChar w:fldCharType="begin"/>
        </w:r>
        <w:r>
          <w:instrText xml:space="preserve"> PAGEREF _Toc2808 \h </w:instrText>
        </w:r>
        <w:r>
          <w:fldChar w:fldCharType="separate"/>
        </w:r>
        <w:r>
          <w:t>3</w:t>
        </w:r>
        <w:r>
          <w:fldChar w:fldCharType="end"/>
        </w:r>
      </w:hyperlink>
    </w:p>
    <w:p>
      <w:pPr>
        <w:pStyle w:val="TOC2"/>
        <w:tabs>
          <w:tab w:val="right" w:leader="dot" w:pos="8306"/>
        </w:tabs>
      </w:pPr>
      <w:hyperlink w:anchor="_Toc3196" w:history="1">
        <w:r>
          <w:rPr>
            <w:rFonts w:ascii="仿宋" w:eastAsia="仿宋" w:hAnsi="仿宋" w:cs="仿宋" w:hint="eastAsia"/>
            <w:lang w:eastAsia="zh-CN"/>
          </w:rPr>
          <w:t>(一)、宏观环境分析</w:t>
        </w:r>
        <w:r>
          <w:tab/>
        </w:r>
        <w:r>
          <w:fldChar w:fldCharType="begin"/>
        </w:r>
        <w:r>
          <w:instrText xml:space="preserve"> PAGEREF _Toc3196 \h </w:instrText>
        </w:r>
        <w:r>
          <w:fldChar w:fldCharType="separate"/>
        </w:r>
        <w:r>
          <w:t>3</w:t>
        </w:r>
        <w:r>
          <w:fldChar w:fldCharType="end"/>
        </w:r>
      </w:hyperlink>
    </w:p>
    <w:p>
      <w:pPr>
        <w:pStyle w:val="TOC1"/>
        <w:tabs>
          <w:tab w:val="right" w:leader="dot" w:pos="8306"/>
        </w:tabs>
      </w:pPr>
      <w:hyperlink w:anchor="_Toc18984" w:history="1">
        <w:r>
          <w:rPr>
            <w:rFonts w:ascii="仿宋" w:eastAsia="仿宋" w:hAnsi="仿宋" w:cs="仿宋" w:hint="eastAsia"/>
            <w:lang w:eastAsia="zh-CN"/>
          </w:rPr>
          <w:t>二、薪酬制度管理</w:t>
        </w:r>
        <w:r>
          <w:tab/>
        </w:r>
        <w:r>
          <w:fldChar w:fldCharType="begin"/>
        </w:r>
        <w:r>
          <w:instrText xml:space="preserve"> PAGEREF _Toc18984 \h </w:instrText>
        </w:r>
        <w:r>
          <w:fldChar w:fldCharType="separate"/>
        </w:r>
        <w:r>
          <w:t>4</w:t>
        </w:r>
        <w:r>
          <w:fldChar w:fldCharType="end"/>
        </w:r>
      </w:hyperlink>
    </w:p>
    <w:p>
      <w:pPr>
        <w:pStyle w:val="TOC2"/>
        <w:tabs>
          <w:tab w:val="right" w:leader="dot" w:pos="8306"/>
        </w:tabs>
      </w:pPr>
      <w:hyperlink w:anchor="_Toc20909" w:history="1">
        <w:r>
          <w:rPr>
            <w:rFonts w:ascii="仿宋" w:eastAsia="仿宋" w:hAnsi="仿宋" w:cs="仿宋" w:hint="eastAsia"/>
            <w:lang w:eastAsia="zh-CN"/>
          </w:rPr>
          <w:t>(一)、薪酬管理制度</w:t>
        </w:r>
        <w:r>
          <w:tab/>
        </w:r>
        <w:r>
          <w:fldChar w:fldCharType="begin"/>
        </w:r>
        <w:r>
          <w:instrText xml:space="preserve"> PAGEREF _Toc20909 \h </w:instrText>
        </w:r>
        <w:r>
          <w:fldChar w:fldCharType="separate"/>
        </w:r>
        <w:r>
          <w:t>4</w:t>
        </w:r>
        <w:r>
          <w:fldChar w:fldCharType="end"/>
        </w:r>
      </w:hyperlink>
    </w:p>
    <w:p>
      <w:pPr>
        <w:pStyle w:val="TOC2"/>
        <w:tabs>
          <w:tab w:val="right" w:leader="dot" w:pos="8306"/>
        </w:tabs>
      </w:pPr>
      <w:hyperlink w:anchor="_Toc9205" w:history="1">
        <w:r>
          <w:rPr>
            <w:rFonts w:ascii="仿宋" w:eastAsia="仿宋" w:hAnsi="仿宋" w:cs="仿宋" w:hint="eastAsia"/>
            <w:lang w:eastAsia="zh-CN"/>
          </w:rPr>
          <w:t>(二)、奖金制度的制定</w:t>
        </w:r>
        <w:r>
          <w:tab/>
        </w:r>
        <w:r>
          <w:fldChar w:fldCharType="begin"/>
        </w:r>
        <w:r>
          <w:instrText xml:space="preserve"> PAGEREF _Toc9205 \h </w:instrText>
        </w:r>
        <w:r>
          <w:fldChar w:fldCharType="separate"/>
        </w:r>
        <w:r>
          <w:t>8</w:t>
        </w:r>
        <w:r>
          <w:fldChar w:fldCharType="end"/>
        </w:r>
      </w:hyperlink>
    </w:p>
    <w:p>
      <w:pPr>
        <w:pStyle w:val="TOC2"/>
        <w:tabs>
          <w:tab w:val="right" w:leader="dot" w:pos="8306"/>
        </w:tabs>
      </w:pPr>
      <w:hyperlink w:anchor="_Toc13125" w:history="1">
        <w:r>
          <w:rPr>
            <w:rFonts w:ascii="仿宋" w:eastAsia="仿宋" w:hAnsi="仿宋" w:cs="仿宋" w:hint="eastAsia"/>
            <w:lang w:eastAsia="zh-CN"/>
          </w:rPr>
          <w:t>(三)、岗位薪酬体系设计</w:t>
        </w:r>
        <w:r>
          <w:tab/>
        </w:r>
        <w:r>
          <w:fldChar w:fldCharType="begin"/>
        </w:r>
        <w:r>
          <w:instrText xml:space="preserve"> PAGEREF _Toc13125 \h </w:instrText>
        </w:r>
        <w:r>
          <w:fldChar w:fldCharType="separate"/>
        </w:r>
        <w:r>
          <w:t>11</w:t>
        </w:r>
        <w:r>
          <w:fldChar w:fldCharType="end"/>
        </w:r>
      </w:hyperlink>
    </w:p>
    <w:p>
      <w:pPr>
        <w:pStyle w:val="TOC2"/>
        <w:tabs>
          <w:tab w:val="right" w:leader="dot" w:pos="8306"/>
        </w:tabs>
      </w:pPr>
      <w:hyperlink w:anchor="_Toc28880" w:history="1">
        <w:r>
          <w:rPr>
            <w:rFonts w:ascii="仿宋" w:eastAsia="仿宋" w:hAnsi="仿宋" w:cs="仿宋" w:hint="eastAsia"/>
            <w:lang w:eastAsia="zh-CN"/>
          </w:rPr>
          <w:t>(四)、绩效薪酬体系设计</w:t>
        </w:r>
        <w:r>
          <w:tab/>
        </w:r>
        <w:r>
          <w:fldChar w:fldCharType="begin"/>
        </w:r>
        <w:r>
          <w:instrText xml:space="preserve"> PAGEREF _Toc28880 \h </w:instrText>
        </w:r>
        <w:r>
          <w:fldChar w:fldCharType="separate"/>
        </w:r>
        <w:r>
          <w:t>12</w:t>
        </w:r>
        <w:r>
          <w:fldChar w:fldCharType="end"/>
        </w:r>
      </w:hyperlink>
    </w:p>
    <w:p>
      <w:pPr>
        <w:pStyle w:val="TOC1"/>
        <w:tabs>
          <w:tab w:val="right" w:leader="dot" w:pos="8306"/>
        </w:tabs>
      </w:pPr>
      <w:hyperlink w:anchor="_Toc15339" w:history="1">
        <w:r>
          <w:rPr>
            <w:rFonts w:ascii="仿宋" w:eastAsia="仿宋" w:hAnsi="仿宋" w:cs="仿宋" w:hint="eastAsia"/>
            <w:lang w:eastAsia="zh-CN"/>
          </w:rPr>
          <w:t>三、员工沟通技巧培训与人际关系管理</w:t>
        </w:r>
        <w:r>
          <w:tab/>
        </w:r>
        <w:r>
          <w:fldChar w:fldCharType="begin"/>
        </w:r>
        <w:r>
          <w:instrText xml:space="preserve"> PAGEREF _Toc15339 \h </w:instrText>
        </w:r>
        <w:r>
          <w:fldChar w:fldCharType="separate"/>
        </w:r>
        <w:r>
          <w:t>14</w:t>
        </w:r>
        <w:r>
          <w:fldChar w:fldCharType="end"/>
        </w:r>
      </w:hyperlink>
    </w:p>
    <w:p>
      <w:pPr>
        <w:pStyle w:val="TOC2"/>
        <w:tabs>
          <w:tab w:val="right" w:leader="dot" w:pos="8306"/>
        </w:tabs>
      </w:pPr>
      <w:hyperlink w:anchor="_Toc15572" w:history="1">
        <w:r>
          <w:rPr>
            <w:rFonts w:ascii="仿宋" w:eastAsia="仿宋" w:hAnsi="仿宋" w:cs="仿宋" w:hint="eastAsia"/>
            <w:lang w:eastAsia="zh-CN"/>
          </w:rPr>
          <w:t>(一)、沟通技巧的重要性及培训计划</w:t>
        </w:r>
        <w:r>
          <w:tab/>
        </w:r>
        <w:r>
          <w:fldChar w:fldCharType="begin"/>
        </w:r>
        <w:r>
          <w:instrText xml:space="preserve"> PAGEREF _Toc15572 \h </w:instrText>
        </w:r>
        <w:r>
          <w:fldChar w:fldCharType="separate"/>
        </w:r>
        <w:r>
          <w:t>14</w:t>
        </w:r>
        <w:r>
          <w:fldChar w:fldCharType="end"/>
        </w:r>
      </w:hyperlink>
    </w:p>
    <w:p>
      <w:pPr>
        <w:pStyle w:val="TOC2"/>
        <w:tabs>
          <w:tab w:val="right" w:leader="dot" w:pos="8306"/>
        </w:tabs>
      </w:pPr>
      <w:hyperlink w:anchor="_Toc2843" w:history="1">
        <w:r>
          <w:rPr>
            <w:rFonts w:ascii="仿宋" w:eastAsia="仿宋" w:hAnsi="仿宋" w:cs="仿宋" w:hint="eastAsia"/>
            <w:lang w:eastAsia="zh-CN"/>
          </w:rPr>
          <w:t>(二)、人际关系管理的原则与方法</w:t>
        </w:r>
        <w:r>
          <w:tab/>
        </w:r>
        <w:r>
          <w:fldChar w:fldCharType="begin"/>
        </w:r>
        <w:r>
          <w:instrText xml:space="preserve"> PAGEREF _Toc2843 \h </w:instrText>
        </w:r>
        <w:r>
          <w:fldChar w:fldCharType="separate"/>
        </w:r>
        <w:r>
          <w:t>14</w:t>
        </w:r>
        <w:r>
          <w:fldChar w:fldCharType="end"/>
        </w:r>
      </w:hyperlink>
    </w:p>
    <w:p>
      <w:pPr>
        <w:pStyle w:val="TOC2"/>
        <w:tabs>
          <w:tab w:val="right" w:leader="dot" w:pos="8306"/>
        </w:tabs>
      </w:pPr>
      <w:hyperlink w:anchor="_Toc1587" w:history="1">
        <w:r>
          <w:rPr>
            <w:rFonts w:ascii="仿宋" w:eastAsia="仿宋" w:hAnsi="仿宋" w:cs="仿宋" w:hint="eastAsia"/>
            <w:lang w:eastAsia="zh-CN"/>
          </w:rPr>
          <w:t>(三)、良好人际关系的建立与维护</w:t>
        </w:r>
        <w:r>
          <w:tab/>
        </w:r>
        <w:r>
          <w:fldChar w:fldCharType="begin"/>
        </w:r>
        <w:r>
          <w:instrText xml:space="preserve"> PAGEREF _Toc1587 \h </w:instrText>
        </w:r>
        <w:r>
          <w:fldChar w:fldCharType="separate"/>
        </w:r>
        <w:r>
          <w:t>15</w:t>
        </w:r>
        <w:r>
          <w:fldChar w:fldCharType="end"/>
        </w:r>
      </w:hyperlink>
    </w:p>
    <w:p>
      <w:pPr>
        <w:pStyle w:val="TOC1"/>
        <w:tabs>
          <w:tab w:val="right" w:leader="dot" w:pos="8306"/>
        </w:tabs>
      </w:pPr>
      <w:hyperlink w:anchor="_Toc6232" w:history="1">
        <w:r>
          <w:rPr>
            <w:rFonts w:ascii="仿宋" w:eastAsia="仿宋" w:hAnsi="仿宋" w:cs="仿宋" w:hint="eastAsia"/>
            <w:lang w:eastAsia="zh-CN"/>
          </w:rPr>
          <w:t>四、第七章员工培训与发展</w:t>
        </w:r>
        <w:r>
          <w:tab/>
        </w:r>
        <w:r>
          <w:fldChar w:fldCharType="begin"/>
        </w:r>
        <w:r>
          <w:instrText xml:space="preserve"> PAGEREF _Toc6232 \h </w:instrText>
        </w:r>
        <w:r>
          <w:fldChar w:fldCharType="separate"/>
        </w:r>
        <w:r>
          <w:t>16</w:t>
        </w:r>
        <w:r>
          <w:fldChar w:fldCharType="end"/>
        </w:r>
      </w:hyperlink>
    </w:p>
    <w:p>
      <w:pPr>
        <w:pStyle w:val="TOC2"/>
        <w:tabs>
          <w:tab w:val="right" w:leader="dot" w:pos="8306"/>
        </w:tabs>
      </w:pPr>
      <w:hyperlink w:anchor="_Toc30735" w:history="1">
        <w:r>
          <w:rPr>
            <w:rFonts w:ascii="仿宋" w:eastAsia="仿宋" w:hAnsi="仿宋" w:cs="仿宋" w:hint="eastAsia"/>
            <w:lang w:eastAsia="zh-CN"/>
          </w:rPr>
          <w:t>(一)、培训需求分析</w:t>
        </w:r>
        <w:r>
          <w:tab/>
        </w:r>
        <w:r>
          <w:fldChar w:fldCharType="begin"/>
        </w:r>
        <w:r>
          <w:instrText xml:space="preserve"> PAGEREF _Toc30735 \h </w:instrText>
        </w:r>
        <w:r>
          <w:fldChar w:fldCharType="separate"/>
        </w:r>
        <w:r>
          <w:t>16</w:t>
        </w:r>
        <w:r>
          <w:fldChar w:fldCharType="end"/>
        </w:r>
      </w:hyperlink>
    </w:p>
    <w:p>
      <w:pPr>
        <w:pStyle w:val="TOC2"/>
        <w:tabs>
          <w:tab w:val="right" w:leader="dot" w:pos="8306"/>
        </w:tabs>
      </w:pPr>
      <w:hyperlink w:anchor="_Toc29987" w:history="1">
        <w:r>
          <w:rPr>
            <w:rFonts w:ascii="仿宋" w:eastAsia="仿宋" w:hAnsi="仿宋" w:cs="仿宋" w:hint="eastAsia"/>
            <w:lang w:eastAsia="zh-CN"/>
          </w:rPr>
          <w:t>(二)、培训计划制定</w:t>
        </w:r>
        <w:r>
          <w:tab/>
        </w:r>
        <w:r>
          <w:fldChar w:fldCharType="begin"/>
        </w:r>
        <w:r>
          <w:instrText xml:space="preserve"> PAGEREF _Toc29987 \h </w:instrText>
        </w:r>
        <w:r>
          <w:fldChar w:fldCharType="separate"/>
        </w:r>
        <w:r>
          <w:t>17</w:t>
        </w:r>
        <w:r>
          <w:fldChar w:fldCharType="end"/>
        </w:r>
      </w:hyperlink>
    </w:p>
    <w:p>
      <w:pPr>
        <w:pStyle w:val="TOC2"/>
        <w:tabs>
          <w:tab w:val="right" w:leader="dot" w:pos="8306"/>
        </w:tabs>
      </w:pPr>
      <w:hyperlink w:anchor="_Toc19759" w:history="1">
        <w:r>
          <w:rPr>
            <w:rFonts w:ascii="仿宋" w:eastAsia="仿宋" w:hAnsi="仿宋" w:cs="仿宋" w:hint="eastAsia"/>
            <w:lang w:eastAsia="zh-CN"/>
          </w:rPr>
          <w:t>(三)、培训实施与评估</w:t>
        </w:r>
        <w:r>
          <w:tab/>
        </w:r>
        <w:r>
          <w:fldChar w:fldCharType="begin"/>
        </w:r>
        <w:r>
          <w:instrText xml:space="preserve"> PAGEREF _Toc19759 \h </w:instrText>
        </w:r>
        <w:r>
          <w:fldChar w:fldCharType="separate"/>
        </w:r>
        <w:r>
          <w:t>17</w:t>
        </w:r>
        <w:r>
          <w:fldChar w:fldCharType="end"/>
        </w:r>
      </w:hyperlink>
    </w:p>
    <w:p>
      <w:pPr>
        <w:pStyle w:val="TOC2"/>
        <w:tabs>
          <w:tab w:val="right" w:leader="dot" w:pos="8306"/>
        </w:tabs>
      </w:pPr>
      <w:hyperlink w:anchor="_Toc11108" w:history="1">
        <w:r>
          <w:rPr>
            <w:rFonts w:ascii="仿宋" w:eastAsia="仿宋" w:hAnsi="仿宋" w:cs="仿宋" w:hint="eastAsia"/>
            <w:lang w:eastAsia="zh-CN"/>
          </w:rPr>
          <w:t>(四)、持续学习与专业发展支持</w:t>
        </w:r>
        <w:r>
          <w:tab/>
        </w:r>
        <w:r>
          <w:fldChar w:fldCharType="begin"/>
        </w:r>
        <w:r>
          <w:instrText xml:space="preserve"> PAGEREF _Toc11108 \h </w:instrText>
        </w:r>
        <w:r>
          <w:fldChar w:fldCharType="separate"/>
        </w:r>
        <w:r>
          <w:t>19</w:t>
        </w:r>
        <w:r>
          <w:fldChar w:fldCharType="end"/>
        </w:r>
      </w:hyperlink>
    </w:p>
    <w:p>
      <w:pPr>
        <w:pStyle w:val="TOC1"/>
        <w:tabs>
          <w:tab w:val="right" w:leader="dot" w:pos="8306"/>
        </w:tabs>
      </w:pPr>
      <w:hyperlink w:anchor="_Toc8486" w:history="1">
        <w:r>
          <w:rPr>
            <w:rFonts w:ascii="仿宋" w:eastAsia="仿宋" w:hAnsi="仿宋" w:cs="仿宋" w:hint="eastAsia"/>
            <w:lang w:eastAsia="zh-CN"/>
          </w:rPr>
          <w:t>五、员工职业生涯规划与发展</w:t>
        </w:r>
        <w:r>
          <w:tab/>
        </w:r>
        <w:r>
          <w:fldChar w:fldCharType="begin"/>
        </w:r>
        <w:r>
          <w:instrText xml:space="preserve"> PAGEREF _Toc8486 \h </w:instrText>
        </w:r>
        <w:r>
          <w:fldChar w:fldCharType="separate"/>
        </w:r>
        <w:r>
          <w:t>20</w:t>
        </w:r>
        <w:r>
          <w:fldChar w:fldCharType="end"/>
        </w:r>
      </w:hyperlink>
    </w:p>
    <w:p>
      <w:pPr>
        <w:pStyle w:val="TOC2"/>
        <w:tabs>
          <w:tab w:val="right" w:leader="dot" w:pos="8306"/>
        </w:tabs>
      </w:pPr>
      <w:hyperlink w:anchor="_Toc1133" w:history="1">
        <w:r>
          <w:rPr>
            <w:rFonts w:ascii="仿宋" w:eastAsia="仿宋" w:hAnsi="仿宋" w:cs="仿宋" w:hint="eastAsia"/>
            <w:lang w:eastAsia="zh-CN"/>
          </w:rPr>
          <w:t>(一)、职业生涯规划概述</w:t>
        </w:r>
        <w:r>
          <w:tab/>
        </w:r>
        <w:r>
          <w:fldChar w:fldCharType="begin"/>
        </w:r>
        <w:r>
          <w:instrText xml:space="preserve"> PAGEREF _Toc1133 \h </w:instrText>
        </w:r>
        <w:r>
          <w:fldChar w:fldCharType="separate"/>
        </w:r>
        <w:r>
          <w:t>20</w:t>
        </w:r>
        <w:r>
          <w:fldChar w:fldCharType="end"/>
        </w:r>
      </w:hyperlink>
    </w:p>
    <w:p>
      <w:pPr>
        <w:pStyle w:val="TOC2"/>
        <w:tabs>
          <w:tab w:val="right" w:leader="dot" w:pos="8306"/>
        </w:tabs>
      </w:pPr>
      <w:hyperlink w:anchor="_Toc27623" w:history="1">
        <w:r>
          <w:rPr>
            <w:rFonts w:ascii="仿宋" w:eastAsia="仿宋" w:hAnsi="仿宋" w:cs="仿宋" w:hint="eastAsia"/>
            <w:lang w:eastAsia="zh-CN"/>
          </w:rPr>
          <w:t>(二)、基本原则与方法</w:t>
        </w:r>
        <w:r>
          <w:tab/>
        </w:r>
        <w:r>
          <w:fldChar w:fldCharType="begin"/>
        </w:r>
        <w:r>
          <w:instrText xml:space="preserve"> PAGEREF _Toc27623 \h </w:instrText>
        </w:r>
        <w:r>
          <w:fldChar w:fldCharType="separate"/>
        </w:r>
        <w:r>
          <w:t>21</w:t>
        </w:r>
        <w:r>
          <w:fldChar w:fldCharType="end"/>
        </w:r>
      </w:hyperlink>
    </w:p>
    <w:p>
      <w:pPr>
        <w:pStyle w:val="TOC2"/>
        <w:tabs>
          <w:tab w:val="right" w:leader="dot" w:pos="8306"/>
        </w:tabs>
      </w:pPr>
      <w:hyperlink w:anchor="_Toc9404" w:history="1">
        <w:r>
          <w:rPr>
            <w:rFonts w:ascii="仿宋" w:eastAsia="仿宋" w:hAnsi="仿宋" w:cs="仿宋" w:hint="eastAsia"/>
            <w:lang w:eastAsia="zh-CN"/>
          </w:rPr>
          <w:t>(三)、员工职业生涯管理</w:t>
        </w:r>
        <w:r>
          <w:tab/>
        </w:r>
        <w:r>
          <w:fldChar w:fldCharType="begin"/>
        </w:r>
        <w:r>
          <w:instrText xml:space="preserve"> PAGEREF _Toc9404 \h </w:instrText>
        </w:r>
        <w:r>
          <w:fldChar w:fldCharType="separate"/>
        </w:r>
        <w:r>
          <w:t>22</w:t>
        </w:r>
        <w:r>
          <w:fldChar w:fldCharType="end"/>
        </w:r>
      </w:hyperlink>
    </w:p>
    <w:p>
      <w:pPr>
        <w:pStyle w:val="TOC2"/>
        <w:tabs>
          <w:tab w:val="right" w:leader="dot" w:pos="8306"/>
        </w:tabs>
      </w:pPr>
      <w:hyperlink w:anchor="_Toc740" w:history="1">
        <w:r>
          <w:rPr>
            <w:rFonts w:ascii="仿宋" w:eastAsia="仿宋" w:hAnsi="仿宋" w:cs="仿宋" w:hint="eastAsia"/>
            <w:lang w:eastAsia="zh-CN"/>
          </w:rPr>
          <w:t>(四)、职业生涯发展支持体系</w:t>
        </w:r>
        <w:r>
          <w:tab/>
        </w:r>
        <w:r>
          <w:fldChar w:fldCharType="begin"/>
        </w:r>
        <w:r>
          <w:instrText xml:space="preserve"> PAGEREF _Toc740 \h </w:instrText>
        </w:r>
        <w:r>
          <w:fldChar w:fldCharType="separate"/>
        </w:r>
        <w:r>
          <w:t>23</w:t>
        </w:r>
        <w:r>
          <w:fldChar w:fldCharType="end"/>
        </w:r>
      </w:hyperlink>
    </w:p>
    <w:p>
      <w:pPr>
        <w:pStyle w:val="TOC2"/>
        <w:tabs>
          <w:tab w:val="right" w:leader="dot" w:pos="8306"/>
        </w:tabs>
      </w:pPr>
      <w:hyperlink w:anchor="_Toc2855" w:history="1">
        <w:r>
          <w:rPr>
            <w:rFonts w:ascii="仿宋" w:eastAsia="仿宋" w:hAnsi="仿宋" w:cs="仿宋" w:hint="eastAsia"/>
            <w:lang w:eastAsia="zh-CN"/>
          </w:rPr>
          <w:t>(五)、公司文化与员工职业发展融合</w:t>
        </w:r>
        <w:r>
          <w:tab/>
        </w:r>
        <w:r>
          <w:fldChar w:fldCharType="begin"/>
        </w:r>
        <w:r>
          <w:instrText xml:space="preserve"> PAGEREF _Toc2855 \h </w:instrText>
        </w:r>
        <w:r>
          <w:fldChar w:fldCharType="separate"/>
        </w:r>
        <w:r>
          <w:t>25</w:t>
        </w:r>
        <w:r>
          <w:fldChar w:fldCharType="end"/>
        </w:r>
      </w:hyperlink>
    </w:p>
    <w:p>
      <w:pPr>
        <w:pStyle w:val="TOC2"/>
        <w:tabs>
          <w:tab w:val="right" w:leader="dot" w:pos="8306"/>
        </w:tabs>
      </w:pPr>
      <w:hyperlink w:anchor="_Toc5152" w:history="1">
        <w:r>
          <w:rPr>
            <w:rFonts w:ascii="仿宋" w:eastAsia="仿宋" w:hAnsi="仿宋" w:cs="仿宋" w:hint="eastAsia"/>
            <w:lang w:eastAsia="zh-CN"/>
          </w:rPr>
          <w:t>(六)、未来趋势与发展策略</w:t>
        </w:r>
        <w:r>
          <w:tab/>
        </w:r>
        <w:r>
          <w:fldChar w:fldCharType="begin"/>
        </w:r>
        <w:r>
          <w:instrText xml:space="preserve"> PAGEREF _Toc5152 \h </w:instrText>
        </w:r>
        <w:r>
          <w:fldChar w:fldCharType="separate"/>
        </w:r>
        <w:r>
          <w:t>27</w:t>
        </w:r>
        <w:r>
          <w:fldChar w:fldCharType="end"/>
        </w:r>
      </w:hyperlink>
    </w:p>
    <w:p>
      <w:pPr>
        <w:pStyle w:val="TOC1"/>
        <w:tabs>
          <w:tab w:val="right" w:leader="dot" w:pos="8306"/>
        </w:tabs>
      </w:pPr>
      <w:hyperlink w:anchor="_Toc13851" w:history="1">
        <w:r>
          <w:rPr>
            <w:rFonts w:ascii="仿宋" w:eastAsia="仿宋" w:hAnsi="仿宋" w:cs="仿宋" w:hint="eastAsia"/>
            <w:lang w:eastAsia="zh-CN"/>
          </w:rPr>
          <w:t>六、员工家庭与工作平衡支持计划</w:t>
        </w:r>
        <w:r>
          <w:tab/>
        </w:r>
        <w:r>
          <w:fldChar w:fldCharType="begin"/>
        </w:r>
        <w:r>
          <w:instrText xml:space="preserve"> PAGEREF _Toc13851 \h </w:instrText>
        </w:r>
        <w:r>
          <w:fldChar w:fldCharType="separate"/>
        </w:r>
        <w:r>
          <w:t>29</w:t>
        </w:r>
        <w:r>
          <w:fldChar w:fldCharType="end"/>
        </w:r>
      </w:hyperlink>
    </w:p>
    <w:p>
      <w:pPr>
        <w:pStyle w:val="TOC2"/>
        <w:tabs>
          <w:tab w:val="right" w:leader="dot" w:pos="8306"/>
        </w:tabs>
      </w:pPr>
      <w:hyperlink w:anchor="_Toc29411" w:history="1">
        <w:r>
          <w:rPr>
            <w:rFonts w:ascii="仿宋" w:eastAsia="仿宋" w:hAnsi="仿宋" w:cs="仿宋" w:hint="eastAsia"/>
            <w:lang w:eastAsia="zh-CN"/>
          </w:rPr>
          <w:t>(一)、家庭与工作平衡的重要性分析</w:t>
        </w:r>
        <w:r>
          <w:tab/>
        </w:r>
        <w:r>
          <w:fldChar w:fldCharType="begin"/>
        </w:r>
        <w:r>
          <w:instrText xml:space="preserve"> PAGEREF _Toc29411 \h </w:instrText>
        </w:r>
        <w:r>
          <w:fldChar w:fldCharType="separate"/>
        </w:r>
        <w:r>
          <w:t>29</w:t>
        </w:r>
        <w:r>
          <w:fldChar w:fldCharType="end"/>
        </w:r>
      </w:hyperlink>
    </w:p>
    <w:p>
      <w:pPr>
        <w:pStyle w:val="TOC2"/>
        <w:tabs>
          <w:tab w:val="right" w:leader="dot" w:pos="8306"/>
        </w:tabs>
      </w:pPr>
      <w:hyperlink w:anchor="_Toc2064" w:history="1">
        <w:r>
          <w:rPr>
            <w:rFonts w:ascii="仿宋" w:eastAsia="仿宋" w:hAnsi="仿宋" w:cs="仿宋" w:hint="eastAsia"/>
            <w:lang w:eastAsia="zh-CN"/>
          </w:rPr>
          <w:t>(二)、支持计划的制定与实施步骤</w:t>
        </w:r>
        <w:r>
          <w:tab/>
        </w:r>
        <w:r>
          <w:fldChar w:fldCharType="begin"/>
        </w:r>
        <w:r>
          <w:instrText xml:space="preserve"> PAGEREF _Toc2064 \h </w:instrText>
        </w:r>
        <w:r>
          <w:fldChar w:fldCharType="separate"/>
        </w:r>
        <w:r>
          <w:t>29</w:t>
        </w:r>
        <w:r>
          <w:fldChar w:fldCharType="end"/>
        </w:r>
      </w:hyperlink>
    </w:p>
    <w:p>
      <w:pPr>
        <w:pStyle w:val="TOC2"/>
        <w:tabs>
          <w:tab w:val="right" w:leader="dot" w:pos="8306"/>
        </w:tabs>
      </w:pPr>
      <w:hyperlink w:anchor="_Toc2795" w:history="1">
        <w:r>
          <w:rPr>
            <w:rFonts w:ascii="仿宋" w:eastAsia="仿宋" w:hAnsi="仿宋" w:cs="仿宋" w:hint="eastAsia"/>
            <w:lang w:eastAsia="zh-CN"/>
          </w:rPr>
          <w:t>(三)、平衡效果的评估及调整优化</w:t>
        </w:r>
        <w:r>
          <w:tab/>
        </w:r>
        <w:r>
          <w:fldChar w:fldCharType="begin"/>
        </w:r>
        <w:r>
          <w:instrText xml:space="preserve"> PAGEREF _Toc2795 \h </w:instrText>
        </w:r>
        <w:r>
          <w:fldChar w:fldCharType="separate"/>
        </w:r>
        <w:r>
          <w:t>30</w:t>
        </w:r>
        <w:r>
          <w:fldChar w:fldCharType="end"/>
        </w:r>
      </w:hyperlink>
    </w:p>
    <w:p>
      <w:pPr>
        <w:pStyle w:val="TOC1"/>
        <w:tabs>
          <w:tab w:val="right" w:leader="dot" w:pos="8306"/>
        </w:tabs>
      </w:pPr>
      <w:hyperlink w:anchor="_Toc3171" w:history="1">
        <w:r>
          <w:rPr>
            <w:rFonts w:ascii="仿宋" w:eastAsia="仿宋" w:hAnsi="仿宋" w:cs="仿宋" w:hint="eastAsia"/>
            <w:lang w:eastAsia="zh-CN"/>
          </w:rPr>
          <w:t>七、第十二章职业伦理与社会责任</w:t>
        </w:r>
        <w:r>
          <w:tab/>
        </w:r>
        <w:r>
          <w:fldChar w:fldCharType="begin"/>
        </w:r>
        <w:r>
          <w:instrText xml:space="preserve"> PAGEREF _Toc3171 \h </w:instrText>
        </w:r>
        <w:r>
          <w:fldChar w:fldCharType="separate"/>
        </w:r>
        <w:r>
          <w:t>31</w:t>
        </w:r>
        <w:r>
          <w:fldChar w:fldCharType="end"/>
        </w:r>
      </w:hyperlink>
    </w:p>
    <w:p>
      <w:pPr>
        <w:pStyle w:val="TOC2"/>
        <w:tabs>
          <w:tab w:val="right" w:leader="dot" w:pos="8306"/>
        </w:tabs>
      </w:pPr>
      <w:hyperlink w:anchor="_Toc13906" w:history="1">
        <w:r>
          <w:rPr>
            <w:rFonts w:ascii="仿宋" w:eastAsia="仿宋" w:hAnsi="仿宋" w:cs="仿宋" w:hint="eastAsia"/>
            <w:lang w:eastAsia="zh-CN"/>
          </w:rPr>
          <w:t>(一)、职业道德规范</w:t>
        </w:r>
        <w:r>
          <w:tab/>
        </w:r>
        <w:r>
          <w:fldChar w:fldCharType="begin"/>
        </w:r>
        <w:r>
          <w:instrText xml:space="preserve"> PAGEREF _Toc13906 \h </w:instrText>
        </w:r>
        <w:r>
          <w:fldChar w:fldCharType="separate"/>
        </w:r>
        <w:r>
          <w:t>31</w:t>
        </w:r>
        <w:r>
          <w:fldChar w:fldCharType="end"/>
        </w:r>
      </w:hyperlink>
    </w:p>
    <w:p>
      <w:pPr>
        <w:pStyle w:val="TOC2"/>
        <w:tabs>
          <w:tab w:val="right" w:leader="dot" w:pos="8306"/>
        </w:tabs>
      </w:pPr>
      <w:hyperlink w:anchor="_Toc2096" w:history="1">
        <w:r>
          <w:rPr>
            <w:rFonts w:ascii="仿宋" w:eastAsia="仿宋" w:hAnsi="仿宋" w:cs="仿宋" w:hint="eastAsia"/>
            <w:lang w:eastAsia="zh-CN"/>
          </w:rPr>
          <w:t>(二)、社会责任履行</w:t>
        </w:r>
        <w:r>
          <w:tab/>
        </w:r>
        <w:r>
          <w:fldChar w:fldCharType="begin"/>
        </w:r>
        <w:r>
          <w:instrText xml:space="preserve"> PAGEREF _Toc2096 \h </w:instrText>
        </w:r>
        <w:r>
          <w:fldChar w:fldCharType="separate"/>
        </w:r>
        <w:r>
          <w:t>31</w:t>
        </w:r>
        <w:r>
          <w:fldChar w:fldCharType="end"/>
        </w:r>
      </w:hyperlink>
    </w:p>
    <w:p>
      <w:pPr>
        <w:pStyle w:val="TOC1"/>
        <w:tabs>
          <w:tab w:val="right" w:leader="dot" w:pos="8306"/>
        </w:tabs>
      </w:pPr>
      <w:hyperlink w:anchor="_Toc21381" w:history="1">
        <w:r>
          <w:rPr>
            <w:rFonts w:ascii="仿宋" w:eastAsia="仿宋" w:hAnsi="仿宋" w:cs="仿宋" w:hint="eastAsia"/>
            <w:lang w:eastAsia="zh-CN"/>
          </w:rPr>
          <w:t>八、员工社会责任履行及参与公益活动</w:t>
        </w:r>
        <w:r>
          <w:tab/>
        </w:r>
        <w:r>
          <w:fldChar w:fldCharType="begin"/>
        </w:r>
        <w:r>
          <w:instrText xml:space="preserve"> PAGEREF _Toc21381 \h </w:instrText>
        </w:r>
        <w:r>
          <w:fldChar w:fldCharType="separate"/>
        </w:r>
        <w:r>
          <w:t>32</w:t>
        </w:r>
        <w:r>
          <w:fldChar w:fldCharType="end"/>
        </w:r>
      </w:hyperlink>
    </w:p>
    <w:p>
      <w:pPr>
        <w:pStyle w:val="TOC2"/>
        <w:tabs>
          <w:tab w:val="right" w:leader="dot" w:pos="8306"/>
        </w:tabs>
      </w:pPr>
      <w:hyperlink w:anchor="_Toc24300" w:history="1">
        <w:r>
          <w:rPr>
            <w:rFonts w:ascii="仿宋" w:eastAsia="仿宋" w:hAnsi="仿宋" w:cs="仿宋" w:hint="eastAsia"/>
            <w:lang w:eastAsia="zh-CN"/>
          </w:rPr>
          <w:t>(一)、员工社会责任的内涵及履行方式</w:t>
        </w:r>
        <w:r>
          <w:tab/>
        </w:r>
        <w:r>
          <w:fldChar w:fldCharType="begin"/>
        </w:r>
        <w:r>
          <w:instrText xml:space="preserve"> PAGEREF _Toc24300 \h </w:instrText>
        </w:r>
        <w:r>
          <w:fldChar w:fldCharType="separate"/>
        </w:r>
        <w:r>
          <w:t>32</w:t>
        </w:r>
        <w:r>
          <w:fldChar w:fldCharType="end"/>
        </w:r>
      </w:hyperlink>
    </w:p>
    <w:p>
      <w:pPr>
        <w:pStyle w:val="TOC2"/>
        <w:tabs>
          <w:tab w:val="right" w:leader="dot" w:pos="8306"/>
        </w:tabs>
      </w:pPr>
      <w:hyperlink w:anchor="_Toc9206" w:history="1">
        <w:r>
          <w:rPr>
            <w:rFonts w:ascii="仿宋" w:eastAsia="仿宋" w:hAnsi="仿宋" w:cs="仿宋" w:hint="eastAsia"/>
            <w:lang w:eastAsia="zh-CN"/>
          </w:rPr>
          <w:t>(二)、参与公益活动的意义及实施策略</w:t>
        </w:r>
        <w:r>
          <w:tab/>
        </w:r>
        <w:r>
          <w:fldChar w:fldCharType="begin"/>
        </w:r>
        <w:r>
          <w:instrText xml:space="preserve"> PAGEREF _Toc9206 \h </w:instrText>
        </w:r>
        <w:r>
          <w:fldChar w:fldCharType="separate"/>
        </w:r>
        <w:r>
          <w:t>33</w:t>
        </w:r>
        <w:r>
          <w:fldChar w:fldCharType="end"/>
        </w:r>
      </w:hyperlink>
    </w:p>
    <w:p>
      <w:pPr>
        <w:pStyle w:val="TOC2"/>
        <w:tabs>
          <w:tab w:val="right" w:leader="dot" w:pos="8306"/>
        </w:tabs>
      </w:pPr>
      <w:hyperlink w:anchor="_Toc20679" w:history="1">
        <w:r>
          <w:rPr>
            <w:rFonts w:ascii="仿宋" w:eastAsia="仿宋" w:hAnsi="仿宋" w:cs="仿宋" w:hint="eastAsia"/>
            <w:lang w:eastAsia="zh-CN"/>
          </w:rPr>
          <w:t>(三)、社会责任履行及公益活动参与的持续推进</w:t>
        </w:r>
        <w:r>
          <w:tab/>
        </w:r>
        <w:r>
          <w:fldChar w:fldCharType="begin"/>
        </w:r>
        <w:r>
          <w:instrText xml:space="preserve"> PAGEREF _Toc20679 \h </w:instrText>
        </w:r>
        <w:r>
          <w:fldChar w:fldCharType="separate"/>
        </w:r>
        <w:r>
          <w:t>33</w:t>
        </w:r>
        <w:r>
          <w:fldChar w:fldCharType="end"/>
        </w:r>
      </w:hyperlink>
    </w:p>
    <w:p>
      <w:pPr>
        <w:pStyle w:val="TOC1"/>
        <w:tabs>
          <w:tab w:val="right" w:leader="dot" w:pos="8306"/>
        </w:tabs>
      </w:pPr>
      <w:hyperlink w:anchor="_Toc379" w:history="1">
        <w:r>
          <w:rPr>
            <w:rFonts w:ascii="仿宋" w:eastAsia="仿宋" w:hAnsi="仿宋" w:cs="仿宋" w:hint="eastAsia"/>
            <w:lang w:eastAsia="zh-CN"/>
          </w:rPr>
          <w:t>九、第三十二章未来发展愿景</w:t>
        </w:r>
        <w:r>
          <w:tab/>
        </w:r>
        <w:r>
          <w:fldChar w:fldCharType="begin"/>
        </w:r>
        <w:r>
          <w:instrText xml:space="preserve"> PAGEREF _Toc379 \h </w:instrText>
        </w:r>
        <w:r>
          <w:fldChar w:fldCharType="separate"/>
        </w:r>
        <w:r>
          <w:t>34</w:t>
        </w:r>
        <w:r>
          <w:fldChar w:fldCharType="end"/>
        </w:r>
      </w:hyperlink>
    </w:p>
    <w:p>
      <w:pPr>
        <w:pStyle w:val="TOC2"/>
        <w:tabs>
          <w:tab w:val="right" w:leader="dot" w:pos="8306"/>
        </w:tabs>
      </w:pPr>
      <w:hyperlink w:anchor="_Toc2332" w:history="1">
        <w:r>
          <w:rPr>
            <w:rFonts w:ascii="仿宋" w:eastAsia="仿宋" w:hAnsi="仿宋" w:cs="仿宋" w:hint="eastAsia"/>
            <w:lang w:eastAsia="zh-CN"/>
          </w:rPr>
          <w:t>(一)、员工职业生涯管理的未来趋势</w:t>
        </w:r>
        <w:r>
          <w:tab/>
        </w:r>
        <w:r>
          <w:fldChar w:fldCharType="begin"/>
        </w:r>
        <w:r>
          <w:instrText xml:space="preserve"> PAGEREF _Toc2332 \h </w:instrText>
        </w:r>
        <w:r>
          <w:fldChar w:fldCharType="separate"/>
        </w:r>
        <w:r>
          <w:t>34</w:t>
        </w:r>
        <w:r>
          <w:fldChar w:fldCharType="end"/>
        </w:r>
      </w:hyperlink>
    </w:p>
    <w:p>
      <w:pPr>
        <w:pStyle w:val="TOC2"/>
        <w:tabs>
          <w:tab w:val="right" w:leader="dot" w:pos="8306"/>
        </w:tabs>
      </w:pPr>
      <w:hyperlink w:anchor="_Toc10095" w:history="1">
        <w:r>
          <w:rPr>
            <w:rFonts w:ascii="仿宋" w:eastAsia="仿宋" w:hAnsi="仿宋" w:cs="仿宋" w:hint="eastAsia"/>
            <w:lang w:eastAsia="zh-CN"/>
          </w:rPr>
          <w:t>(二)、公司在员工发展中的未来愿景</w:t>
        </w:r>
        <w:r>
          <w:tab/>
        </w:r>
        <w:r>
          <w:fldChar w:fldCharType="begin"/>
        </w:r>
        <w:r>
          <w:instrText xml:space="preserve"> PAGEREF _Toc10095 \h </w:instrText>
        </w:r>
        <w:r>
          <w:fldChar w:fldCharType="separate"/>
        </w:r>
        <w:r>
          <w:t>34</w:t>
        </w:r>
        <w:r>
          <w:fldChar w:fldCharType="end"/>
        </w:r>
      </w:hyperlink>
    </w:p>
    <w:p>
      <w:pPr>
        <w:pStyle w:val="TOC1"/>
        <w:tabs>
          <w:tab w:val="right" w:leader="dot" w:pos="8306"/>
        </w:tabs>
      </w:pPr>
      <w:hyperlink w:anchor="_Toc25987" w:history="1">
        <w:r>
          <w:rPr>
            <w:rFonts w:ascii="仿宋" w:eastAsia="仿宋" w:hAnsi="仿宋" w:cs="仿宋" w:hint="eastAsia"/>
            <w:lang w:eastAsia="zh-CN"/>
          </w:rPr>
          <w:t>十、第二十六章人才留存与流失管理</w:t>
        </w:r>
        <w:r>
          <w:tab/>
        </w:r>
        <w:r>
          <w:fldChar w:fldCharType="begin"/>
        </w:r>
        <w:r>
          <w:instrText xml:space="preserve"> PAGEREF _Toc25987 \h </w:instrText>
        </w:r>
        <w:r>
          <w:fldChar w:fldCharType="separate"/>
        </w:r>
        <w:r>
          <w:t>35</w:t>
        </w:r>
        <w:r>
          <w:fldChar w:fldCharType="end"/>
        </w:r>
      </w:hyperlink>
    </w:p>
    <w:p>
      <w:pPr>
        <w:pStyle w:val="TOC2"/>
        <w:tabs>
          <w:tab w:val="right" w:leader="dot" w:pos="8306"/>
        </w:tabs>
      </w:pPr>
      <w:hyperlink w:anchor="_Toc30225" w:history="1">
        <w:r>
          <w:rPr>
            <w:rFonts w:ascii="仿宋" w:eastAsia="仿宋" w:hAnsi="仿宋" w:cs="仿宋" w:hint="eastAsia"/>
            <w:lang w:eastAsia="zh-CN"/>
          </w:rPr>
          <w:t>(一)、人才留存策略</w:t>
        </w:r>
        <w:r>
          <w:tab/>
        </w:r>
        <w:r>
          <w:fldChar w:fldCharType="begin"/>
        </w:r>
        <w:r>
          <w:instrText xml:space="preserve"> PAGEREF _Toc30225 \h </w:instrText>
        </w:r>
        <w:r>
          <w:fldChar w:fldCharType="separate"/>
        </w:r>
        <w:r>
          <w:t>35</w:t>
        </w:r>
        <w:r>
          <w:fldChar w:fldCharType="end"/>
        </w:r>
      </w:hyperlink>
    </w:p>
    <w:p>
      <w:pPr>
        <w:pStyle w:val="TOC2"/>
        <w:tabs>
          <w:tab w:val="right" w:leader="dot" w:pos="8306"/>
        </w:tabs>
      </w:pPr>
      <w:hyperlink w:anchor="_Toc25144" w:history="1">
        <w:r>
          <w:rPr>
            <w:rFonts w:ascii="仿宋" w:eastAsia="仿宋" w:hAnsi="仿宋" w:cs="仿宋" w:hint="eastAsia"/>
            <w:lang w:eastAsia="zh-CN"/>
          </w:rPr>
          <w:t>(二)、人才流失分析与改进</w:t>
        </w:r>
        <w:r>
          <w:tab/>
        </w:r>
        <w:r>
          <w:fldChar w:fldCharType="begin"/>
        </w:r>
        <w:r>
          <w:instrText xml:space="preserve"> PAGEREF _Toc25144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 w:history="1">
        <w:r>
          <w:rPr>
            <w:rFonts w:ascii="仿宋" w:eastAsia="仿宋" w:hAnsi="仿宋" w:cs="仿宋" w:hint="eastAsia"/>
            <w:lang w:eastAsia="zh-CN"/>
          </w:rPr>
          <w:t>(三)、持续改进与未来展望</w:t>
        </w:r>
        <w:r>
          <w:tab/>
        </w:r>
        <w:r>
          <w:fldChar w:fldCharType="begin"/>
        </w:r>
        <w:r>
          <w:instrText xml:space="preserve"> PAGEREF _Toc2493 \h </w:instrText>
        </w:r>
        <w:r>
          <w:fldChar w:fldCharType="separate"/>
        </w:r>
        <w:r>
          <w:t>36</w:t>
        </w:r>
        <w:r>
          <w:fldChar w:fldCharType="end"/>
        </w:r>
      </w:hyperlink>
    </w:p>
    <w:p>
      <w:pPr>
        <w:pStyle w:val="TOC1"/>
        <w:tabs>
          <w:tab w:val="right" w:leader="dot" w:pos="8306"/>
        </w:tabs>
      </w:pPr>
      <w:hyperlink w:anchor="_Toc16117" w:history="1">
        <w:r>
          <w:rPr>
            <w:rFonts w:ascii="仿宋" w:eastAsia="仿宋" w:hAnsi="仿宋" w:cs="仿宋" w:hint="eastAsia"/>
            <w:lang w:eastAsia="zh-CN"/>
          </w:rPr>
          <w:t>十一、第四十三章员工参与决策与公司治理</w:t>
        </w:r>
        <w:r>
          <w:tab/>
        </w:r>
        <w:r>
          <w:fldChar w:fldCharType="begin"/>
        </w:r>
        <w:r>
          <w:instrText xml:space="preserve"> PAGEREF _Toc16117 \h </w:instrText>
        </w:r>
        <w:r>
          <w:fldChar w:fldCharType="separate"/>
        </w:r>
        <w:r>
          <w:t>36</w:t>
        </w:r>
        <w:r>
          <w:fldChar w:fldCharType="end"/>
        </w:r>
      </w:hyperlink>
    </w:p>
    <w:p>
      <w:pPr>
        <w:pStyle w:val="TOC2"/>
        <w:tabs>
          <w:tab w:val="right" w:leader="dot" w:pos="8306"/>
        </w:tabs>
      </w:pPr>
      <w:hyperlink w:anchor="_Toc3301" w:history="1">
        <w:r>
          <w:rPr>
            <w:rFonts w:ascii="仿宋" w:eastAsia="仿宋" w:hAnsi="仿宋" w:cs="仿宋" w:hint="eastAsia"/>
            <w:lang w:eastAsia="zh-CN"/>
          </w:rPr>
          <w:t>(一)、员工参与决策机制</w:t>
        </w:r>
        <w:r>
          <w:tab/>
        </w:r>
        <w:r>
          <w:fldChar w:fldCharType="begin"/>
        </w:r>
        <w:r>
          <w:instrText xml:space="preserve"> PAGEREF _Toc3301 \h </w:instrText>
        </w:r>
        <w:r>
          <w:fldChar w:fldCharType="separate"/>
        </w:r>
        <w:r>
          <w:t>36</w:t>
        </w:r>
        <w:r>
          <w:fldChar w:fldCharType="end"/>
        </w:r>
      </w:hyperlink>
    </w:p>
    <w:p>
      <w:pPr>
        <w:pStyle w:val="TOC2"/>
        <w:tabs>
          <w:tab w:val="right" w:leader="dot" w:pos="8306"/>
        </w:tabs>
      </w:pPr>
      <w:hyperlink w:anchor="_Toc18297" w:history="1">
        <w:r>
          <w:rPr>
            <w:rFonts w:ascii="仿宋" w:eastAsia="仿宋" w:hAnsi="仿宋" w:cs="仿宋" w:hint="eastAsia"/>
            <w:lang w:eastAsia="zh-CN"/>
          </w:rPr>
          <w:t>(二)、参与决策的渠道与机会</w:t>
        </w:r>
        <w:r>
          <w:tab/>
        </w:r>
        <w:r>
          <w:fldChar w:fldCharType="begin"/>
        </w:r>
        <w:r>
          <w:instrText xml:space="preserve"> PAGEREF _Toc18297 \h </w:instrText>
        </w:r>
        <w:r>
          <w:fldChar w:fldCharType="separate"/>
        </w:r>
        <w:r>
          <w:t>37</w:t>
        </w:r>
        <w:r>
          <w:fldChar w:fldCharType="end"/>
        </w:r>
      </w:hyperlink>
    </w:p>
    <w:p>
      <w:pPr>
        <w:pStyle w:val="TOC2"/>
        <w:tabs>
          <w:tab w:val="right" w:leader="dot" w:pos="8306"/>
        </w:tabs>
      </w:pPr>
      <w:hyperlink w:anchor="_Toc8962" w:history="1">
        <w:r>
          <w:rPr>
            <w:rFonts w:ascii="仿宋" w:eastAsia="仿宋" w:hAnsi="仿宋" w:cs="仿宋" w:hint="eastAsia"/>
            <w:lang w:eastAsia="zh-CN"/>
          </w:rPr>
          <w:t>(三)、代表员工意见的制度</w:t>
        </w:r>
        <w:r>
          <w:tab/>
        </w:r>
        <w:r>
          <w:fldChar w:fldCharType="begin"/>
        </w:r>
        <w:r>
          <w:instrText xml:space="preserve"> PAGEREF _Toc8962 \h </w:instrText>
        </w:r>
        <w:r>
          <w:fldChar w:fldCharType="separate"/>
        </w:r>
        <w:r>
          <w:t>37</w:t>
        </w:r>
        <w:r>
          <w:fldChar w:fldCharType="end"/>
        </w:r>
      </w:hyperlink>
    </w:p>
    <w:p>
      <w:pPr>
        <w:pStyle w:val="TOC2"/>
        <w:tabs>
          <w:tab w:val="right" w:leader="dot" w:pos="8306"/>
        </w:tabs>
      </w:pPr>
      <w:hyperlink w:anchor="_Toc17734" w:history="1">
        <w:r>
          <w:rPr>
            <w:rFonts w:ascii="仿宋" w:eastAsia="仿宋" w:hAnsi="仿宋" w:cs="仿宋" w:hint="eastAsia"/>
            <w:lang w:eastAsia="zh-CN"/>
          </w:rPr>
          <w:t>(四)、公司治理与透明度</w:t>
        </w:r>
        <w:r>
          <w:tab/>
        </w:r>
        <w:r>
          <w:fldChar w:fldCharType="begin"/>
        </w:r>
        <w:r>
          <w:instrText xml:space="preserve"> PAGEREF _Toc17734 \h </w:instrText>
        </w:r>
        <w:r>
          <w:fldChar w:fldCharType="separate"/>
        </w:r>
        <w:r>
          <w:t>38</w:t>
        </w:r>
        <w:r>
          <w:fldChar w:fldCharType="end"/>
        </w:r>
      </w:hyperlink>
    </w:p>
    <w:p>
      <w:pPr>
        <w:pStyle w:val="TOC2"/>
        <w:tabs>
          <w:tab w:val="right" w:leader="dot" w:pos="8306"/>
        </w:tabs>
      </w:pPr>
      <w:hyperlink w:anchor="_Toc31696" w:history="1">
        <w:r>
          <w:rPr>
            <w:rFonts w:ascii="仿宋" w:eastAsia="仿宋" w:hAnsi="仿宋" w:cs="仿宋" w:hint="eastAsia"/>
            <w:lang w:eastAsia="zh-CN"/>
          </w:rPr>
          <w:t>(五)、公司治理结构的建设</w:t>
        </w:r>
        <w:r>
          <w:tab/>
        </w:r>
        <w:r>
          <w:fldChar w:fldCharType="begin"/>
        </w:r>
        <w:r>
          <w:instrText xml:space="preserve"> PAGEREF _Toc31696 \h </w:instrText>
        </w:r>
        <w:r>
          <w:fldChar w:fldCharType="separate"/>
        </w:r>
        <w:r>
          <w:t>39</w:t>
        </w:r>
        <w:r>
          <w:fldChar w:fldCharType="end"/>
        </w:r>
      </w:hyperlink>
    </w:p>
    <w:p>
      <w:pPr>
        <w:pStyle w:val="TOC2"/>
        <w:tabs>
          <w:tab w:val="right" w:leader="dot" w:pos="8306"/>
        </w:tabs>
      </w:pPr>
      <w:hyperlink w:anchor="_Toc22921" w:history="1">
        <w:r>
          <w:rPr>
            <w:rFonts w:ascii="仿宋" w:eastAsia="仿宋" w:hAnsi="仿宋" w:cs="仿宋" w:hint="eastAsia"/>
            <w:lang w:eastAsia="zh-CN"/>
          </w:rPr>
          <w:t>(六)、公司业绩与财务信息的公开</w:t>
        </w:r>
        <w:r>
          <w:tab/>
        </w:r>
        <w:r>
          <w:fldChar w:fldCharType="begin"/>
        </w:r>
        <w:r>
          <w:instrText xml:space="preserve"> PAGEREF _Toc22921 \h </w:instrText>
        </w:r>
        <w:r>
          <w:fldChar w:fldCharType="separate"/>
        </w:r>
        <w:r>
          <w:t>40</w:t>
        </w:r>
        <w:r>
          <w:fldChar w:fldCharType="end"/>
        </w:r>
      </w:hyperlink>
    </w:p>
    <w:p>
      <w:pPr>
        <w:pStyle w:val="TOC1"/>
        <w:tabs>
          <w:tab w:val="right" w:leader="dot" w:pos="8306"/>
        </w:tabs>
      </w:pPr>
      <w:hyperlink w:anchor="_Toc25382" w:history="1">
        <w:r>
          <w:rPr>
            <w:rFonts w:ascii="仿宋" w:eastAsia="仿宋" w:hAnsi="仿宋" w:cs="仿宋" w:hint="eastAsia"/>
            <w:lang w:eastAsia="zh-CN"/>
          </w:rPr>
          <w:t>十二、员工离职率分析与降低措施</w:t>
        </w:r>
        <w:r>
          <w:tab/>
        </w:r>
        <w:r>
          <w:fldChar w:fldCharType="begin"/>
        </w:r>
        <w:r>
          <w:instrText xml:space="preserve"> PAGEREF _Toc25382 \h </w:instrText>
        </w:r>
        <w:r>
          <w:fldChar w:fldCharType="separate"/>
        </w:r>
        <w:r>
          <w:t>41</w:t>
        </w:r>
        <w:r>
          <w:fldChar w:fldCharType="end"/>
        </w:r>
      </w:hyperlink>
    </w:p>
    <w:p>
      <w:pPr>
        <w:pStyle w:val="TOC2"/>
        <w:tabs>
          <w:tab w:val="right" w:leader="dot" w:pos="8306"/>
        </w:tabs>
      </w:pPr>
      <w:hyperlink w:anchor="_Toc27149" w:history="1">
        <w:r>
          <w:rPr>
            <w:rFonts w:ascii="仿宋" w:eastAsia="仿宋" w:hAnsi="仿宋" w:cs="仿宋" w:hint="eastAsia"/>
            <w:lang w:eastAsia="zh-CN"/>
          </w:rPr>
          <w:t>(一)、离职率分析的方法与工具</w:t>
        </w:r>
        <w:r>
          <w:tab/>
        </w:r>
        <w:r>
          <w:fldChar w:fldCharType="begin"/>
        </w:r>
        <w:r>
          <w:instrText xml:space="preserve"> PAGEREF _Toc27149 \h </w:instrText>
        </w:r>
        <w:r>
          <w:fldChar w:fldCharType="separate"/>
        </w:r>
        <w:r>
          <w:t>41</w:t>
        </w:r>
        <w:r>
          <w:fldChar w:fldCharType="end"/>
        </w:r>
      </w:hyperlink>
    </w:p>
    <w:p>
      <w:pPr>
        <w:pStyle w:val="TOC2"/>
        <w:tabs>
          <w:tab w:val="right" w:leader="dot" w:pos="8306"/>
        </w:tabs>
      </w:pPr>
      <w:hyperlink w:anchor="_Toc17746" w:history="1">
        <w:r>
          <w:rPr>
            <w:rFonts w:ascii="仿宋" w:eastAsia="仿宋" w:hAnsi="仿宋" w:cs="仿宋" w:hint="eastAsia"/>
            <w:lang w:eastAsia="zh-CN"/>
          </w:rPr>
          <w:t>(二)、离职原因的调查与对策制定</w:t>
        </w:r>
        <w:r>
          <w:tab/>
        </w:r>
        <w:r>
          <w:fldChar w:fldCharType="begin"/>
        </w:r>
        <w:r>
          <w:instrText xml:space="preserve"> PAGEREF _Toc17746 \h </w:instrText>
        </w:r>
        <w:r>
          <w:fldChar w:fldCharType="separate"/>
        </w:r>
        <w:r>
          <w:t>42</w:t>
        </w:r>
        <w:r>
          <w:fldChar w:fldCharType="end"/>
        </w:r>
      </w:hyperlink>
    </w:p>
    <w:p>
      <w:pPr>
        <w:pStyle w:val="TOC2"/>
        <w:tabs>
          <w:tab w:val="right" w:leader="dot" w:pos="8306"/>
        </w:tabs>
      </w:pPr>
      <w:hyperlink w:anchor="_Toc4616" w:history="1">
        <w:r>
          <w:rPr>
            <w:rFonts w:ascii="仿宋" w:eastAsia="仿宋" w:hAnsi="仿宋" w:cs="仿宋" w:hint="eastAsia"/>
            <w:lang w:eastAsia="zh-CN"/>
          </w:rPr>
          <w:t>(三)、降低离职率的策略与实践</w:t>
        </w:r>
        <w:r>
          <w:tab/>
        </w:r>
        <w:r>
          <w:fldChar w:fldCharType="begin"/>
        </w:r>
        <w:r>
          <w:instrText xml:space="preserve"> PAGEREF _Toc4616 \h </w:instrText>
        </w:r>
        <w:r>
          <w:fldChar w:fldCharType="separate"/>
        </w:r>
        <w:r>
          <w:t>43</w:t>
        </w:r>
        <w:r>
          <w:fldChar w:fldCharType="end"/>
        </w:r>
      </w:hyperlink>
    </w:p>
    <w:p>
      <w:pPr>
        <w:pStyle w:val="TOC1"/>
        <w:tabs>
          <w:tab w:val="right" w:leader="dot" w:pos="8306"/>
        </w:tabs>
      </w:pPr>
      <w:hyperlink w:anchor="_Toc17670" w:history="1">
        <w:r>
          <w:rPr>
            <w:rFonts w:ascii="仿宋" w:eastAsia="仿宋" w:hAnsi="仿宋" w:cs="仿宋" w:hint="eastAsia"/>
            <w:lang w:eastAsia="zh-CN"/>
          </w:rPr>
          <w:t>十三、第四十八章员工环保与可持续发展</w:t>
        </w:r>
        <w:r>
          <w:tab/>
        </w:r>
        <w:r>
          <w:fldChar w:fldCharType="begin"/>
        </w:r>
        <w:r>
          <w:instrText xml:space="preserve"> PAGEREF _Toc17670 \h </w:instrText>
        </w:r>
        <w:r>
          <w:fldChar w:fldCharType="separate"/>
        </w:r>
        <w:r>
          <w:t>44</w:t>
        </w:r>
        <w:r>
          <w:fldChar w:fldCharType="end"/>
        </w:r>
      </w:hyperlink>
    </w:p>
    <w:p>
      <w:pPr>
        <w:pStyle w:val="TOC2"/>
        <w:tabs>
          <w:tab w:val="right" w:leader="dot" w:pos="8306"/>
        </w:tabs>
      </w:pPr>
      <w:hyperlink w:anchor="_Toc669" w:history="1">
        <w:r>
          <w:rPr>
            <w:rFonts w:ascii="仿宋" w:eastAsia="仿宋" w:hAnsi="仿宋" w:cs="仿宋" w:hint="eastAsia"/>
            <w:lang w:eastAsia="zh-CN"/>
          </w:rPr>
          <w:t>(一)、环保意识与培训</w:t>
        </w:r>
        <w:r>
          <w:tab/>
        </w:r>
        <w:r>
          <w:fldChar w:fldCharType="begin"/>
        </w:r>
        <w:r>
          <w:instrText xml:space="preserve"> PAGEREF _Toc669 \h </w:instrText>
        </w:r>
        <w:r>
          <w:fldChar w:fldCharType="separate"/>
        </w:r>
        <w:r>
          <w:t>44</w:t>
        </w:r>
        <w:r>
          <w:fldChar w:fldCharType="end"/>
        </w:r>
      </w:hyperlink>
    </w:p>
    <w:p>
      <w:pPr>
        <w:pStyle w:val="TOC2"/>
        <w:tabs>
          <w:tab w:val="right" w:leader="dot" w:pos="8306"/>
        </w:tabs>
      </w:pPr>
      <w:hyperlink w:anchor="_Toc8278" w:history="1">
        <w:r>
          <w:rPr>
            <w:rFonts w:ascii="仿宋" w:eastAsia="仿宋" w:hAnsi="仿宋" w:cs="仿宋" w:hint="eastAsia"/>
            <w:lang w:eastAsia="zh-CN"/>
          </w:rPr>
          <w:t>(二)、公司环保文化的传播</w:t>
        </w:r>
        <w:r>
          <w:tab/>
        </w:r>
        <w:r>
          <w:fldChar w:fldCharType="begin"/>
        </w:r>
        <w:r>
          <w:instrText xml:space="preserve"> PAGEREF _Toc8278 \h </w:instrText>
        </w:r>
        <w:r>
          <w:fldChar w:fldCharType="separate"/>
        </w:r>
        <w:r>
          <w:t>45</w:t>
        </w:r>
        <w:r>
          <w:fldChar w:fldCharType="end"/>
        </w:r>
      </w:hyperlink>
    </w:p>
    <w:p>
      <w:pPr>
        <w:pStyle w:val="TOC2"/>
        <w:tabs>
          <w:tab w:val="right" w:leader="dot" w:pos="8306"/>
        </w:tabs>
      </w:pPr>
      <w:hyperlink w:anchor="_Toc29986" w:history="1">
        <w:r>
          <w:rPr>
            <w:rFonts w:ascii="仿宋" w:eastAsia="仿宋" w:hAnsi="仿宋" w:cs="仿宋" w:hint="eastAsia"/>
            <w:lang w:eastAsia="zh-CN"/>
          </w:rPr>
          <w:t>(三)、员工参与的环保培训</w:t>
        </w:r>
        <w:r>
          <w:tab/>
        </w:r>
        <w:r>
          <w:fldChar w:fldCharType="begin"/>
        </w:r>
        <w:r>
          <w:instrText xml:space="preserve"> PAGEREF _Toc29986 \h </w:instrText>
        </w:r>
        <w:r>
          <w:fldChar w:fldCharType="separate"/>
        </w:r>
        <w:r>
          <w:t>46</w:t>
        </w:r>
        <w:r>
          <w:fldChar w:fldCharType="end"/>
        </w:r>
      </w:hyperlink>
    </w:p>
    <w:p>
      <w:pPr>
        <w:pStyle w:val="TOC2"/>
        <w:tabs>
          <w:tab w:val="right" w:leader="dot" w:pos="8306"/>
        </w:tabs>
      </w:pPr>
      <w:hyperlink w:anchor="_Toc6279" w:history="1">
        <w:r>
          <w:rPr>
            <w:rFonts w:ascii="仿宋" w:eastAsia="仿宋" w:hAnsi="仿宋" w:cs="仿宋" w:hint="eastAsia"/>
            <w:lang w:eastAsia="zh-CN"/>
          </w:rPr>
          <w:t>(四)、可持续发展目标与实践</w:t>
        </w:r>
        <w:r>
          <w:tab/>
        </w:r>
        <w:r>
          <w:fldChar w:fldCharType="begin"/>
        </w:r>
        <w:r>
          <w:instrText xml:space="preserve"> PAGEREF _Toc6279 \h </w:instrText>
        </w:r>
        <w:r>
          <w:fldChar w:fldCharType="separate"/>
        </w:r>
        <w:r>
          <w:t>47</w:t>
        </w:r>
        <w:r>
          <w:fldChar w:fldCharType="end"/>
        </w:r>
      </w:hyperlink>
    </w:p>
    <w:p>
      <w:pPr>
        <w:pStyle w:val="TOC2"/>
        <w:tabs>
          <w:tab w:val="right" w:leader="dot" w:pos="8306"/>
        </w:tabs>
      </w:pPr>
      <w:hyperlink w:anchor="_Toc1513" w:history="1">
        <w:r>
          <w:rPr>
            <w:rFonts w:ascii="仿宋" w:eastAsia="仿宋" w:hAnsi="仿宋" w:cs="仿宋" w:hint="eastAsia"/>
            <w:lang w:eastAsia="zh-CN"/>
          </w:rPr>
          <w:t>(五)、员工参与可持续项目</w:t>
        </w:r>
        <w:r>
          <w:tab/>
        </w:r>
        <w:r>
          <w:fldChar w:fldCharType="begin"/>
        </w:r>
        <w:r>
          <w:instrText xml:space="preserve"> PAGEREF _Toc1513 \h </w:instrText>
        </w:r>
        <w:r>
          <w:fldChar w:fldCharType="separate"/>
        </w:r>
        <w:r>
          <w:t>49</w:t>
        </w:r>
        <w:r>
          <w:fldChar w:fldCharType="end"/>
        </w:r>
      </w:hyperlink>
    </w:p>
    <w:p>
      <w:pPr>
        <w:pStyle w:val="TOC2"/>
        <w:tabs>
          <w:tab w:val="right" w:leader="dot" w:pos="8306"/>
        </w:tabs>
      </w:pPr>
      <w:hyperlink w:anchor="_Toc16448" w:history="1">
        <w:r>
          <w:rPr>
            <w:rFonts w:ascii="仿宋" w:eastAsia="仿宋" w:hAnsi="仿宋" w:cs="仿宋" w:hint="eastAsia"/>
            <w:lang w:eastAsia="zh-CN"/>
          </w:rPr>
          <w:t>(六)、公司可持续发展的战略规划</w:t>
        </w:r>
        <w:r>
          <w:tab/>
        </w:r>
        <w:r>
          <w:fldChar w:fldCharType="begin"/>
        </w:r>
        <w:r>
          <w:instrText xml:space="preserve"> PAGEREF _Toc16448 \h </w:instrText>
        </w:r>
        <w:r>
          <w:fldChar w:fldCharType="separate"/>
        </w:r>
        <w:r>
          <w:t>49</w:t>
        </w:r>
        <w:r>
          <w:fldChar w:fldCharType="end"/>
        </w:r>
      </w:hyperlink>
    </w:p>
    <w:p>
      <w:pPr>
        <w:pStyle w:val="TOC1"/>
        <w:tabs>
          <w:tab w:val="right" w:leader="dot" w:pos="8306"/>
        </w:tabs>
      </w:pPr>
      <w:hyperlink w:anchor="_Toc11824" w:history="1">
        <w:r>
          <w:rPr>
            <w:rFonts w:ascii="仿宋" w:eastAsia="仿宋" w:hAnsi="仿宋" w:cs="仿宋" w:hint="eastAsia"/>
            <w:lang w:eastAsia="zh-CN"/>
          </w:rPr>
          <w:t>十四、第四十五章员工品牌建设</w:t>
        </w:r>
        <w:r>
          <w:tab/>
        </w:r>
        <w:r>
          <w:fldChar w:fldCharType="begin"/>
        </w:r>
        <w:r>
          <w:instrText xml:space="preserve"> PAGEREF _Toc11824 \h </w:instrText>
        </w:r>
        <w:r>
          <w:fldChar w:fldCharType="separate"/>
        </w:r>
        <w:r>
          <w:t>50</w:t>
        </w:r>
        <w:r>
          <w:fldChar w:fldCharType="end"/>
        </w:r>
      </w:hyperlink>
    </w:p>
    <w:p>
      <w:pPr>
        <w:pStyle w:val="TOC2"/>
        <w:tabs>
          <w:tab w:val="right" w:leader="dot" w:pos="8306"/>
        </w:tabs>
      </w:pPr>
      <w:hyperlink w:anchor="_Toc24626" w:history="1">
        <w:r>
          <w:rPr>
            <w:rFonts w:ascii="仿宋" w:eastAsia="仿宋" w:hAnsi="仿宋" w:cs="仿宋" w:hint="eastAsia"/>
            <w:lang w:eastAsia="zh-CN"/>
          </w:rPr>
          <w:t>(一)、个人品牌管理</w:t>
        </w:r>
        <w:r>
          <w:tab/>
        </w:r>
        <w:r>
          <w:fldChar w:fldCharType="begin"/>
        </w:r>
        <w:r>
          <w:instrText xml:space="preserve"> PAGEREF _Toc24626 \h </w:instrText>
        </w:r>
        <w:r>
          <w:fldChar w:fldCharType="separate"/>
        </w:r>
        <w:r>
          <w:t>50</w:t>
        </w:r>
        <w:r>
          <w:fldChar w:fldCharType="end"/>
        </w:r>
      </w:hyperlink>
    </w:p>
    <w:p>
      <w:pPr>
        <w:pStyle w:val="TOC2"/>
        <w:tabs>
          <w:tab w:val="right" w:leader="dot" w:pos="8306"/>
        </w:tabs>
      </w:pPr>
      <w:hyperlink w:anchor="_Toc7850" w:history="1">
        <w:r>
          <w:rPr>
            <w:rFonts w:ascii="仿宋" w:eastAsia="仿宋" w:hAnsi="仿宋" w:cs="仿宋" w:hint="eastAsia"/>
            <w:lang w:eastAsia="zh-CN"/>
          </w:rPr>
          <w:t>(二)、在邦定机行业内建立个人影响力</w:t>
        </w:r>
        <w:r>
          <w:tab/>
        </w:r>
        <w:r>
          <w:fldChar w:fldCharType="begin"/>
        </w:r>
        <w:r>
          <w:instrText xml:space="preserve"> PAGEREF _Toc7850 \h </w:instrText>
        </w:r>
        <w:r>
          <w:fldChar w:fldCharType="separate"/>
        </w:r>
        <w:r>
          <w:t>51</w:t>
        </w:r>
        <w:r>
          <w:fldChar w:fldCharType="end"/>
        </w:r>
      </w:hyperlink>
    </w:p>
    <w:p>
      <w:pPr>
        <w:pStyle w:val="TOC2"/>
        <w:tabs>
          <w:tab w:val="right" w:leader="dot" w:pos="8306"/>
        </w:tabs>
      </w:pPr>
      <w:hyperlink w:anchor="_Toc19965" w:history="1">
        <w:r>
          <w:rPr>
            <w:rFonts w:ascii="仿宋" w:eastAsia="仿宋" w:hAnsi="仿宋" w:cs="仿宋" w:hint="eastAsia"/>
            <w:lang w:eastAsia="zh-CN"/>
          </w:rPr>
          <w:t>(三)、个人品牌与公司品牌的关联</w:t>
        </w:r>
        <w:r>
          <w:tab/>
        </w:r>
        <w:r>
          <w:fldChar w:fldCharType="begin"/>
        </w:r>
        <w:r>
          <w:instrText xml:space="preserve"> PAGEREF _Toc19965 \h </w:instrText>
        </w:r>
        <w:r>
          <w:fldChar w:fldCharType="separate"/>
        </w:r>
        <w:r>
          <w:t>52</w:t>
        </w:r>
        <w:r>
          <w:fldChar w:fldCharType="end"/>
        </w:r>
      </w:hyperlink>
    </w:p>
    <w:p>
      <w:pPr>
        <w:pStyle w:val="TOC2"/>
        <w:tabs>
          <w:tab w:val="right" w:leader="dot" w:pos="8306"/>
        </w:tabs>
      </w:pPr>
      <w:hyperlink w:anchor="_Toc1857" w:history="1">
        <w:r>
          <w:rPr>
            <w:rFonts w:ascii="仿宋" w:eastAsia="仿宋" w:hAnsi="仿宋" w:cs="仿宋" w:hint="eastAsia"/>
            <w:lang w:eastAsia="zh-CN"/>
          </w:rPr>
          <w:t>(四)、社交媒体与个人品牌</w:t>
        </w:r>
        <w:r>
          <w:tab/>
        </w:r>
        <w:r>
          <w:fldChar w:fldCharType="begin"/>
        </w:r>
        <w:r>
          <w:instrText xml:space="preserve"> PAGEREF _Toc1857 \h </w:instrText>
        </w:r>
        <w:r>
          <w:fldChar w:fldCharType="separate"/>
        </w:r>
        <w:r>
          <w:t>53</w:t>
        </w:r>
        <w:r>
          <w:fldChar w:fldCharType="end"/>
        </w:r>
      </w:hyperlink>
    </w:p>
    <w:p>
      <w:pPr>
        <w:pStyle w:val="TOC2"/>
        <w:tabs>
          <w:tab w:val="right" w:leader="dot" w:pos="8306"/>
        </w:tabs>
      </w:pPr>
      <w:hyperlink w:anchor="_Toc12137" w:history="1">
        <w:r>
          <w:rPr>
            <w:rFonts w:ascii="仿宋" w:eastAsia="仿宋" w:hAnsi="仿宋" w:cs="仿宋" w:hint="eastAsia"/>
            <w:lang w:eastAsia="zh-CN"/>
          </w:rPr>
          <w:t>(五)、个人品牌的社交媒体传播</w:t>
        </w:r>
        <w:r>
          <w:tab/>
        </w:r>
        <w:r>
          <w:fldChar w:fldCharType="begin"/>
        </w:r>
        <w:r>
          <w:instrText xml:space="preserve"> PAGEREF _Toc12137 \h </w:instrText>
        </w:r>
        <w:r>
          <w:fldChar w:fldCharType="separate"/>
        </w:r>
        <w:r>
          <w:t>54</w:t>
        </w:r>
        <w:r>
          <w:fldChar w:fldCharType="end"/>
        </w:r>
      </w:hyperlink>
    </w:p>
    <w:p>
      <w:pPr>
        <w:pStyle w:val="TOC2"/>
        <w:tabs>
          <w:tab w:val="right" w:leader="dot" w:pos="8306"/>
        </w:tabs>
      </w:pPr>
      <w:hyperlink w:anchor="_Toc32262" w:history="1">
        <w:r>
          <w:rPr>
            <w:rFonts w:ascii="仿宋" w:eastAsia="仿宋" w:hAnsi="仿宋" w:cs="仿宋" w:hint="eastAsia"/>
            <w:lang w:eastAsia="zh-CN"/>
          </w:rPr>
          <w:t>(六)、员工品牌建设与公司形象一致性</w:t>
        </w:r>
        <w:r>
          <w:tab/>
        </w:r>
        <w:r>
          <w:fldChar w:fldCharType="begin"/>
        </w:r>
        <w:r>
          <w:instrText xml:space="preserve"> PAGEREF _Toc32262 \h </w:instrText>
        </w:r>
        <w:r>
          <w:fldChar w:fldCharType="separate"/>
        </w:r>
        <w:r>
          <w:t>55</w:t>
        </w:r>
        <w:r>
          <w:fldChar w:fldCharType="end"/>
        </w:r>
      </w:hyperlink>
    </w:p>
    <w:p>
      <w:pPr>
        <w:pStyle w:val="TOC1"/>
        <w:tabs>
          <w:tab w:val="right" w:leader="dot" w:pos="8306"/>
        </w:tabs>
      </w:pPr>
      <w:hyperlink w:anchor="_Toc13347" w:history="1">
        <w:r>
          <w:rPr>
            <w:rFonts w:ascii="仿宋" w:eastAsia="仿宋" w:hAnsi="仿宋" w:cs="仿宋" w:hint="eastAsia"/>
            <w:lang w:eastAsia="zh-CN"/>
          </w:rPr>
          <w:t>十五、员工多元化与包容性管理</w:t>
        </w:r>
        <w:r>
          <w:tab/>
        </w:r>
        <w:r>
          <w:fldChar w:fldCharType="begin"/>
        </w:r>
        <w:r>
          <w:instrText xml:space="preserve"> PAGEREF _Toc13347 \h </w:instrText>
        </w:r>
        <w:r>
          <w:fldChar w:fldCharType="separate"/>
        </w:r>
        <w:r>
          <w:t>55</w:t>
        </w:r>
        <w:r>
          <w:fldChar w:fldCharType="end"/>
        </w:r>
      </w:hyperlink>
    </w:p>
    <w:p>
      <w:pPr>
        <w:pStyle w:val="TOC2"/>
        <w:tabs>
          <w:tab w:val="right" w:leader="dot" w:pos="8306"/>
        </w:tabs>
      </w:pPr>
      <w:hyperlink w:anchor="_Toc1631" w:history="1">
        <w:r>
          <w:rPr>
            <w:rFonts w:ascii="仿宋" w:eastAsia="仿宋" w:hAnsi="仿宋" w:cs="仿宋" w:hint="eastAsia"/>
            <w:lang w:eastAsia="zh-CN"/>
          </w:rPr>
          <w:t>(一)、员工多元化的价值与挑战</w:t>
        </w:r>
        <w:r>
          <w:tab/>
        </w:r>
        <w:r>
          <w:fldChar w:fldCharType="begin"/>
        </w:r>
        <w:r>
          <w:instrText xml:space="preserve"> PAGEREF _Toc1631 \h </w:instrText>
        </w:r>
        <w:r>
          <w:fldChar w:fldCharType="separate"/>
        </w:r>
        <w:r>
          <w:t>55</w:t>
        </w:r>
        <w:r>
          <w:fldChar w:fldCharType="end"/>
        </w:r>
      </w:hyperlink>
    </w:p>
    <w:p>
      <w:pPr>
        <w:pStyle w:val="TOC2"/>
        <w:tabs>
          <w:tab w:val="right" w:leader="dot" w:pos="8306"/>
        </w:tabs>
      </w:pPr>
      <w:hyperlink w:anchor="_Toc25245" w:history="1">
        <w:r>
          <w:rPr>
            <w:rFonts w:ascii="仿宋" w:eastAsia="仿宋" w:hAnsi="仿宋" w:cs="仿宋" w:hint="eastAsia"/>
            <w:lang w:eastAsia="zh-CN"/>
          </w:rPr>
          <w:t>(二)、员工包容性政策与实践</w:t>
        </w:r>
        <w:r>
          <w:tab/>
        </w:r>
        <w:r>
          <w:fldChar w:fldCharType="begin"/>
        </w:r>
        <w:r>
          <w:instrText xml:space="preserve"> PAGEREF _Toc25245 \h </w:instrText>
        </w:r>
        <w:r>
          <w:fldChar w:fldCharType="separate"/>
        </w:r>
        <w:r>
          <w:t>56</w:t>
        </w:r>
        <w:r>
          <w:fldChar w:fldCharType="end"/>
        </w:r>
      </w:hyperlink>
    </w:p>
    <w:p>
      <w:pPr>
        <w:pStyle w:val="TOC2"/>
        <w:tabs>
          <w:tab w:val="right" w:leader="dot" w:pos="8306"/>
        </w:tabs>
      </w:pPr>
      <w:hyperlink w:anchor="_Toc763" w:history="1">
        <w:r>
          <w:rPr>
            <w:rFonts w:ascii="仿宋" w:eastAsia="仿宋" w:hAnsi="仿宋" w:cs="仿宋" w:hint="eastAsia"/>
            <w:lang w:eastAsia="zh-CN"/>
          </w:rPr>
          <w:t>(三)、多元与包容性文化的培育与维护</w:t>
        </w:r>
        <w:r>
          <w:tab/>
        </w:r>
        <w:r>
          <w:fldChar w:fldCharType="begin"/>
        </w:r>
        <w:r>
          <w:instrText xml:space="preserve"> PAGEREF _Toc763 \h </w:instrText>
        </w:r>
        <w:r>
          <w:fldChar w:fldCharType="separate"/>
        </w:r>
        <w:r>
          <w:t>57</w:t>
        </w:r>
        <w:r>
          <w:fldChar w:fldCharType="end"/>
        </w:r>
      </w:hyperlink>
    </w:p>
    <w:p>
      <w:pPr>
        <w:pStyle w:val="TOC1"/>
        <w:tabs>
          <w:tab w:val="right" w:leader="dot" w:pos="8306"/>
        </w:tabs>
      </w:pPr>
      <w:hyperlink w:anchor="_Toc14538" w:history="1">
        <w:r>
          <w:rPr>
            <w:rFonts w:ascii="仿宋" w:eastAsia="仿宋" w:hAnsi="仿宋" w:cs="仿宋" w:hint="eastAsia"/>
            <w:lang w:eastAsia="zh-CN"/>
          </w:rPr>
          <w:t>十六、员工晋升与职业发展通道</w:t>
        </w:r>
        <w:r>
          <w:tab/>
        </w:r>
        <w:r>
          <w:fldChar w:fldCharType="begin"/>
        </w:r>
        <w:r>
          <w:instrText xml:space="preserve"> PAGEREF _Toc14538 \h </w:instrText>
        </w:r>
        <w:r>
          <w:fldChar w:fldCharType="separate"/>
        </w:r>
        <w:r>
          <w:t>58</w:t>
        </w:r>
        <w:r>
          <w:fldChar w:fldCharType="end"/>
        </w:r>
      </w:hyperlink>
    </w:p>
    <w:p>
      <w:pPr>
        <w:pStyle w:val="TOC2"/>
        <w:tabs>
          <w:tab w:val="right" w:leader="dot" w:pos="8306"/>
        </w:tabs>
      </w:pPr>
      <w:hyperlink w:anchor="_Toc28693" w:history="1">
        <w:r>
          <w:rPr>
            <w:rFonts w:ascii="仿宋" w:eastAsia="仿宋" w:hAnsi="仿宋" w:cs="仿宋" w:hint="eastAsia"/>
            <w:lang w:eastAsia="zh-CN"/>
          </w:rPr>
          <w:t>(一)、晋升制度的设计与实施</w:t>
        </w:r>
        <w:r>
          <w:tab/>
        </w:r>
        <w:r>
          <w:fldChar w:fldCharType="begin"/>
        </w:r>
        <w:r>
          <w:instrText xml:space="preserve"> PAGEREF _Toc28693 \h </w:instrText>
        </w:r>
        <w:r>
          <w:fldChar w:fldCharType="separate"/>
        </w:r>
        <w:r>
          <w:t>58</w:t>
        </w:r>
        <w:r>
          <w:fldChar w:fldCharType="end"/>
        </w:r>
      </w:hyperlink>
    </w:p>
    <w:p>
      <w:pPr>
        <w:pStyle w:val="TOC2"/>
        <w:tabs>
          <w:tab w:val="right" w:leader="dot" w:pos="8306"/>
        </w:tabs>
      </w:pPr>
      <w:hyperlink w:anchor="_Toc10178" w:history="1">
        <w:r>
          <w:rPr>
            <w:rFonts w:ascii="仿宋" w:eastAsia="仿宋" w:hAnsi="仿宋" w:cs="仿宋" w:hint="eastAsia"/>
            <w:lang w:eastAsia="zh-CN"/>
          </w:rPr>
          <w:t>(二)、职业发展通道的建立与拓展</w:t>
        </w:r>
        <w:r>
          <w:tab/>
        </w:r>
        <w:r>
          <w:fldChar w:fldCharType="begin"/>
        </w:r>
        <w:r>
          <w:instrText xml:space="preserve"> PAGEREF _Toc10178 \h </w:instrText>
        </w:r>
        <w:r>
          <w:fldChar w:fldCharType="separate"/>
        </w:r>
        <w:r>
          <w:t>59</w:t>
        </w:r>
        <w:r>
          <w:fldChar w:fldCharType="end"/>
        </w:r>
      </w:hyperlink>
    </w:p>
    <w:p>
      <w:pPr>
        <w:pStyle w:val="TOC2"/>
        <w:tabs>
          <w:tab w:val="right" w:leader="dot" w:pos="8306"/>
        </w:tabs>
      </w:pPr>
      <w:hyperlink w:anchor="_Toc28929" w:history="1">
        <w:r>
          <w:rPr>
            <w:rFonts w:ascii="仿宋" w:eastAsia="仿宋" w:hAnsi="仿宋" w:cs="仿宋" w:hint="eastAsia"/>
            <w:lang w:eastAsia="zh-CN"/>
          </w:rPr>
          <w:t>(三)、晋升机会的公平与透明保障</w:t>
        </w:r>
        <w:r>
          <w:tab/>
        </w:r>
        <w:r>
          <w:fldChar w:fldCharType="begin"/>
        </w:r>
        <w:r>
          <w:instrText xml:space="preserve"> PAGEREF _Toc28929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邦定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808"/>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3196"/>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邦定机行业中具有重要意义。随着社会结构的变化，消费者对产品和服务的需求也发生了变化。当前，社会对可持续性和社会责任的关注不断增加，这对 邦定机行业提出了更高的要求。企业需要适应社会价值观的演变，关注社会趋势，以更好地满足市场需求。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邦定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邦定机行业的发展至关重要。政府政策的变化、国际关系的调整都可能对企业产生深刻的影响。特别是在 邦定机行业可能涉及到的领域，如法规、知识产权保护等，企业需要密切关注政治动态，及时调整战略。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邦定机行业的驱动力之一。新技术的引入可能改变邦定机行业格局，提高生产效率，创造新的商业机会。企业需要保持对技术趋势的敏感性，不断更新技术和提升创新能力，以保持竞争力。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邦定机行业的运营产生直接的约束和引导。合规性、知识产权的保护、劳动法规等都是企业必须遵循的法律框架。企业需要建立完善的法律团队，确保在法规范围内经营，降低法律风险。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邦定机行业需要更加重视环境因素。降低碳足迹、可持续生产、环保政策的遵守等都成为企业经营的重要考量。企业需要通过绿色技术和环保举措，积极履行社会责任。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8984"/>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20909"/>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邦定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205"/>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奖励员工参与和完成相关技能培训，提高员工的专业素养。设立明确的培训计划和奖金发放标准，鼓励员工持续学习和提升自身技能，以适应市场和邦定机行业的变化。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15.</w:t>
      </w:r>
      <w:r>
        <w:rPr>
          <w:rFonts w:ascii="仿宋" w:eastAsia="仿宋" w:hAnsi="仿宋" w:cs="仿宋" w:hint="eastAsia"/>
          <w:sz w:val="28"/>
          <w:lang w:eastAsia="zh-CN"/>
        </w:rPr>
        <w:t xml:space="preserve"> 员工关怀奖：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125"/>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28880"/>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设立明确的评估周期：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15339"/>
      <w:r>
        <w:rPr>
          <w:rFonts w:ascii="仿宋" w:eastAsia="仿宋" w:hAnsi="仿宋" w:cs="仿宋" w:hint="eastAsia"/>
          <w:sz w:val="28"/>
          <w:lang w:eastAsia="zh-CN"/>
        </w:rPr>
        <w:t>三、员工沟通技巧培训与人际关系管理</w:t>
      </w:r>
      <w:bookmarkEnd w:id="9"/>
    </w:p>
    <w:p>
      <w:pPr>
        <w:pStyle w:val="Heading2"/>
        <w:rPr>
          <w:rFonts w:ascii="仿宋" w:eastAsia="仿宋" w:hAnsi="仿宋" w:cs="仿宋" w:hint="eastAsia"/>
          <w:lang w:eastAsia="zh-CN"/>
        </w:rPr>
      </w:pPr>
      <w:bookmarkStart w:id="10" w:name="_Toc15572"/>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2843"/>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1587"/>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6232"/>
      <w:r>
        <w:rPr>
          <w:rFonts w:ascii="仿宋" w:eastAsia="仿宋" w:hAnsi="仿宋" w:cs="仿宋" w:hint="eastAsia"/>
          <w:sz w:val="28"/>
          <w:lang w:eastAsia="zh-CN"/>
        </w:rPr>
        <w:t>四、第七章员工培训与发展</w:t>
      </w:r>
      <w:bookmarkEnd w:id="13"/>
    </w:p>
    <w:p>
      <w:pPr>
        <w:pStyle w:val="Heading2"/>
        <w:rPr>
          <w:rFonts w:ascii="仿宋" w:eastAsia="仿宋" w:hAnsi="仿宋" w:cs="仿宋" w:hint="eastAsia"/>
          <w:lang w:eastAsia="zh-CN"/>
        </w:rPr>
      </w:pPr>
      <w:bookmarkStart w:id="14" w:name="_Toc30735"/>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29987"/>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19759"/>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11108"/>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提供灵活的在线学习平台，使员工可以随时随地获取各类学习资源。这包括邦定机行业报告、网络课程、研讨会等，帮助员工自主学习和获取最新的专业知识。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鼓励并支持员工获取相关的专业认证，例如邦定机行业认可的证书或资格。组织可以提供学习资源、报名费用支持等，以激发员工的学习积极性。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定期组织专业培训活动，邀请邦定机行业专家或内外部讲师进行知识分享和培训。这有助于员工深入了解邦定机行业趋势，拓展视野，提高综合素质。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建立知识管理平台，鼓励员工分享经验、邦定机行业见解和学习心得。这有助于构建学习型组织，促使知识在团队内部流动和共享。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8486"/>
      <w:r>
        <w:rPr>
          <w:rFonts w:ascii="仿宋" w:eastAsia="仿宋" w:hAnsi="仿宋" w:cs="仿宋" w:hint="eastAsia"/>
          <w:sz w:val="28"/>
          <w:lang w:eastAsia="zh-CN"/>
        </w:rPr>
        <w:t>五、员工职业生涯规划与发展</w:t>
      </w:r>
      <w:bookmarkEnd w:id="18"/>
    </w:p>
    <w:p>
      <w:pPr>
        <w:pStyle w:val="Heading2"/>
        <w:rPr>
          <w:rFonts w:ascii="仿宋" w:eastAsia="仿宋" w:hAnsi="仿宋" w:cs="仿宋" w:hint="eastAsia"/>
          <w:lang w:eastAsia="zh-CN"/>
        </w:rPr>
      </w:pPr>
      <w:bookmarkStart w:id="19" w:name="_Toc1133"/>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了解当前和未来的职业市场趋势，以及所处邦定机行业的发展方向，有助于调整个人的职业规划，确保与市场需求保持一致。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27623"/>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邦定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9404"/>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2" w:name="_Toc740"/>
      <w:r>
        <w:rPr>
          <w:rFonts w:ascii="仿宋" w:eastAsia="仿宋" w:hAnsi="仿宋" w:cs="仿宋" w:hint="eastAsia"/>
          <w:sz w:val="28"/>
          <w:lang w:eastAsia="zh-CN"/>
        </w:rPr>
        <w:t>(四)、职业生涯发展支持体系</w:t>
      </w:r>
      <w:bookmarkEnd w:id="2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建立一个职业发展资源中心，集中提供各类有关职业发展的信息和工具，有助于员工更便捷地获取所需的资源。这可以包括在线平台、内部文档、邦定机行业报告等。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3" w:name="_Toc2855"/>
      <w:r>
        <w:rPr>
          <w:rFonts w:ascii="仿宋" w:eastAsia="仿宋" w:hAnsi="仿宋" w:cs="仿宋" w:hint="eastAsia"/>
          <w:sz w:val="28"/>
          <w:lang w:eastAsia="zh-CN"/>
        </w:rPr>
        <w:t>(五)、公司文化与员工职业发展融合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4" w:name="_Toc5152"/>
      <w:r>
        <w:rPr>
          <w:rFonts w:ascii="仿宋" w:eastAsia="仿宋" w:hAnsi="仿宋" w:cs="仿宋" w:hint="eastAsia"/>
          <w:sz w:val="28"/>
          <w:lang w:eastAsia="zh-CN"/>
        </w:rPr>
        <w:t>(六)、未来趋势与发展策略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邦定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投资于员工的技能培训，确保他们具备未来工作所需的新技能。与邦定机行业专业机构建立合作关系，提供最新的邦定机行业培训。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https://d.book118.com/677053023154006041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邦定机相关行业公司员工职业发展支持与推动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779EE"/>
    <w:rsid w:val="4FA779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7705302315400604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2023-12-11T06:26:00Z</dcterms:created>
  <dcterms:modified xsi:type="dcterms:W3CDTF">2023-12-11T06:26:23Z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DB1BF7D24773423294CECD238876589B_11</vt:lpwstr>
  </property>
  <property fmtid="{D5CDD505-2E9C-101B-9397-08002B2CF9AE}" pid="3" name="KSOProductBuildVer">
    <vt:lpwstr>2052-12.1.0.15712</vt:lpwstr>
  </property>
</Properties>
</file>