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b/>
          <w:spacing w:val="20"/>
          <w:w w:val="90"/>
          <w:sz w:val="72"/>
          <w:szCs w:val="72"/>
        </w:rPr>
      </w:pPr>
    </w:p>
    <w:p>
      <w:pPr>
        <w:jc w:val="center"/>
        <w:rPr>
          <w:b/>
          <w:spacing w:val="20"/>
          <w:w w:val="90"/>
          <w:sz w:val="72"/>
          <w:szCs w:val="72"/>
        </w:rPr>
      </w:pPr>
    </w:p>
    <w:tbl>
      <w:tblPr>
        <w:tblStyle w:val="TableNormal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5691"/>
      </w:tblGrid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0" w:type="dxa"/>
            <w:vAlign w:val="bottom"/>
          </w:tcPr>
          <w:p>
            <w:pPr>
              <w:pStyle w:val="NormalWeb"/>
              <w:tabs>
                <w:tab w:val="left" w:pos="0"/>
                <w:tab w:val="left" w:pos="3166"/>
              </w:tabs>
              <w:spacing w:before="0" w:beforeAutospacing="0" w:after="0" w:afterAutospacing="0"/>
              <w:jc w:val="center"/>
              <w:rPr>
                <w:rFonts w:ascii="Times New Roman" w:eastAsia="华文中宋" w:hAnsi="Times New Roman"/>
                <w:b/>
                <w:spacing w:val="66"/>
                <w:sz w:val="30"/>
                <w:szCs w:val="30"/>
                <w:u w:val="single"/>
              </w:rPr>
            </w:pPr>
            <w:r>
              <w:rPr>
                <w:b/>
                <w:sz w:val="30"/>
                <w:szCs w:val="30"/>
              </w:rPr>
              <w:t>题   目</w:t>
            </w:r>
            <w:r>
              <w:rPr>
                <w:b/>
                <w:sz w:val="28"/>
                <w:szCs w:val="28"/>
              </w:rPr>
              <w:t>:</w:t>
            </w:r>
          </w:p>
        </w:tc>
        <w:tc>
          <w:tcPr>
            <w:tcW w:w="5691" w:type="dxa"/>
            <w:tcBorders>
              <w:bottom w:val="single" w:sz="12" w:space="0" w:color="auto"/>
            </w:tcBorders>
            <w:vAlign w:val="bottom"/>
          </w:tcPr>
          <w:p>
            <w:pPr>
              <w:pStyle w:val="NormalWeb"/>
              <w:tabs>
                <w:tab w:val="left" w:pos="480"/>
                <w:tab w:val="left" w:pos="540"/>
                <w:tab w:val="left" w:pos="3166"/>
              </w:tabs>
              <w:spacing w:before="0" w:beforeAutospacing="0" w:after="0" w:afterAutospacing="0"/>
              <w:jc w:val="center"/>
              <w:rPr>
                <w:rFonts w:ascii="黑体" w:eastAsia="黑体" w:hAnsi="黑体"/>
                <w:spacing w:val="66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关于</w:t>
            </w:r>
            <w:r>
              <w:rPr>
                <w:rFonts w:ascii="Times New Roman" w:eastAsia="黑体" w:hAnsi="Times New Roman" w:hint="eastAsia"/>
                <w:sz w:val="28"/>
                <w:szCs w:val="28"/>
              </w:rPr>
              <w:t>5G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的三明学院教学楼无线部署</w:t>
            </w:r>
          </w:p>
        </w:tc>
      </w:tr>
    </w:tbl>
    <w:p>
      <w:pPr>
        <w:pStyle w:val="NormalWeb"/>
        <w:tabs>
          <w:tab w:val="left" w:pos="480"/>
          <w:tab w:val="left" w:pos="540"/>
          <w:tab w:val="left" w:pos="3166"/>
        </w:tabs>
        <w:spacing w:before="0" w:beforeAutospacing="0" w:after="0" w:afterAutospacing="0"/>
        <w:ind w:firstLine="888" w:firstLineChars="296"/>
        <w:jc w:val="center"/>
        <w:rPr>
          <w:rFonts w:ascii="Times New Roman" w:eastAsia="华文中宋" w:hAnsi="Times New Roman"/>
          <w:spacing w:val="66"/>
          <w:sz w:val="30"/>
          <w:szCs w:val="30"/>
          <w:u w:val="single"/>
        </w:rPr>
      </w:pPr>
    </w:p>
    <w:p>
      <w:pPr>
        <w:pStyle w:val="NormalWeb"/>
        <w:tabs>
          <w:tab w:val="left" w:pos="480"/>
          <w:tab w:val="left" w:pos="540"/>
          <w:tab w:val="left" w:pos="3166"/>
        </w:tabs>
        <w:spacing w:before="0" w:beforeAutospacing="0" w:after="0" w:afterAutospacing="0"/>
        <w:ind w:firstLine="888" w:firstLineChars="296"/>
        <w:jc w:val="center"/>
        <w:rPr>
          <w:rFonts w:ascii="Times New Roman" w:eastAsia="华文中宋" w:hAnsi="Times New Roman"/>
          <w:spacing w:val="66"/>
          <w:sz w:val="30"/>
          <w:szCs w:val="30"/>
          <w:u w:val="single"/>
        </w:rPr>
      </w:pPr>
    </w:p>
    <w:p>
      <w:pPr>
        <w:spacing w:after="312" w:afterLines="100"/>
        <w:rPr>
          <w:rFonts w:eastAsia="黑体"/>
          <w:sz w:val="24"/>
        </w:rPr>
      </w:pPr>
    </w:p>
    <w:p>
      <w:pPr>
        <w:spacing w:line="440" w:lineRule="exact"/>
        <w:jc w:val="center"/>
        <w:rPr>
          <w:rFonts w:ascii="黑体" w:eastAsia="黑体" w:hAnsi="黑体"/>
          <w:w w:val="90"/>
          <w:kern w:val="0"/>
          <w:sz w:val="28"/>
          <w:szCs w:val="28"/>
        </w:rPr>
      </w:pPr>
    </w:p>
    <w:p>
      <w:pPr>
        <w:spacing w:line="440" w:lineRule="exact"/>
        <w:jc w:val="center"/>
        <w:rPr>
          <w:rFonts w:ascii="黑体" w:eastAsia="黑体" w:hAnsi="黑体"/>
          <w:w w:val="90"/>
          <w:kern w:val="0"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w w:val="90"/>
          <w:kern w:val="0"/>
          <w:sz w:val="28"/>
          <w:szCs w:val="28"/>
        </w:rPr>
        <w:t>关于</w:t>
      </w:r>
      <w:r>
        <w:rPr>
          <w:rFonts w:eastAsia="黑体" w:hint="eastAsia"/>
          <w:w w:val="90"/>
          <w:kern w:val="0"/>
          <w:sz w:val="28"/>
          <w:szCs w:val="28"/>
        </w:rPr>
        <w:t>5G</w:t>
      </w:r>
      <w:r>
        <w:rPr>
          <w:rFonts w:ascii="黑体" w:eastAsia="黑体" w:hAnsi="黑体" w:hint="eastAsia"/>
          <w:w w:val="90"/>
          <w:kern w:val="0"/>
          <w:sz w:val="28"/>
          <w:szCs w:val="28"/>
        </w:rPr>
        <w:t>的三明学院教学楼无线部署</w:t>
      </w:r>
    </w:p>
    <w:bookmarkEnd w:id="0"/>
    <w:p>
      <w:pPr>
        <w:spacing w:line="440" w:lineRule="exact"/>
        <w:jc w:val="center"/>
        <w:rPr>
          <w:rFonts w:eastAsia="仿宋_GB2312"/>
          <w:sz w:val="24"/>
        </w:rPr>
      </w:pPr>
    </w:p>
    <w:p>
      <w:pPr>
        <w:spacing w:line="440" w:lineRule="exact"/>
        <w:rPr>
          <w:rFonts w:ascii="宋体" w:hAnsi="宋体"/>
          <w:szCs w:val="21"/>
        </w:rPr>
      </w:pPr>
      <w:r>
        <w:rPr>
          <w:rFonts w:eastAsia="黑体"/>
          <w:color w:val="000000"/>
          <w:sz w:val="24"/>
        </w:rPr>
        <w:t>摘要：</w:t>
      </w:r>
      <w:r>
        <w:rPr>
          <w:rFonts w:ascii="宋体" w:hAnsi="宋体" w:hint="eastAsia"/>
          <w:szCs w:val="21"/>
        </w:rPr>
        <w:t>随着通信技术的高速发展，普及，以及人们的生活方式对数据通信的时延，高吞吐量，高设备连接数上有了很大的要求。</w:t>
      </w: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的发展也正是为了满足这些日益高涨的需要。随着我们生活在不断提高，我们身边的科技产品也再不断增加，正因为如此越来越多的终端接入我们的互联网，终端数量越来越多我们在室内的语音业务和数据业务也陡然增加，随着移动通信技术的发展，各种业务的不断扩展和需求的增加，业界估计未来的</w:t>
      </w: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室内业务比重会达到移动业务的百分之</w:t>
      </w:r>
      <w:r>
        <w:rPr>
          <w:rFonts w:hint="eastAsia"/>
          <w:szCs w:val="21"/>
        </w:rPr>
        <w:t>85</w:t>
      </w:r>
      <w:r>
        <w:rPr>
          <w:rFonts w:ascii="宋体" w:hAnsi="宋体" w:hint="eastAsia"/>
          <w:szCs w:val="21"/>
        </w:rPr>
        <w:t>，所以</w:t>
      </w: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的室内覆盖是十分的重要，这一邻域会是未来最有竞争力的业务。</w:t>
      </w:r>
    </w:p>
    <w:p>
      <w:pPr>
        <w:spacing w:line="440" w:lineRule="exact"/>
        <w:ind w:firstLine="420"/>
        <w:rPr>
          <w:rFonts w:ascii="宋体" w:hAnsi="宋体"/>
          <w:szCs w:val="21"/>
        </w:rPr>
      </w:pP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同</w:t>
      </w:r>
      <w:r>
        <w:rPr>
          <w:rFonts w:hint="eastAsia"/>
          <w:szCs w:val="21"/>
        </w:rPr>
        <w:t>4G</w:t>
      </w:r>
      <w:r>
        <w:rPr>
          <w:rFonts w:ascii="宋体" w:hAnsi="宋体" w:hint="eastAsia"/>
          <w:szCs w:val="21"/>
        </w:rPr>
        <w:t>相比较，在部署频率和原来的网络上有较大差异，所以，如何提高室内网络的用户体验将是未来运营商的一大难题，而随着</w:t>
      </w: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的到来，应用其中的的新技术可以满足我们对高速率、低时延、大容量的需求，给我们带来一个万物互联的时代，对于目前的</w:t>
      </w: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室内部署而言，以前传统的在</w:t>
      </w:r>
      <w:r>
        <w:rPr>
          <w:rFonts w:hint="eastAsia"/>
          <w:szCs w:val="21"/>
        </w:rPr>
        <w:t>2G</w:t>
      </w:r>
      <w:r>
        <w:rPr>
          <w:rFonts w:ascii="宋体" w:hAnsi="宋体" w:hint="eastAsia"/>
          <w:szCs w:val="21"/>
        </w:rPr>
        <w:t>到</w:t>
      </w:r>
      <w:r>
        <w:rPr>
          <w:rFonts w:hint="eastAsia"/>
          <w:szCs w:val="21"/>
        </w:rPr>
        <w:t>4G</w:t>
      </w:r>
      <w:r>
        <w:rPr>
          <w:rFonts w:ascii="宋体" w:hAnsi="宋体" w:hint="eastAsia"/>
          <w:szCs w:val="21"/>
        </w:rPr>
        <w:t>这个时间段的室内覆盖解决方案也面临着巨大的改变和创新的需要，希望通过本文的研究可以规划出</w:t>
      </w:r>
      <w:r>
        <w:rPr>
          <w:rFonts w:hint="eastAsia"/>
          <w:szCs w:val="21"/>
        </w:rPr>
        <w:t>5G</w:t>
      </w:r>
      <w:r>
        <w:rPr>
          <w:rFonts w:ascii="宋体" w:hAnsi="宋体" w:hint="eastAsia"/>
          <w:szCs w:val="21"/>
        </w:rPr>
        <w:t>数字化室内分布系统的演进。</w:t>
      </w:r>
    </w:p>
    <w:p>
      <w:pPr>
        <w:spacing w:line="440" w:lineRule="exact"/>
        <w:rPr>
          <w:szCs w:val="21"/>
        </w:rPr>
      </w:pPr>
      <w:r>
        <w:rPr>
          <w:rFonts w:eastAsia="黑体"/>
          <w:sz w:val="24"/>
        </w:rPr>
        <w:t>关键词：</w:t>
      </w:r>
      <w:r>
        <w:rPr>
          <w:rFonts w:eastAsia="黑体" w:hint="eastAsia"/>
          <w:sz w:val="24"/>
        </w:rPr>
        <w:t>5G</w:t>
      </w:r>
      <w:r>
        <w:rPr>
          <w:rFonts w:hint="eastAsia"/>
          <w:szCs w:val="21"/>
        </w:rPr>
        <w:t>；移动通信；室分系统；</w:t>
      </w:r>
    </w:p>
    <w:p/>
    <w:p/>
    <w:p/>
    <w:p/>
    <w:p/>
    <w:p/>
    <w:p/>
    <w:p/>
    <w:p>
      <w:pPr>
        <w:sectPr>
          <w:footerReference w:type="even" r:id="rId5"/>
          <w:footerReference w:type="default" r:id="rId6"/>
          <w:pgSz w:w="11906" w:h="16838"/>
          <w:pgMar w:top="1417" w:right="1247" w:bottom="1361" w:left="1588" w:header="964" w:footer="850" w:gutter="0"/>
          <w:pgNumType w:start="1"/>
          <w:cols w:num="1" w:space="0"/>
          <w:docGrid w:type="linesAndChars" w:linePitch="312" w:charSpace="0"/>
        </w:sectPr>
      </w:pPr>
    </w:p>
    <w:p/>
    <w:p/>
    <w:p/>
    <w:p/>
    <w:p/>
    <w:p/>
    <w:p>
      <w:pPr>
        <w:tabs>
          <w:tab w:val="left" w:pos="1363"/>
        </w:tabs>
        <w:jc w:val="left"/>
      </w:pPr>
      <w:r>
        <w:rPr>
          <w:rFonts w:hint="eastAsia"/>
        </w:rPr>
        <w:tab/>
      </w:r>
    </w:p>
    <w:p>
      <w:pPr>
        <w:tabs>
          <w:tab w:val="left" w:pos="1363"/>
        </w:tabs>
        <w:jc w:val="left"/>
      </w:pPr>
    </w:p>
    <w:p>
      <w:pPr>
        <w:tabs>
          <w:tab w:val="left" w:pos="1363"/>
        </w:tabs>
        <w:jc w:val="left"/>
      </w:pPr>
    </w:p>
    <w:p>
      <w:pPr>
        <w:tabs>
          <w:tab w:val="left" w:pos="1363"/>
        </w:tabs>
        <w:jc w:val="left"/>
      </w:pPr>
    </w:p>
    <w:p>
      <w:pPr>
        <w:tabs>
          <w:tab w:val="left" w:pos="1363"/>
        </w:tabs>
        <w:jc w:val="left"/>
      </w:pPr>
    </w:p>
    <w:p>
      <w:pPr>
        <w:tabs>
          <w:tab w:val="left" w:pos="1363"/>
        </w:tabs>
        <w:jc w:val="left"/>
        <w:rPr>
          <w:rFonts w:ascii="宋体" w:hAnsi="宋体"/>
          <w:b/>
          <w:bCs/>
          <w:sz w:val="24"/>
          <w:lang w:val="zh-CN"/>
        </w:rPr>
      </w:pPr>
    </w:p>
    <w:p>
      <w:pPr>
        <w:tabs>
          <w:tab w:val="left" w:pos="1363"/>
        </w:tabs>
        <w:jc w:val="left"/>
        <w:rPr>
          <w:rFonts w:ascii="宋体" w:hAnsi="宋体"/>
          <w:b/>
          <w:bCs/>
          <w:sz w:val="24"/>
          <w:lang w:val="zh-CN"/>
        </w:rPr>
      </w:pPr>
    </w:p>
    <w:sdt>
      <w:sdtPr>
        <w:rPr>
          <w:rFonts w:ascii="宋体" w:hAnsi="宋体"/>
        </w:rPr>
        <w:id w:val="147454360"/>
        <w:docPartObj>
          <w:docPartGallery w:val="Table of Contents"/>
          <w:docPartUnique/>
        </w:docPartObj>
        <w15:color w:val="DBDBDB"/>
      </w:sdtPr>
      <w:sdtEndPr>
        <w:rPr>
          <w:rFonts w:ascii="宋体" w:hAnsi="宋体"/>
          <w:sz w:val="24"/>
        </w:rPr>
      </w:sdtEndPr>
      <w:sdtContent>
        <w:p>
          <w:pPr>
            <w:spacing w:line="440" w:lineRule="exact"/>
            <w:jc w:val="center"/>
            <w:rPr>
              <w:rFonts w:ascii="黑体" w:eastAsia="黑体" w:hAnsi="黑体"/>
              <w:sz w:val="28"/>
              <w:szCs w:val="28"/>
            </w:rPr>
          </w:pPr>
          <w:r>
            <w:rPr>
              <w:rFonts w:ascii="黑体" w:eastAsia="黑体" w:hAnsi="黑体"/>
              <w:sz w:val="28"/>
              <w:szCs w:val="28"/>
            </w:rPr>
            <w:t>目   录</w:t>
          </w:r>
        </w:p>
        <w:p>
          <w:pPr>
            <w:spacing w:line="440" w:lineRule="exact"/>
            <w:jc w:val="center"/>
          </w:pPr>
        </w:p>
        <w:p>
          <w:pPr>
            <w:pStyle w:val="WPSOffice1"/>
            <w:tabs>
              <w:tab w:val="right" w:leader="dot" w:pos="9071"/>
            </w:tabs>
            <w:spacing w:line="440" w:lineRule="atLeast"/>
            <w:rPr>
              <w:sz w:val="24"/>
            </w:rPr>
          </w:pPr>
          <w:r>
            <w:rPr>
              <w:sz w:val="24"/>
            </w:rPr>
            <w:fldChar w:fldCharType="begin"/>
          </w:r>
          <w:r>
            <w:rPr>
              <w:sz w:val="24"/>
            </w:rPr>
            <w:instrText xml:space="preserve">TOC \o "1-3" \h \u </w:instrText>
          </w:r>
          <w:r>
            <w:rPr>
              <w:sz w:val="24"/>
            </w:rPr>
            <w:fldChar w:fldCharType="separate"/>
          </w:r>
          <w:hyperlink w:anchor="_Toc18454" w:history="1">
            <w:r>
              <w:rPr>
                <w:rFonts w:hAnsi="黑体"/>
                <w:sz w:val="24"/>
              </w:rPr>
              <w:t>第一章</w:t>
            </w:r>
            <w:r>
              <w:rPr>
                <w:sz w:val="24"/>
              </w:rPr>
              <w:t xml:space="preserve"> </w:t>
            </w:r>
            <w:r>
              <w:rPr>
                <w:rFonts w:hAnsi="黑体"/>
                <w:sz w:val="24"/>
              </w:rPr>
              <w:t>绪论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_Toc18454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fldChar w:fldCharType="end"/>
            </w:r>
          </w:hyperlink>
          <w:r>
            <w:rPr>
              <w:sz w:val="24"/>
            </w:rPr>
            <w:fldChar w:fldCharType="end"/>
          </w:r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996" w:history="1">
            <w:r>
              <w:rPr>
                <w:sz w:val="24"/>
                <w:szCs w:val="24"/>
              </w:rPr>
              <w:t>1</w:t>
            </w:r>
            <w:r>
              <w:rPr>
                <w:rFonts w:ascii="黑体" w:hAnsi="黑体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>
              <w:rPr>
                <w:rFonts w:ascii="黑体" w:hAnsi="黑体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5G</w:t>
            </w:r>
            <w:r>
              <w:rPr>
                <w:rFonts w:ascii="黑体" w:hAnsi="黑体" w:hint="eastAsia"/>
                <w:sz w:val="24"/>
                <w:szCs w:val="24"/>
              </w:rPr>
              <w:t>网络的背景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_Toc996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5786" w:history="1">
            <w:r>
              <w:rPr>
                <w:sz w:val="24"/>
                <w:szCs w:val="24"/>
              </w:rPr>
              <w:t>1</w:t>
            </w:r>
            <w:r>
              <w:rPr>
                <w:rFonts w:ascii="黑体" w:hAnsi="黑体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>
              <w:rPr>
                <w:rFonts w:ascii="黑体" w:hAnsi="黑体"/>
                <w:sz w:val="24"/>
                <w:szCs w:val="24"/>
              </w:rPr>
              <w:t xml:space="preserve">  </w:t>
            </w:r>
            <w:r>
              <w:rPr>
                <w:rFonts w:hAnsi="宋体"/>
                <w:sz w:val="24"/>
                <w:szCs w:val="24"/>
              </w:rPr>
              <w:t>国内外研究状况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_Toc15786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4322" w:history="1">
            <w:r>
              <w:rPr>
                <w:sz w:val="24"/>
                <w:szCs w:val="24"/>
              </w:rPr>
              <w:t>1</w:t>
            </w:r>
            <w:r>
              <w:rPr>
                <w:rFonts w:ascii="黑体" w:hAnsi="黑体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>
              <w:rPr>
                <w:rFonts w:ascii="黑体" w:hAnsi="黑体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5G</w:t>
            </w:r>
            <w:r>
              <w:rPr>
                <w:rFonts w:ascii="黑体" w:hAnsi="黑体" w:hint="eastAsia"/>
                <w:sz w:val="24"/>
                <w:szCs w:val="24"/>
              </w:rPr>
              <w:t>通信的作用及意义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_Toc14322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7597" w:history="1">
            <w:r>
              <w:rPr>
                <w:sz w:val="24"/>
                <w:szCs w:val="24"/>
              </w:rPr>
              <w:t>1</w:t>
            </w:r>
            <w:r>
              <w:rPr>
                <w:rFonts w:ascii="黑体" w:hAnsi="黑体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>
              <w:rPr>
                <w:rFonts w:ascii="黑体" w:hAnsi="黑体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5G</w:t>
            </w:r>
            <w:r>
              <w:rPr>
                <w:rFonts w:ascii="黑体" w:hAnsi="黑体" w:hint="eastAsia"/>
                <w:sz w:val="24"/>
                <w:szCs w:val="24"/>
              </w:rPr>
              <w:t>无线网络的室内覆盖目标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_Toc17597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1"/>
            </w:tabs>
            <w:spacing w:line="440" w:lineRule="atLeast"/>
            <w:rPr>
              <w:sz w:val="24"/>
            </w:rPr>
          </w:pPr>
          <w:hyperlink w:anchor="_Toc5157" w:history="1">
            <w:r>
              <w:rPr>
                <w:sz w:val="24"/>
              </w:rPr>
              <w:t xml:space="preserve">第二章  </w:t>
            </w:r>
            <w:r>
              <w:rPr>
                <w:rFonts w:hint="eastAsia"/>
                <w:sz w:val="24"/>
              </w:rPr>
              <w:t>相关技术介绍.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_Toc5157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9076" w:history="1">
            <w:r>
              <w:rPr>
                <w:sz w:val="24"/>
                <w:szCs w:val="28"/>
              </w:rPr>
              <w:t>2.1</w:t>
            </w:r>
            <w:r>
              <w:rPr>
                <w:rFonts w:ascii="黑体" w:hAnsi="黑体"/>
                <w:sz w:val="24"/>
                <w:szCs w:val="28"/>
              </w:rPr>
              <w:t xml:space="preserve"> </w:t>
            </w:r>
            <w:r>
              <w:rPr>
                <w:rFonts w:ascii="黑体" w:hAnsi="黑体" w:hint="eastAsia"/>
                <w:sz w:val="24"/>
                <w:szCs w:val="28"/>
              </w:rPr>
              <w:t>增强覆盖技术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_Toc19076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26582" w:history="1">
            <w:r>
              <w:rPr>
                <w:sz w:val="24"/>
                <w:szCs w:val="28"/>
              </w:rPr>
              <w:t xml:space="preserve">2.2 </w:t>
            </w:r>
            <w:r>
              <w:rPr>
                <w:rFonts w:ascii="黑体" w:hAnsi="黑体" w:cs="黑体" w:hint="eastAsia"/>
                <w:sz w:val="24"/>
                <w:szCs w:val="28"/>
              </w:rPr>
              <w:t>速率提升技术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_Toc26582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027" w:history="1">
            <w:r>
              <w:rPr>
                <w:sz w:val="24"/>
                <w:szCs w:val="28"/>
              </w:rPr>
              <w:t>2</w:t>
            </w:r>
            <w:r>
              <w:rPr>
                <w:rFonts w:ascii="黑体" w:hAnsi="黑体"/>
                <w:sz w:val="24"/>
                <w:szCs w:val="28"/>
              </w:rPr>
              <w:t>.</w:t>
            </w:r>
            <w:r>
              <w:rPr>
                <w:rFonts w:hint="eastAsia"/>
                <w:sz w:val="24"/>
                <w:szCs w:val="28"/>
              </w:rPr>
              <w:t>3</w:t>
            </w:r>
            <w:r>
              <w:rPr>
                <w:rFonts w:ascii="黑体" w:hAnsi="黑体"/>
                <w:sz w:val="24"/>
                <w:szCs w:val="28"/>
              </w:rPr>
              <w:t xml:space="preserve"> </w:t>
            </w:r>
            <w:r>
              <w:rPr>
                <w:rFonts w:ascii="黑体" w:hAnsi="黑体" w:hint="eastAsia"/>
                <w:sz w:val="24"/>
                <w:szCs w:val="28"/>
              </w:rPr>
              <w:t>降低时延技术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_Toc1027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1"/>
            </w:tabs>
            <w:spacing w:line="440" w:lineRule="atLeast"/>
            <w:rPr>
              <w:sz w:val="24"/>
            </w:rPr>
          </w:pPr>
          <w:hyperlink w:anchor="_Toc29376" w:history="1"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 xml:space="preserve">章  </w:t>
            </w:r>
            <w:r>
              <w:rPr>
                <w:rFonts w:hint="eastAsia"/>
                <w:sz w:val="24"/>
              </w:rPr>
              <w:t>系统组成与需求分析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_Toc29376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5789" w:history="1">
            <w:r>
              <w:rPr>
                <w:rFonts w:hint="eastAsia"/>
                <w:sz w:val="24"/>
              </w:rPr>
              <w:t>3</w:t>
            </w:r>
            <w:r>
              <w:rPr>
                <w:rFonts w:ascii="黑体" w:hAnsi="黑体"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ascii="黑体" w:hAnsi="黑体" w:hint="eastAsia"/>
                <w:sz w:val="24"/>
              </w:rPr>
              <w:t>系统组成概述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_Toc15789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1"/>
            </w:tabs>
            <w:spacing w:line="440" w:lineRule="atLeast"/>
            <w:ind w:left="840"/>
            <w:rPr>
              <w:sz w:val="24"/>
            </w:rPr>
          </w:pPr>
          <w:hyperlink w:anchor="_Toc13478" w:history="1">
            <w:r>
              <w:rPr>
                <w:rFonts w:cs="黑体" w:hint="eastAsia"/>
                <w:kern w:val="2"/>
                <w:sz w:val="24"/>
                <w:szCs w:val="21"/>
              </w:rPr>
              <w:t>3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.</w:t>
            </w:r>
            <w:r>
              <w:rPr>
                <w:rFonts w:cs="黑体" w:hint="eastAsia"/>
                <w:kern w:val="2"/>
                <w:sz w:val="24"/>
                <w:szCs w:val="21"/>
              </w:rPr>
              <w:t>1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.</w:t>
            </w:r>
            <w:r>
              <w:rPr>
                <w:rFonts w:cs="黑体" w:hint="eastAsia"/>
                <w:kern w:val="2"/>
                <w:sz w:val="24"/>
                <w:szCs w:val="21"/>
              </w:rPr>
              <w:t>1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 xml:space="preserve"> </w:t>
            </w:r>
            <w:r>
              <w:rPr>
                <w:rFonts w:cs="黑体" w:hint="eastAsia"/>
                <w:kern w:val="2"/>
                <w:sz w:val="24"/>
                <w:szCs w:val="21"/>
              </w:rPr>
              <w:t>5G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的应用频段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_Toc13478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1"/>
            </w:tabs>
            <w:spacing w:line="440" w:lineRule="atLeast"/>
            <w:ind w:left="840"/>
            <w:rPr>
              <w:sz w:val="24"/>
            </w:rPr>
          </w:pPr>
          <w:hyperlink w:anchor="_Toc12525" w:history="1">
            <w:r>
              <w:rPr>
                <w:rFonts w:cs="黑体" w:hint="eastAsia"/>
                <w:kern w:val="2"/>
                <w:sz w:val="24"/>
                <w:szCs w:val="21"/>
              </w:rPr>
              <w:t>3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.</w:t>
            </w:r>
            <w:r>
              <w:rPr>
                <w:rFonts w:cs="黑体" w:hint="eastAsia"/>
                <w:kern w:val="2"/>
                <w:sz w:val="24"/>
                <w:szCs w:val="21"/>
              </w:rPr>
              <w:t>1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.</w:t>
            </w:r>
            <w:r>
              <w:rPr>
                <w:rFonts w:cs="黑体" w:hint="eastAsia"/>
                <w:kern w:val="2"/>
                <w:sz w:val="24"/>
                <w:szCs w:val="21"/>
              </w:rPr>
              <w:t>2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 xml:space="preserve"> </w:t>
            </w:r>
            <w:r>
              <w:rPr>
                <w:rFonts w:cs="黑体" w:hint="eastAsia"/>
                <w:kern w:val="2"/>
                <w:sz w:val="24"/>
                <w:szCs w:val="21"/>
              </w:rPr>
              <w:t>5G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的组网构成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_Toc12525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3"/>
            <w:tabs>
              <w:tab w:val="right" w:leader="dot" w:pos="9071"/>
            </w:tabs>
            <w:spacing w:line="440" w:lineRule="atLeast"/>
            <w:ind w:left="840"/>
            <w:rPr>
              <w:sz w:val="24"/>
            </w:rPr>
          </w:pPr>
          <w:hyperlink w:anchor="_Toc7986" w:history="1">
            <w:r>
              <w:rPr>
                <w:rFonts w:cs="黑体" w:hint="eastAsia"/>
                <w:kern w:val="2"/>
                <w:sz w:val="24"/>
                <w:szCs w:val="21"/>
              </w:rPr>
              <w:t>3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.</w:t>
            </w:r>
            <w:r>
              <w:rPr>
                <w:rFonts w:cs="黑体" w:hint="eastAsia"/>
                <w:kern w:val="2"/>
                <w:sz w:val="24"/>
                <w:szCs w:val="21"/>
              </w:rPr>
              <w:t>1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.</w:t>
            </w:r>
            <w:r>
              <w:rPr>
                <w:rFonts w:cs="黑体" w:hint="eastAsia"/>
                <w:kern w:val="2"/>
                <w:sz w:val="24"/>
                <w:szCs w:val="21"/>
              </w:rPr>
              <w:t>3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 xml:space="preserve"> </w:t>
            </w:r>
            <w:r>
              <w:rPr>
                <w:rFonts w:cs="黑体" w:hint="eastAsia"/>
                <w:kern w:val="2"/>
                <w:sz w:val="24"/>
                <w:szCs w:val="21"/>
              </w:rPr>
              <w:t>5G</w:t>
            </w:r>
            <w:r>
              <w:rPr>
                <w:rFonts w:ascii="黑体" w:hAnsi="黑体" w:cs="黑体" w:hint="eastAsia"/>
                <w:kern w:val="2"/>
                <w:sz w:val="24"/>
                <w:szCs w:val="21"/>
              </w:rPr>
              <w:t>的室内无线部署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_Toc7986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7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22277" w:history="1">
            <w:r>
              <w:rPr>
                <w:rFonts w:hint="eastAsia"/>
                <w:sz w:val="24"/>
              </w:rPr>
              <w:t>3</w:t>
            </w:r>
            <w:r>
              <w:rPr>
                <w:rFonts w:ascii="黑体" w:hAnsi="黑体"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ascii="黑体" w:hAnsi="黑体" w:hint="eastAsia"/>
                <w:sz w:val="24"/>
              </w:rPr>
              <w:t xml:space="preserve"> 需求分析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_Toc22277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071"/>
            </w:tabs>
            <w:spacing w:line="440" w:lineRule="atLeast"/>
            <w:rPr>
              <w:sz w:val="24"/>
            </w:rPr>
          </w:pPr>
          <w:hyperlink w:anchor="_Toc25560" w:history="1">
            <w:r>
              <w:rPr>
                <w:rFonts w:hint="eastAsia"/>
                <w:sz w:val="24"/>
              </w:rPr>
              <w:t>第四章 无线网络部署的总体设计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_Toc25560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9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1243" w:history="1">
            <w:r>
              <w:rPr>
                <w:rFonts w:hint="eastAsia"/>
                <w:sz w:val="24"/>
              </w:rPr>
              <w:t>4</w:t>
            </w:r>
            <w:r>
              <w:rPr>
                <w:rFonts w:ascii="黑体" w:hAnsi="黑体"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ascii="黑体" w:hAnsi="黑体" w:hint="eastAsia"/>
                <w:sz w:val="24"/>
              </w:rPr>
              <w:t xml:space="preserve"> 规划设计的流程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_Toc11243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9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9663" w:history="1">
            <w:r>
              <w:rPr>
                <w:rFonts w:hint="eastAsia"/>
                <w:sz w:val="24"/>
              </w:rPr>
              <w:t>4</w:t>
            </w:r>
            <w:r>
              <w:rPr>
                <w:rFonts w:ascii="黑体" w:hAnsi="黑体"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ascii="黑体" w:hAnsi="黑体" w:hint="eastAsia"/>
                <w:sz w:val="24"/>
              </w:rPr>
              <w:t xml:space="preserve"> 设计目标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_Toc9663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10506" w:history="1">
            <w:r>
              <w:rPr>
                <w:rFonts w:hint="eastAsia"/>
                <w:sz w:val="24"/>
              </w:rPr>
              <w:t>4</w:t>
            </w:r>
            <w:r>
              <w:rPr>
                <w:rFonts w:ascii="黑体" w:hAnsi="黑体"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ascii="黑体" w:hAnsi="黑体" w:hint="eastAsia"/>
                <w:sz w:val="24"/>
              </w:rPr>
              <w:t xml:space="preserve"> 对部署的场景进行分类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_Toc10506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  <w:hyperlink w:anchor="_Toc22526" w:history="1">
            <w:r>
              <w:rPr>
                <w:sz w:val="24"/>
              </w:rPr>
              <w:t>4.4</w:t>
            </w:r>
            <w:r>
              <w:rPr>
                <w:rFonts w:ascii="黑体" w:hAnsi="黑体" w:cs="黑体" w:hint="eastAsia"/>
                <w:sz w:val="24"/>
              </w:rPr>
              <w:t>场景特征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PAGEREF _Toc22526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fldChar w:fldCharType="end"/>
            </w:r>
          </w:hyperlink>
          <w:r>
            <w:rPr>
              <w:sz w:val="24"/>
            </w:rPr>
            <w:br/>
          </w:r>
          <w:r>
            <w:rPr>
              <w:sz w:val="24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https://d.book118.com/677056064156006031</w:t>
            </w:r>
          </w:hyperlink>
        </w:p>
        <w:p>
          <w:pPr>
            <w:pStyle w:val="WPSOffice2"/>
            <w:tabs>
              <w:tab w:val="right" w:leader="dot" w:pos="9071"/>
            </w:tabs>
            <w:spacing w:line="440" w:lineRule="atLeast"/>
            <w:ind w:left="420"/>
            <w:rPr>
              <w:sz w:val="24"/>
            </w:rPr>
          </w:pPr>
        </w:p>
      </w:sdtContent>
    </w:sdt>
    <w:sectPr>
      <w:footerReference w:type="even" r:id="rId8"/>
      <w:footerReference w:type="default" r:id="rId9"/>
      <w:type w:val="nextPage"/>
      <w:pgSz w:w="11906" w:h="16838"/>
      <w:pgMar w:top="1417" w:right="1247" w:bottom="1361" w:left="1588" w:header="964" w:footer="850" w:gutter="0"/>
      <w:pgNumType w:start="2"/>
      <w:cols w:num="1" w:space="0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0724AF27-8804-4B26-9209-8FFD39CDACE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C4D31D1B-2DAF-4315-AF71-155EC1079AAA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AD4AB7C5-8E7D-4DA0-89DD-86BDF095404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0C19A51"/>
    <w:multiLevelType w:val="singleLevel"/>
    <w:tmpl w:val="80C19A5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9100A9F5"/>
    <w:multiLevelType w:val="singleLevel"/>
    <w:tmpl w:val="9100A9F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9D6AFCEA"/>
    <w:multiLevelType w:val="singleLevel"/>
    <w:tmpl w:val="9D6AFCE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B2FC48DA"/>
    <w:multiLevelType w:val="singleLevel"/>
    <w:tmpl w:val="B2FC48D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CFEFFFFC"/>
    <w:multiLevelType w:val="singleLevel"/>
    <w:tmpl w:val="CFEFFFF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E9604BF1"/>
    <w:multiLevelType w:val="singleLevel"/>
    <w:tmpl w:val="E9604BF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F68B894F"/>
    <w:multiLevelType w:val="singleLevel"/>
    <w:tmpl w:val="F68B894F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22C269AD"/>
    <w:multiLevelType w:val="singleLevel"/>
    <w:tmpl w:val="22C269A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2C652DD5"/>
    <w:multiLevelType w:val="multilevel"/>
    <w:tmpl w:val="2C652DD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Roman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TrueTypeFonts/>
  <w:saveSubset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93545B"/>
    <w:rsid w:val="00760B9E"/>
    <w:rsid w:val="00E54162"/>
    <w:rsid w:val="0150514C"/>
    <w:rsid w:val="02302E3B"/>
    <w:rsid w:val="02694E4C"/>
    <w:rsid w:val="02AD0CE5"/>
    <w:rsid w:val="034D66D7"/>
    <w:rsid w:val="040E680E"/>
    <w:rsid w:val="04CB1ED2"/>
    <w:rsid w:val="07B4628C"/>
    <w:rsid w:val="097B054B"/>
    <w:rsid w:val="0A5545DD"/>
    <w:rsid w:val="0A6A03D8"/>
    <w:rsid w:val="0A9B4329"/>
    <w:rsid w:val="0AEE7FDE"/>
    <w:rsid w:val="0CB93B91"/>
    <w:rsid w:val="0D1158CB"/>
    <w:rsid w:val="0D3774E5"/>
    <w:rsid w:val="10165CAD"/>
    <w:rsid w:val="138B42B3"/>
    <w:rsid w:val="148D6ECA"/>
    <w:rsid w:val="16070DC5"/>
    <w:rsid w:val="166811D1"/>
    <w:rsid w:val="195A6186"/>
    <w:rsid w:val="198D4DE1"/>
    <w:rsid w:val="1C335D11"/>
    <w:rsid w:val="1FE30BEC"/>
    <w:rsid w:val="200D64D7"/>
    <w:rsid w:val="219A53BC"/>
    <w:rsid w:val="21EC3612"/>
    <w:rsid w:val="24811A90"/>
    <w:rsid w:val="24DA06BC"/>
    <w:rsid w:val="250F3404"/>
    <w:rsid w:val="2523023A"/>
    <w:rsid w:val="25A44B3B"/>
    <w:rsid w:val="27DE24E8"/>
    <w:rsid w:val="28B54115"/>
    <w:rsid w:val="29777290"/>
    <w:rsid w:val="29C27178"/>
    <w:rsid w:val="2C6C52BF"/>
    <w:rsid w:val="2CD33FF1"/>
    <w:rsid w:val="2D234EDA"/>
    <w:rsid w:val="3002253D"/>
    <w:rsid w:val="306600E2"/>
    <w:rsid w:val="31C93DB8"/>
    <w:rsid w:val="31CB0CA8"/>
    <w:rsid w:val="3274682A"/>
    <w:rsid w:val="32C662C4"/>
    <w:rsid w:val="342950E8"/>
    <w:rsid w:val="34C820F6"/>
    <w:rsid w:val="35082C3C"/>
    <w:rsid w:val="35E24627"/>
    <w:rsid w:val="368C038C"/>
    <w:rsid w:val="36C5348B"/>
    <w:rsid w:val="37F66436"/>
    <w:rsid w:val="37FE04E9"/>
    <w:rsid w:val="38064E7A"/>
    <w:rsid w:val="38067754"/>
    <w:rsid w:val="3B7D2C0F"/>
    <w:rsid w:val="3C9802AC"/>
    <w:rsid w:val="3CA064AE"/>
    <w:rsid w:val="3ED54C3D"/>
    <w:rsid w:val="3F9B571A"/>
    <w:rsid w:val="41312112"/>
    <w:rsid w:val="439D4DE1"/>
    <w:rsid w:val="467F670C"/>
    <w:rsid w:val="471064F8"/>
    <w:rsid w:val="481910FB"/>
    <w:rsid w:val="4824244F"/>
    <w:rsid w:val="49361875"/>
    <w:rsid w:val="4B5F423E"/>
    <w:rsid w:val="4D7A3279"/>
    <w:rsid w:val="4DE4250C"/>
    <w:rsid w:val="4E532C6C"/>
    <w:rsid w:val="4EB76778"/>
    <w:rsid w:val="514A5D37"/>
    <w:rsid w:val="51641B53"/>
    <w:rsid w:val="518D74E6"/>
    <w:rsid w:val="53097D67"/>
    <w:rsid w:val="544D475A"/>
    <w:rsid w:val="578E767A"/>
    <w:rsid w:val="57FE02DA"/>
    <w:rsid w:val="5A58702A"/>
    <w:rsid w:val="5B5E7B86"/>
    <w:rsid w:val="5DC859CB"/>
    <w:rsid w:val="5ECC0F39"/>
    <w:rsid w:val="5FB30940"/>
    <w:rsid w:val="61585A4C"/>
    <w:rsid w:val="615B041E"/>
    <w:rsid w:val="621409C5"/>
    <w:rsid w:val="623C2EE7"/>
    <w:rsid w:val="62625473"/>
    <w:rsid w:val="66EA1CD6"/>
    <w:rsid w:val="68A343CB"/>
    <w:rsid w:val="68B6672A"/>
    <w:rsid w:val="69110BCD"/>
    <w:rsid w:val="6A5C4AC2"/>
    <w:rsid w:val="6B423224"/>
    <w:rsid w:val="6CEB6B82"/>
    <w:rsid w:val="6DBD18AC"/>
    <w:rsid w:val="75CA4A5B"/>
    <w:rsid w:val="760A3A19"/>
    <w:rsid w:val="791769A0"/>
    <w:rsid w:val="79624FC8"/>
    <w:rsid w:val="79A257A9"/>
    <w:rsid w:val="7A93545B"/>
    <w:rsid w:val="7AFB3218"/>
    <w:rsid w:val="7B151260"/>
    <w:rsid w:val="7B604F23"/>
    <w:rsid w:val="7B785F04"/>
    <w:rsid w:val="7CB07D35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qFormat/>
    <w:pPr>
      <w:ind w:left="840" w:leftChars="400"/>
    </w:p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</w:style>
  <w:style w:type="paragraph" w:styleId="TOC2">
    <w:name w:val="toc 2"/>
    <w:basedOn w:val="Normal"/>
    <w:next w:val="Normal"/>
    <w:autoRedefine/>
    <w:uiPriority w:val="39"/>
    <w:qFormat/>
    <w:pPr>
      <w:ind w:left="420" w:leftChars="200"/>
    </w:p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autoRedefine/>
    <w:uiPriority w:val="99"/>
    <w:qFormat/>
    <w:rPr>
      <w:color w:val="034481"/>
      <w:sz w:val="24"/>
      <w:szCs w:val="24"/>
      <w:u w:val="none"/>
    </w:rPr>
  </w:style>
  <w:style w:type="paragraph" w:customStyle="1" w:styleId="Bodytext1">
    <w:name w:val="Body text|1"/>
    <w:basedOn w:val="Normal"/>
    <w:autoRedefine/>
    <w:qFormat/>
    <w:pPr>
      <w:spacing w:line="394" w:lineRule="auto"/>
      <w:ind w:firstLine="400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Other1">
    <w:name w:val="Other|1"/>
    <w:basedOn w:val="Normal"/>
    <w:autoRedefine/>
    <w:qFormat/>
    <w:pPr>
      <w:jc w:val="center"/>
    </w:pPr>
    <w:rPr>
      <w:rFonts w:ascii="宋体" w:hAnsi="宋体" w:cs="宋体"/>
      <w:sz w:val="16"/>
      <w:szCs w:val="16"/>
      <w:lang w:val="zh-TW" w:eastAsia="zh-TW" w:bidi="zh-TW"/>
    </w:rPr>
  </w:style>
  <w:style w:type="paragraph" w:customStyle="1" w:styleId="TableParagraph">
    <w:name w:val="Table Paragraph"/>
    <w:basedOn w:val="Normal"/>
    <w:autoRedefine/>
    <w:uiPriority w:val="1"/>
    <w:qFormat/>
    <w:pPr>
      <w:spacing w:before="48"/>
      <w:ind w:left="18"/>
      <w:jc w:val="center"/>
    </w:pPr>
    <w:rPr>
      <w:rFonts w:eastAsia="Times New Roman"/>
      <w:lang w:eastAsia="en-US" w:bidi="en-US"/>
    </w:r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hyperlink" Target="https://d.book118.com/677056064156006031" TargetMode="Externa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2688</Words>
  <Characters>15326</Characters>
  <Application>Microsoft Office Word</Application>
  <DocSecurity>0</DocSecurity>
  <Lines>127</Lines>
  <Paragraphs>35</Paragraphs>
  <ScaleCrop>false</ScaleCrop>
  <Company/>
  <LinksUpToDate>false</LinksUpToDate>
  <CharactersWithSpaces>17979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LLA</dc:creator>
  <cp:lastModifiedBy>张老师</cp:lastModifiedBy>
  <cp:revision>2</cp:revision>
  <cp:lastPrinted>2021-05-27T08:01:00Z</cp:lastPrinted>
  <dcterms:created xsi:type="dcterms:W3CDTF">2020-03-12T13:24:00Z</dcterms:created>
  <dcterms:modified xsi:type="dcterms:W3CDTF">2024-01-09T14:36:31Z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625D586747DC4844962417D79E49128E_12</vt:lpwstr>
  </property>
  <property fmtid="{D5CDD505-2E9C-101B-9397-08002B2CF9AE}" pid="3" name="KSOProductBuildVer">
    <vt:lpwstr>2052-12.1.0.16120</vt:lpwstr>
  </property>
</Properties>
</file>