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氯氟氰菊酯项目计划设计方案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23" w:history="1">
        <w:r>
          <w:rPr>
            <w:rFonts w:ascii="仿宋" w:eastAsia="仿宋" w:hAnsi="仿宋" w:cs="仿宋" w:hint="eastAsia"/>
            <w:lang w:eastAsia="zh-CN"/>
          </w:rPr>
          <w:t>前言</w:t>
        </w:r>
        <w:r>
          <w:tab/>
        </w:r>
        <w:r>
          <w:fldChar w:fldCharType="begin"/>
        </w:r>
        <w:r>
          <w:instrText xml:space="preserve"> PAGEREF _Toc5923 \h </w:instrText>
        </w:r>
        <w:r>
          <w:fldChar w:fldCharType="separate"/>
        </w:r>
        <w:r>
          <w:t>3</w:t>
        </w:r>
        <w:r>
          <w:fldChar w:fldCharType="end"/>
        </w:r>
      </w:hyperlink>
    </w:p>
    <w:p>
      <w:pPr>
        <w:pStyle w:val="TOC1"/>
        <w:tabs>
          <w:tab w:val="right" w:leader="dot" w:pos="8306"/>
        </w:tabs>
      </w:pPr>
      <w:hyperlink w:anchor="_Toc6059" w:history="1">
        <w:r>
          <w:rPr>
            <w:rFonts w:ascii="仿宋" w:eastAsia="仿宋" w:hAnsi="仿宋" w:cs="仿宋" w:hint="eastAsia"/>
            <w:lang w:eastAsia="zh-CN"/>
          </w:rPr>
          <w:t>一、氯氟氰菊酯项目绩效评估</w:t>
        </w:r>
        <w:r>
          <w:tab/>
        </w:r>
        <w:r>
          <w:fldChar w:fldCharType="begin"/>
        </w:r>
        <w:r>
          <w:instrText xml:space="preserve"> PAGEREF _Toc6059 \h </w:instrText>
        </w:r>
        <w:r>
          <w:fldChar w:fldCharType="separate"/>
        </w:r>
        <w:r>
          <w:t>3</w:t>
        </w:r>
        <w:r>
          <w:fldChar w:fldCharType="end"/>
        </w:r>
      </w:hyperlink>
    </w:p>
    <w:p>
      <w:pPr>
        <w:pStyle w:val="TOC2"/>
        <w:tabs>
          <w:tab w:val="right" w:leader="dot" w:pos="8306"/>
        </w:tabs>
      </w:pPr>
      <w:hyperlink w:anchor="_Toc24951" w:history="1">
        <w:r>
          <w:rPr>
            <w:rFonts w:ascii="仿宋" w:eastAsia="仿宋" w:hAnsi="仿宋" w:cs="仿宋" w:hint="eastAsia"/>
            <w:lang w:eastAsia="zh-CN"/>
          </w:rPr>
          <w:t>(一)、绩效评估指标</w:t>
        </w:r>
        <w:r>
          <w:tab/>
        </w:r>
        <w:r>
          <w:fldChar w:fldCharType="begin"/>
        </w:r>
        <w:r>
          <w:instrText xml:space="preserve"> PAGEREF _Toc24951 \h </w:instrText>
        </w:r>
        <w:r>
          <w:fldChar w:fldCharType="separate"/>
        </w:r>
        <w:r>
          <w:t>3</w:t>
        </w:r>
        <w:r>
          <w:fldChar w:fldCharType="end"/>
        </w:r>
      </w:hyperlink>
    </w:p>
    <w:p>
      <w:pPr>
        <w:pStyle w:val="TOC2"/>
        <w:tabs>
          <w:tab w:val="right" w:leader="dot" w:pos="8306"/>
        </w:tabs>
      </w:pPr>
      <w:hyperlink w:anchor="_Toc18779" w:history="1">
        <w:r>
          <w:rPr>
            <w:rFonts w:ascii="仿宋" w:eastAsia="仿宋" w:hAnsi="仿宋" w:cs="仿宋" w:hint="eastAsia"/>
            <w:lang w:eastAsia="zh-CN"/>
          </w:rPr>
          <w:t>(二)、绩效评估方法</w:t>
        </w:r>
        <w:r>
          <w:tab/>
        </w:r>
        <w:r>
          <w:fldChar w:fldCharType="begin"/>
        </w:r>
        <w:r>
          <w:instrText xml:space="preserve"> PAGEREF _Toc18779 \h </w:instrText>
        </w:r>
        <w:r>
          <w:fldChar w:fldCharType="separate"/>
        </w:r>
        <w:r>
          <w:t>4</w:t>
        </w:r>
        <w:r>
          <w:fldChar w:fldCharType="end"/>
        </w:r>
      </w:hyperlink>
    </w:p>
    <w:p>
      <w:pPr>
        <w:pStyle w:val="TOC2"/>
        <w:tabs>
          <w:tab w:val="right" w:leader="dot" w:pos="8306"/>
        </w:tabs>
      </w:pPr>
      <w:hyperlink w:anchor="_Toc2954" w:history="1">
        <w:r>
          <w:rPr>
            <w:rFonts w:ascii="仿宋" w:eastAsia="仿宋" w:hAnsi="仿宋" w:cs="仿宋" w:hint="eastAsia"/>
            <w:lang w:eastAsia="zh-CN"/>
          </w:rPr>
          <w:t>(三)、绩效评估周期</w:t>
        </w:r>
        <w:r>
          <w:tab/>
        </w:r>
        <w:r>
          <w:fldChar w:fldCharType="begin"/>
        </w:r>
        <w:r>
          <w:instrText xml:space="preserve"> PAGEREF _Toc2954 \h </w:instrText>
        </w:r>
        <w:r>
          <w:fldChar w:fldCharType="separate"/>
        </w:r>
        <w:r>
          <w:t>5</w:t>
        </w:r>
        <w:r>
          <w:fldChar w:fldCharType="end"/>
        </w:r>
      </w:hyperlink>
    </w:p>
    <w:p>
      <w:pPr>
        <w:pStyle w:val="TOC1"/>
        <w:tabs>
          <w:tab w:val="right" w:leader="dot" w:pos="8306"/>
        </w:tabs>
      </w:pPr>
      <w:hyperlink w:anchor="_Toc14938" w:history="1">
        <w:r>
          <w:rPr>
            <w:rFonts w:ascii="仿宋" w:eastAsia="仿宋" w:hAnsi="仿宋" w:cs="仿宋" w:hint="eastAsia"/>
            <w:lang w:eastAsia="zh-CN"/>
          </w:rPr>
          <w:t>二、氯氟氰菊酯项目选址可行性分析</w:t>
        </w:r>
        <w:r>
          <w:tab/>
        </w:r>
        <w:r>
          <w:fldChar w:fldCharType="begin"/>
        </w:r>
        <w:r>
          <w:instrText xml:space="preserve"> PAGEREF _Toc14938 \h </w:instrText>
        </w:r>
        <w:r>
          <w:fldChar w:fldCharType="separate"/>
        </w:r>
        <w:r>
          <w:t>6</w:t>
        </w:r>
        <w:r>
          <w:fldChar w:fldCharType="end"/>
        </w:r>
      </w:hyperlink>
    </w:p>
    <w:p>
      <w:pPr>
        <w:pStyle w:val="TOC2"/>
        <w:tabs>
          <w:tab w:val="right" w:leader="dot" w:pos="8306"/>
        </w:tabs>
      </w:pPr>
      <w:hyperlink w:anchor="_Toc25862" w:history="1">
        <w:r>
          <w:rPr>
            <w:rFonts w:ascii="仿宋" w:eastAsia="仿宋" w:hAnsi="仿宋" w:cs="仿宋" w:hint="eastAsia"/>
            <w:lang w:eastAsia="zh-CN"/>
          </w:rPr>
          <w:t>(一)、氯氟氰菊酯项目选址</w:t>
        </w:r>
        <w:r>
          <w:tab/>
        </w:r>
        <w:r>
          <w:fldChar w:fldCharType="begin"/>
        </w:r>
        <w:r>
          <w:instrText xml:space="preserve"> PAGEREF _Toc25862 \h </w:instrText>
        </w:r>
        <w:r>
          <w:fldChar w:fldCharType="separate"/>
        </w:r>
        <w:r>
          <w:t>6</w:t>
        </w:r>
        <w:r>
          <w:fldChar w:fldCharType="end"/>
        </w:r>
      </w:hyperlink>
    </w:p>
    <w:p>
      <w:pPr>
        <w:pStyle w:val="TOC2"/>
        <w:tabs>
          <w:tab w:val="right" w:leader="dot" w:pos="8306"/>
        </w:tabs>
      </w:pPr>
      <w:hyperlink w:anchor="_Toc14878" w:history="1">
        <w:r>
          <w:rPr>
            <w:rFonts w:ascii="仿宋" w:eastAsia="仿宋" w:hAnsi="仿宋" w:cs="仿宋" w:hint="eastAsia"/>
            <w:lang w:eastAsia="zh-CN"/>
          </w:rPr>
          <w:t>(二)、用地控制指标</w:t>
        </w:r>
        <w:r>
          <w:tab/>
        </w:r>
        <w:r>
          <w:fldChar w:fldCharType="begin"/>
        </w:r>
        <w:r>
          <w:instrText xml:space="preserve"> PAGEREF _Toc14878 \h </w:instrText>
        </w:r>
        <w:r>
          <w:fldChar w:fldCharType="separate"/>
        </w:r>
        <w:r>
          <w:t>6</w:t>
        </w:r>
        <w:r>
          <w:fldChar w:fldCharType="end"/>
        </w:r>
      </w:hyperlink>
    </w:p>
    <w:p>
      <w:pPr>
        <w:pStyle w:val="TOC2"/>
        <w:tabs>
          <w:tab w:val="right" w:leader="dot" w:pos="8306"/>
        </w:tabs>
      </w:pPr>
      <w:hyperlink w:anchor="_Toc3119" w:history="1">
        <w:r>
          <w:rPr>
            <w:rFonts w:ascii="仿宋" w:eastAsia="仿宋" w:hAnsi="仿宋" w:cs="仿宋" w:hint="eastAsia"/>
            <w:lang w:eastAsia="zh-CN"/>
          </w:rPr>
          <w:t>(三)、节约用地措施</w:t>
        </w:r>
        <w:r>
          <w:tab/>
        </w:r>
        <w:r>
          <w:fldChar w:fldCharType="begin"/>
        </w:r>
        <w:r>
          <w:instrText xml:space="preserve"> PAGEREF _Toc3119 \h </w:instrText>
        </w:r>
        <w:r>
          <w:fldChar w:fldCharType="separate"/>
        </w:r>
        <w:r>
          <w:t>8</w:t>
        </w:r>
        <w:r>
          <w:fldChar w:fldCharType="end"/>
        </w:r>
      </w:hyperlink>
    </w:p>
    <w:p>
      <w:pPr>
        <w:pStyle w:val="TOC2"/>
        <w:tabs>
          <w:tab w:val="right" w:leader="dot" w:pos="8306"/>
        </w:tabs>
      </w:pPr>
      <w:hyperlink w:anchor="_Toc28637" w:history="1">
        <w:r>
          <w:rPr>
            <w:rFonts w:ascii="仿宋" w:eastAsia="仿宋" w:hAnsi="仿宋" w:cs="仿宋" w:hint="eastAsia"/>
            <w:lang w:eastAsia="zh-CN"/>
          </w:rPr>
          <w:t>(四)、总图布置方案</w:t>
        </w:r>
        <w:r>
          <w:tab/>
        </w:r>
        <w:r>
          <w:fldChar w:fldCharType="begin"/>
        </w:r>
        <w:r>
          <w:instrText xml:space="preserve"> PAGEREF _Toc28637 \h </w:instrText>
        </w:r>
        <w:r>
          <w:fldChar w:fldCharType="separate"/>
        </w:r>
        <w:r>
          <w:t>9</w:t>
        </w:r>
        <w:r>
          <w:fldChar w:fldCharType="end"/>
        </w:r>
      </w:hyperlink>
    </w:p>
    <w:p>
      <w:pPr>
        <w:pStyle w:val="TOC2"/>
        <w:tabs>
          <w:tab w:val="right" w:leader="dot" w:pos="8306"/>
        </w:tabs>
      </w:pPr>
      <w:hyperlink w:anchor="_Toc3427" w:history="1">
        <w:r>
          <w:rPr>
            <w:rFonts w:ascii="仿宋" w:eastAsia="仿宋" w:hAnsi="仿宋" w:cs="仿宋" w:hint="eastAsia"/>
            <w:lang w:eastAsia="zh-CN"/>
          </w:rPr>
          <w:t>(五)、选址综合评价</w:t>
        </w:r>
        <w:r>
          <w:tab/>
        </w:r>
        <w:r>
          <w:fldChar w:fldCharType="begin"/>
        </w:r>
        <w:r>
          <w:instrText xml:space="preserve"> PAGEREF _Toc3427 \h </w:instrText>
        </w:r>
        <w:r>
          <w:fldChar w:fldCharType="separate"/>
        </w:r>
        <w:r>
          <w:t>10</w:t>
        </w:r>
        <w:r>
          <w:fldChar w:fldCharType="end"/>
        </w:r>
      </w:hyperlink>
    </w:p>
    <w:p>
      <w:pPr>
        <w:pStyle w:val="TOC1"/>
        <w:tabs>
          <w:tab w:val="right" w:leader="dot" w:pos="8306"/>
        </w:tabs>
      </w:pPr>
      <w:hyperlink w:anchor="_Toc6288" w:history="1">
        <w:r>
          <w:rPr>
            <w:rFonts w:ascii="仿宋" w:eastAsia="仿宋" w:hAnsi="仿宋" w:cs="仿宋" w:hint="eastAsia"/>
            <w:lang w:eastAsia="zh-CN"/>
          </w:rPr>
          <w:t>三、氯氟氰菊酯项目概论</w:t>
        </w:r>
        <w:r>
          <w:tab/>
        </w:r>
        <w:r>
          <w:fldChar w:fldCharType="begin"/>
        </w:r>
        <w:r>
          <w:instrText xml:space="preserve"> PAGEREF _Toc6288 \h </w:instrText>
        </w:r>
        <w:r>
          <w:fldChar w:fldCharType="separate"/>
        </w:r>
        <w:r>
          <w:t>11</w:t>
        </w:r>
        <w:r>
          <w:fldChar w:fldCharType="end"/>
        </w:r>
      </w:hyperlink>
    </w:p>
    <w:p>
      <w:pPr>
        <w:pStyle w:val="TOC2"/>
        <w:tabs>
          <w:tab w:val="right" w:leader="dot" w:pos="8306"/>
        </w:tabs>
      </w:pPr>
      <w:hyperlink w:anchor="_Toc21374" w:history="1">
        <w:r>
          <w:rPr>
            <w:rFonts w:ascii="仿宋" w:eastAsia="仿宋" w:hAnsi="仿宋" w:cs="仿宋" w:hint="eastAsia"/>
            <w:lang w:eastAsia="zh-CN"/>
          </w:rPr>
          <w:t>(一)、氯氟氰菊酯项目概况</w:t>
        </w:r>
        <w:r>
          <w:tab/>
        </w:r>
        <w:r>
          <w:fldChar w:fldCharType="begin"/>
        </w:r>
        <w:r>
          <w:instrText xml:space="preserve"> PAGEREF _Toc21374 \h </w:instrText>
        </w:r>
        <w:r>
          <w:fldChar w:fldCharType="separate"/>
        </w:r>
        <w:r>
          <w:t>11</w:t>
        </w:r>
        <w:r>
          <w:fldChar w:fldCharType="end"/>
        </w:r>
      </w:hyperlink>
    </w:p>
    <w:p>
      <w:pPr>
        <w:pStyle w:val="TOC2"/>
        <w:tabs>
          <w:tab w:val="right" w:leader="dot" w:pos="8306"/>
        </w:tabs>
      </w:pPr>
      <w:hyperlink w:anchor="_Toc13892" w:history="1">
        <w:r>
          <w:rPr>
            <w:rFonts w:ascii="仿宋" w:eastAsia="仿宋" w:hAnsi="仿宋" w:cs="仿宋" w:hint="eastAsia"/>
            <w:lang w:eastAsia="zh-CN"/>
          </w:rPr>
          <w:t>(二)、氯氟氰菊酯项目目标</w:t>
        </w:r>
        <w:r>
          <w:tab/>
        </w:r>
        <w:r>
          <w:fldChar w:fldCharType="begin"/>
        </w:r>
        <w:r>
          <w:instrText xml:space="preserve"> PAGEREF _Toc13892 \h </w:instrText>
        </w:r>
        <w:r>
          <w:fldChar w:fldCharType="separate"/>
        </w:r>
        <w:r>
          <w:t>14</w:t>
        </w:r>
        <w:r>
          <w:fldChar w:fldCharType="end"/>
        </w:r>
      </w:hyperlink>
    </w:p>
    <w:p>
      <w:pPr>
        <w:pStyle w:val="TOC2"/>
        <w:tabs>
          <w:tab w:val="right" w:leader="dot" w:pos="8306"/>
        </w:tabs>
      </w:pPr>
      <w:hyperlink w:anchor="_Toc6258" w:history="1">
        <w:r>
          <w:rPr>
            <w:rFonts w:ascii="仿宋" w:eastAsia="仿宋" w:hAnsi="仿宋" w:cs="仿宋" w:hint="eastAsia"/>
            <w:lang w:eastAsia="zh-CN"/>
          </w:rPr>
          <w:t>(三)、氯氟氰菊酯项目提出的理由</w:t>
        </w:r>
        <w:r>
          <w:tab/>
        </w:r>
        <w:r>
          <w:fldChar w:fldCharType="begin"/>
        </w:r>
        <w:r>
          <w:instrText xml:space="preserve"> PAGEREF _Toc6258 \h </w:instrText>
        </w:r>
        <w:r>
          <w:fldChar w:fldCharType="separate"/>
        </w:r>
        <w:r>
          <w:t>14</w:t>
        </w:r>
        <w:r>
          <w:fldChar w:fldCharType="end"/>
        </w:r>
      </w:hyperlink>
    </w:p>
    <w:p>
      <w:pPr>
        <w:pStyle w:val="TOC2"/>
        <w:tabs>
          <w:tab w:val="right" w:leader="dot" w:pos="8306"/>
        </w:tabs>
      </w:pPr>
      <w:hyperlink w:anchor="_Toc17109" w:history="1">
        <w:r>
          <w:rPr>
            <w:rFonts w:ascii="仿宋" w:eastAsia="仿宋" w:hAnsi="仿宋" w:cs="仿宋" w:hint="eastAsia"/>
            <w:lang w:eastAsia="zh-CN"/>
          </w:rPr>
          <w:t>(四)、氯氟氰菊酯项目意义</w:t>
        </w:r>
        <w:r>
          <w:tab/>
        </w:r>
        <w:r>
          <w:fldChar w:fldCharType="begin"/>
        </w:r>
        <w:r>
          <w:instrText xml:space="preserve"> PAGEREF _Toc17109 \h </w:instrText>
        </w:r>
        <w:r>
          <w:fldChar w:fldCharType="separate"/>
        </w:r>
        <w:r>
          <w:t>16</w:t>
        </w:r>
        <w:r>
          <w:fldChar w:fldCharType="end"/>
        </w:r>
      </w:hyperlink>
    </w:p>
    <w:p>
      <w:pPr>
        <w:pStyle w:val="TOC2"/>
        <w:tabs>
          <w:tab w:val="right" w:leader="dot" w:pos="8306"/>
        </w:tabs>
      </w:pPr>
      <w:hyperlink w:anchor="_Toc16280" w:history="1">
        <w:r>
          <w:rPr>
            <w:rFonts w:ascii="仿宋" w:eastAsia="仿宋" w:hAnsi="仿宋" w:cs="仿宋" w:hint="eastAsia"/>
            <w:lang w:eastAsia="zh-CN"/>
          </w:rPr>
          <w:t>(五)、氯氟氰菊酯项目背景</w:t>
        </w:r>
        <w:r>
          <w:tab/>
        </w:r>
        <w:r>
          <w:fldChar w:fldCharType="begin"/>
        </w:r>
        <w:r>
          <w:instrText xml:space="preserve"> PAGEREF _Toc16280 \h </w:instrText>
        </w:r>
        <w:r>
          <w:fldChar w:fldCharType="separate"/>
        </w:r>
        <w:r>
          <w:t>17</w:t>
        </w:r>
        <w:r>
          <w:fldChar w:fldCharType="end"/>
        </w:r>
      </w:hyperlink>
    </w:p>
    <w:p>
      <w:pPr>
        <w:pStyle w:val="TOC1"/>
        <w:tabs>
          <w:tab w:val="right" w:leader="dot" w:pos="8306"/>
        </w:tabs>
      </w:pPr>
      <w:hyperlink w:anchor="_Toc18811" w:history="1">
        <w:r>
          <w:rPr>
            <w:rFonts w:ascii="仿宋" w:eastAsia="仿宋" w:hAnsi="仿宋" w:cs="仿宋" w:hint="eastAsia"/>
            <w:lang w:eastAsia="zh-CN"/>
          </w:rPr>
          <w:t>四、氯氟氰菊酯项目建设背景及必要性分析</w:t>
        </w:r>
        <w:r>
          <w:tab/>
        </w:r>
        <w:r>
          <w:fldChar w:fldCharType="begin"/>
        </w:r>
        <w:r>
          <w:instrText xml:space="preserve"> PAGEREF _Toc18811 \h </w:instrText>
        </w:r>
        <w:r>
          <w:fldChar w:fldCharType="separate"/>
        </w:r>
        <w:r>
          <w:t>18</w:t>
        </w:r>
        <w:r>
          <w:fldChar w:fldCharType="end"/>
        </w:r>
      </w:hyperlink>
    </w:p>
    <w:p>
      <w:pPr>
        <w:pStyle w:val="TOC2"/>
        <w:tabs>
          <w:tab w:val="right" w:leader="dot" w:pos="8306"/>
        </w:tabs>
      </w:pPr>
      <w:hyperlink w:anchor="_Toc3967" w:history="1">
        <w:r>
          <w:rPr>
            <w:rFonts w:ascii="仿宋" w:eastAsia="仿宋" w:hAnsi="仿宋" w:cs="仿宋" w:hint="eastAsia"/>
            <w:lang w:eastAsia="zh-CN"/>
          </w:rPr>
          <w:t>(一)、氯氟氰菊酯项目背景分析</w:t>
        </w:r>
        <w:r>
          <w:tab/>
        </w:r>
        <w:r>
          <w:fldChar w:fldCharType="begin"/>
        </w:r>
        <w:r>
          <w:instrText xml:space="preserve"> PAGEREF _Toc3967 \h </w:instrText>
        </w:r>
        <w:r>
          <w:fldChar w:fldCharType="separate"/>
        </w:r>
        <w:r>
          <w:t>18</w:t>
        </w:r>
        <w:r>
          <w:fldChar w:fldCharType="end"/>
        </w:r>
      </w:hyperlink>
    </w:p>
    <w:p>
      <w:pPr>
        <w:pStyle w:val="TOC2"/>
        <w:tabs>
          <w:tab w:val="right" w:leader="dot" w:pos="8306"/>
        </w:tabs>
      </w:pPr>
      <w:hyperlink w:anchor="_Toc9690" w:history="1">
        <w:r>
          <w:rPr>
            <w:rFonts w:ascii="仿宋" w:eastAsia="仿宋" w:hAnsi="仿宋" w:cs="仿宋" w:hint="eastAsia"/>
            <w:lang w:eastAsia="zh-CN"/>
          </w:rPr>
          <w:t>(二)、氯氟氰菊酯项目建设必要性分析</w:t>
        </w:r>
        <w:r>
          <w:tab/>
        </w:r>
        <w:r>
          <w:fldChar w:fldCharType="begin"/>
        </w:r>
        <w:r>
          <w:instrText xml:space="preserve"> PAGEREF _Toc9690 \h </w:instrText>
        </w:r>
        <w:r>
          <w:fldChar w:fldCharType="separate"/>
        </w:r>
        <w:r>
          <w:t>20</w:t>
        </w:r>
        <w:r>
          <w:fldChar w:fldCharType="end"/>
        </w:r>
      </w:hyperlink>
    </w:p>
    <w:p>
      <w:pPr>
        <w:pStyle w:val="TOC1"/>
        <w:tabs>
          <w:tab w:val="right" w:leader="dot" w:pos="8306"/>
        </w:tabs>
      </w:pPr>
      <w:hyperlink w:anchor="_Toc12104" w:history="1">
        <w:r>
          <w:rPr>
            <w:rFonts w:ascii="仿宋" w:eastAsia="仿宋" w:hAnsi="仿宋" w:cs="仿宋" w:hint="eastAsia"/>
            <w:lang w:eastAsia="zh-CN"/>
          </w:rPr>
          <w:t>五、氯氟氰菊酯项目土建工程</w:t>
        </w:r>
        <w:r>
          <w:tab/>
        </w:r>
        <w:r>
          <w:fldChar w:fldCharType="begin"/>
        </w:r>
        <w:r>
          <w:instrText xml:space="preserve"> PAGEREF _Toc12104 \h </w:instrText>
        </w:r>
        <w:r>
          <w:fldChar w:fldCharType="separate"/>
        </w:r>
        <w:r>
          <w:t>21</w:t>
        </w:r>
        <w:r>
          <w:fldChar w:fldCharType="end"/>
        </w:r>
      </w:hyperlink>
    </w:p>
    <w:p>
      <w:pPr>
        <w:pStyle w:val="TOC2"/>
        <w:tabs>
          <w:tab w:val="right" w:leader="dot" w:pos="8306"/>
        </w:tabs>
      </w:pPr>
      <w:hyperlink w:anchor="_Toc23663" w:history="1">
        <w:r>
          <w:rPr>
            <w:rFonts w:ascii="仿宋" w:eastAsia="仿宋" w:hAnsi="仿宋" w:cs="仿宋" w:hint="eastAsia"/>
            <w:lang w:eastAsia="zh-CN"/>
          </w:rPr>
          <w:t>(一)、建筑工程设计原则</w:t>
        </w:r>
        <w:r>
          <w:tab/>
        </w:r>
        <w:r>
          <w:fldChar w:fldCharType="begin"/>
        </w:r>
        <w:r>
          <w:instrText xml:space="preserve"> PAGEREF _Toc23663 \h </w:instrText>
        </w:r>
        <w:r>
          <w:fldChar w:fldCharType="separate"/>
        </w:r>
        <w:r>
          <w:t>21</w:t>
        </w:r>
        <w:r>
          <w:fldChar w:fldCharType="end"/>
        </w:r>
      </w:hyperlink>
    </w:p>
    <w:p>
      <w:pPr>
        <w:pStyle w:val="TOC2"/>
        <w:tabs>
          <w:tab w:val="right" w:leader="dot" w:pos="8306"/>
        </w:tabs>
      </w:pPr>
      <w:hyperlink w:anchor="_Toc11218" w:history="1">
        <w:r>
          <w:rPr>
            <w:rFonts w:ascii="仿宋" w:eastAsia="仿宋" w:hAnsi="仿宋" w:cs="仿宋" w:hint="eastAsia"/>
            <w:lang w:eastAsia="zh-CN"/>
          </w:rPr>
          <w:t>(二)、土建工程设计年限及安全等级</w:t>
        </w:r>
        <w:r>
          <w:tab/>
        </w:r>
        <w:r>
          <w:fldChar w:fldCharType="begin"/>
        </w:r>
        <w:r>
          <w:instrText xml:space="preserve"> PAGEREF _Toc11218 \h </w:instrText>
        </w:r>
        <w:r>
          <w:fldChar w:fldCharType="separate"/>
        </w:r>
        <w:r>
          <w:t>22</w:t>
        </w:r>
        <w:r>
          <w:fldChar w:fldCharType="end"/>
        </w:r>
      </w:hyperlink>
    </w:p>
    <w:p>
      <w:pPr>
        <w:pStyle w:val="TOC2"/>
        <w:tabs>
          <w:tab w:val="right" w:leader="dot" w:pos="8306"/>
        </w:tabs>
      </w:pPr>
      <w:hyperlink w:anchor="_Toc24469" w:history="1">
        <w:r>
          <w:rPr>
            <w:rFonts w:ascii="仿宋" w:eastAsia="仿宋" w:hAnsi="仿宋" w:cs="仿宋" w:hint="eastAsia"/>
            <w:lang w:eastAsia="zh-CN"/>
          </w:rPr>
          <w:t>(三)、建筑工程设计总体要求</w:t>
        </w:r>
        <w:r>
          <w:tab/>
        </w:r>
        <w:r>
          <w:fldChar w:fldCharType="begin"/>
        </w:r>
        <w:r>
          <w:instrText xml:space="preserve"> PAGEREF _Toc24469 \h </w:instrText>
        </w:r>
        <w:r>
          <w:fldChar w:fldCharType="separate"/>
        </w:r>
        <w:r>
          <w:t>23</w:t>
        </w:r>
        <w:r>
          <w:fldChar w:fldCharType="end"/>
        </w:r>
      </w:hyperlink>
    </w:p>
    <w:p>
      <w:pPr>
        <w:pStyle w:val="TOC2"/>
        <w:tabs>
          <w:tab w:val="right" w:leader="dot" w:pos="8306"/>
        </w:tabs>
      </w:pPr>
      <w:hyperlink w:anchor="_Toc11066" w:history="1">
        <w:r>
          <w:rPr>
            <w:rFonts w:ascii="仿宋" w:eastAsia="仿宋" w:hAnsi="仿宋" w:cs="仿宋" w:hint="eastAsia"/>
            <w:lang w:eastAsia="zh-CN"/>
          </w:rPr>
          <w:t>(四)、土建工程建设指标</w:t>
        </w:r>
        <w:r>
          <w:tab/>
        </w:r>
        <w:r>
          <w:fldChar w:fldCharType="begin"/>
        </w:r>
        <w:r>
          <w:instrText xml:space="preserve"> PAGEREF _Toc11066 \h </w:instrText>
        </w:r>
        <w:r>
          <w:fldChar w:fldCharType="separate"/>
        </w:r>
        <w:r>
          <w:t>24</w:t>
        </w:r>
        <w:r>
          <w:fldChar w:fldCharType="end"/>
        </w:r>
      </w:hyperlink>
    </w:p>
    <w:p>
      <w:pPr>
        <w:pStyle w:val="TOC1"/>
        <w:tabs>
          <w:tab w:val="right" w:leader="dot" w:pos="8306"/>
        </w:tabs>
      </w:pPr>
      <w:hyperlink w:anchor="_Toc28018" w:history="1">
        <w:r>
          <w:rPr>
            <w:rFonts w:ascii="仿宋" w:eastAsia="仿宋" w:hAnsi="仿宋" w:cs="仿宋" w:hint="eastAsia"/>
            <w:lang w:eastAsia="zh-CN"/>
          </w:rPr>
          <w:t>六、产品规划分析</w:t>
        </w:r>
        <w:r>
          <w:tab/>
        </w:r>
        <w:r>
          <w:fldChar w:fldCharType="begin"/>
        </w:r>
        <w:r>
          <w:instrText xml:space="preserve"> PAGEREF _Toc28018 \h </w:instrText>
        </w:r>
        <w:r>
          <w:fldChar w:fldCharType="separate"/>
        </w:r>
        <w:r>
          <w:t>24</w:t>
        </w:r>
        <w:r>
          <w:fldChar w:fldCharType="end"/>
        </w:r>
      </w:hyperlink>
    </w:p>
    <w:p>
      <w:pPr>
        <w:pStyle w:val="TOC2"/>
        <w:tabs>
          <w:tab w:val="right" w:leader="dot" w:pos="8306"/>
        </w:tabs>
      </w:pPr>
      <w:hyperlink w:anchor="_Toc27011" w:history="1">
        <w:r>
          <w:rPr>
            <w:rFonts w:ascii="仿宋" w:eastAsia="仿宋" w:hAnsi="仿宋" w:cs="仿宋" w:hint="eastAsia"/>
            <w:lang w:eastAsia="zh-CN"/>
          </w:rPr>
          <w:t>(一)、产品规划</w:t>
        </w:r>
        <w:r>
          <w:tab/>
        </w:r>
        <w:r>
          <w:fldChar w:fldCharType="begin"/>
        </w:r>
        <w:r>
          <w:instrText xml:space="preserve"> PAGEREF _Toc27011 \h </w:instrText>
        </w:r>
        <w:r>
          <w:fldChar w:fldCharType="separate"/>
        </w:r>
        <w:r>
          <w:t>24</w:t>
        </w:r>
        <w:r>
          <w:fldChar w:fldCharType="end"/>
        </w:r>
      </w:hyperlink>
    </w:p>
    <w:p>
      <w:pPr>
        <w:pStyle w:val="TOC2"/>
        <w:tabs>
          <w:tab w:val="right" w:leader="dot" w:pos="8306"/>
        </w:tabs>
      </w:pPr>
      <w:hyperlink w:anchor="_Toc22158" w:history="1">
        <w:r>
          <w:rPr>
            <w:rFonts w:ascii="仿宋" w:eastAsia="仿宋" w:hAnsi="仿宋" w:cs="仿宋" w:hint="eastAsia"/>
            <w:lang w:eastAsia="zh-CN"/>
          </w:rPr>
          <w:t>(二)、建设规模</w:t>
        </w:r>
        <w:r>
          <w:tab/>
        </w:r>
        <w:r>
          <w:fldChar w:fldCharType="begin"/>
        </w:r>
        <w:r>
          <w:instrText xml:space="preserve"> PAGEREF _Toc22158 \h </w:instrText>
        </w:r>
        <w:r>
          <w:fldChar w:fldCharType="separate"/>
        </w:r>
        <w:r>
          <w:t>25</w:t>
        </w:r>
        <w:r>
          <w:fldChar w:fldCharType="end"/>
        </w:r>
      </w:hyperlink>
    </w:p>
    <w:p>
      <w:pPr>
        <w:pStyle w:val="TOC1"/>
        <w:tabs>
          <w:tab w:val="right" w:leader="dot" w:pos="8306"/>
        </w:tabs>
      </w:pPr>
      <w:hyperlink w:anchor="_Toc12135" w:history="1">
        <w:r>
          <w:rPr>
            <w:rFonts w:ascii="仿宋" w:eastAsia="仿宋" w:hAnsi="仿宋" w:cs="仿宋" w:hint="eastAsia"/>
            <w:lang w:eastAsia="zh-CN"/>
          </w:rPr>
          <w:t>七、氯氟氰菊酯项目环境影响分析</w:t>
        </w:r>
        <w:r>
          <w:tab/>
        </w:r>
        <w:r>
          <w:fldChar w:fldCharType="begin"/>
        </w:r>
        <w:r>
          <w:instrText xml:space="preserve"> PAGEREF _Toc12135 \h </w:instrText>
        </w:r>
        <w:r>
          <w:fldChar w:fldCharType="separate"/>
        </w:r>
        <w:r>
          <w:t>26</w:t>
        </w:r>
        <w:r>
          <w:fldChar w:fldCharType="end"/>
        </w:r>
      </w:hyperlink>
    </w:p>
    <w:p>
      <w:pPr>
        <w:pStyle w:val="TOC2"/>
        <w:tabs>
          <w:tab w:val="right" w:leader="dot" w:pos="8306"/>
        </w:tabs>
      </w:pPr>
      <w:hyperlink w:anchor="_Toc14817" w:history="1">
        <w:r>
          <w:rPr>
            <w:rFonts w:ascii="仿宋" w:eastAsia="仿宋" w:hAnsi="仿宋" w:cs="仿宋" w:hint="eastAsia"/>
            <w:lang w:eastAsia="zh-CN"/>
          </w:rPr>
          <w:t>(一)、建设区域环境质量现状</w:t>
        </w:r>
        <w:r>
          <w:tab/>
        </w:r>
        <w:r>
          <w:fldChar w:fldCharType="begin"/>
        </w:r>
        <w:r>
          <w:instrText xml:space="preserve"> PAGEREF _Toc14817 \h </w:instrText>
        </w:r>
        <w:r>
          <w:fldChar w:fldCharType="separate"/>
        </w:r>
        <w:r>
          <w:t>26</w:t>
        </w:r>
        <w:r>
          <w:fldChar w:fldCharType="end"/>
        </w:r>
      </w:hyperlink>
    </w:p>
    <w:p>
      <w:pPr>
        <w:pStyle w:val="TOC2"/>
        <w:tabs>
          <w:tab w:val="right" w:leader="dot" w:pos="8306"/>
        </w:tabs>
      </w:pPr>
      <w:hyperlink w:anchor="_Toc15504" w:history="1">
        <w:r>
          <w:rPr>
            <w:rFonts w:ascii="仿宋" w:eastAsia="仿宋" w:hAnsi="仿宋" w:cs="仿宋" w:hint="eastAsia"/>
            <w:lang w:eastAsia="zh-CN"/>
          </w:rPr>
          <w:t>(二)、建设期环境保护</w:t>
        </w:r>
        <w:r>
          <w:tab/>
        </w:r>
        <w:r>
          <w:fldChar w:fldCharType="begin"/>
        </w:r>
        <w:r>
          <w:instrText xml:space="preserve"> PAGEREF _Toc15504 \h </w:instrText>
        </w:r>
        <w:r>
          <w:fldChar w:fldCharType="separate"/>
        </w:r>
        <w:r>
          <w:t>27</w:t>
        </w:r>
        <w:r>
          <w:fldChar w:fldCharType="end"/>
        </w:r>
      </w:hyperlink>
    </w:p>
    <w:p>
      <w:pPr>
        <w:pStyle w:val="TOC2"/>
        <w:tabs>
          <w:tab w:val="right" w:leader="dot" w:pos="8306"/>
        </w:tabs>
      </w:pPr>
      <w:hyperlink w:anchor="_Toc27294" w:history="1">
        <w:r>
          <w:rPr>
            <w:rFonts w:ascii="仿宋" w:eastAsia="仿宋" w:hAnsi="仿宋" w:cs="仿宋" w:hint="eastAsia"/>
            <w:lang w:eastAsia="zh-CN"/>
          </w:rPr>
          <w:t>(三)、运营期环境保护</w:t>
        </w:r>
        <w:r>
          <w:tab/>
        </w:r>
        <w:r>
          <w:fldChar w:fldCharType="begin"/>
        </w:r>
        <w:r>
          <w:instrText xml:space="preserve"> PAGEREF _Toc27294 \h </w:instrText>
        </w:r>
        <w:r>
          <w:fldChar w:fldCharType="separate"/>
        </w:r>
        <w:r>
          <w:t>29</w:t>
        </w:r>
        <w:r>
          <w:fldChar w:fldCharType="end"/>
        </w:r>
      </w:hyperlink>
    </w:p>
    <w:p>
      <w:pPr>
        <w:pStyle w:val="TOC2"/>
        <w:tabs>
          <w:tab w:val="right" w:leader="dot" w:pos="8306"/>
        </w:tabs>
      </w:pPr>
      <w:hyperlink w:anchor="_Toc10452" w:history="1">
        <w:r>
          <w:rPr>
            <w:rFonts w:ascii="仿宋" w:eastAsia="仿宋" w:hAnsi="仿宋" w:cs="仿宋" w:hint="eastAsia"/>
            <w:lang w:eastAsia="zh-CN"/>
          </w:rPr>
          <w:t>(四)、氯氟氰菊酯项目建设对区域经济的影响</w:t>
        </w:r>
        <w:r>
          <w:tab/>
        </w:r>
        <w:r>
          <w:fldChar w:fldCharType="begin"/>
        </w:r>
        <w:r>
          <w:instrText xml:space="preserve"> PAGEREF _Toc10452 \h </w:instrText>
        </w:r>
        <w:r>
          <w:fldChar w:fldCharType="separate"/>
        </w:r>
        <w:r>
          <w:t>30</w:t>
        </w:r>
        <w:r>
          <w:fldChar w:fldCharType="end"/>
        </w:r>
      </w:hyperlink>
    </w:p>
    <w:p>
      <w:pPr>
        <w:pStyle w:val="TOC2"/>
        <w:tabs>
          <w:tab w:val="right" w:leader="dot" w:pos="8306"/>
        </w:tabs>
      </w:pPr>
      <w:hyperlink w:anchor="_Toc5380" w:history="1">
        <w:r>
          <w:rPr>
            <w:rFonts w:ascii="仿宋" w:eastAsia="仿宋" w:hAnsi="仿宋" w:cs="仿宋" w:hint="eastAsia"/>
            <w:lang w:eastAsia="zh-CN"/>
          </w:rPr>
          <w:t>(五)、废弃物处理</w:t>
        </w:r>
        <w:r>
          <w:tab/>
        </w:r>
        <w:r>
          <w:fldChar w:fldCharType="begin"/>
        </w:r>
        <w:r>
          <w:instrText xml:space="preserve"> PAGEREF _Toc5380 \h </w:instrText>
        </w:r>
        <w:r>
          <w:fldChar w:fldCharType="separate"/>
        </w:r>
        <w:r>
          <w:t>32</w:t>
        </w:r>
        <w:r>
          <w:fldChar w:fldCharType="end"/>
        </w:r>
      </w:hyperlink>
    </w:p>
    <w:p>
      <w:pPr>
        <w:pStyle w:val="TOC2"/>
        <w:tabs>
          <w:tab w:val="right" w:leader="dot" w:pos="8306"/>
        </w:tabs>
      </w:pPr>
      <w:hyperlink w:anchor="_Toc7213" w:history="1">
        <w:r>
          <w:rPr>
            <w:rFonts w:ascii="仿宋" w:eastAsia="仿宋" w:hAnsi="仿宋" w:cs="仿宋" w:hint="eastAsia"/>
            <w:lang w:eastAsia="zh-CN"/>
          </w:rPr>
          <w:t>(六)、特殊环境影响分析</w:t>
        </w:r>
        <w:r>
          <w:tab/>
        </w:r>
        <w:r>
          <w:fldChar w:fldCharType="begin"/>
        </w:r>
        <w:r>
          <w:instrText xml:space="preserve"> PAGEREF _Toc7213 \h </w:instrText>
        </w:r>
        <w:r>
          <w:fldChar w:fldCharType="separate"/>
        </w:r>
        <w:r>
          <w:t>33</w:t>
        </w:r>
        <w:r>
          <w:fldChar w:fldCharType="end"/>
        </w:r>
      </w:hyperlink>
    </w:p>
    <w:p>
      <w:pPr>
        <w:pStyle w:val="TOC2"/>
        <w:tabs>
          <w:tab w:val="right" w:leader="dot" w:pos="8306"/>
        </w:tabs>
      </w:pPr>
      <w:hyperlink w:anchor="_Toc8950" w:history="1">
        <w:r>
          <w:rPr>
            <w:rFonts w:ascii="仿宋" w:eastAsia="仿宋" w:hAnsi="仿宋" w:cs="仿宋" w:hint="eastAsia"/>
            <w:lang w:eastAsia="zh-CN"/>
          </w:rPr>
          <w:t>(七)、清洁生产</w:t>
        </w:r>
        <w:r>
          <w:tab/>
        </w:r>
        <w:r>
          <w:fldChar w:fldCharType="begin"/>
        </w:r>
        <w:r>
          <w:instrText xml:space="preserve"> PAGEREF _Toc8950 \h </w:instrText>
        </w:r>
        <w:r>
          <w:fldChar w:fldCharType="separate"/>
        </w:r>
        <w:r>
          <w:t>34</w:t>
        </w:r>
        <w:r>
          <w:fldChar w:fldCharType="end"/>
        </w:r>
      </w:hyperlink>
    </w:p>
    <w:p>
      <w:pPr>
        <w:pStyle w:val="TOC2"/>
        <w:tabs>
          <w:tab w:val="right" w:leader="dot" w:pos="8306"/>
        </w:tabs>
      </w:pPr>
      <w:hyperlink w:anchor="_Toc31612" w:history="1">
        <w:r>
          <w:rPr>
            <w:rFonts w:ascii="仿宋" w:eastAsia="仿宋" w:hAnsi="仿宋" w:cs="仿宋" w:hint="eastAsia"/>
            <w:lang w:eastAsia="zh-CN"/>
          </w:rPr>
          <w:t>(八)、环境保护综合评价</w:t>
        </w:r>
        <w:r>
          <w:tab/>
        </w:r>
        <w:r>
          <w:fldChar w:fldCharType="begin"/>
        </w:r>
        <w:r>
          <w:instrText xml:space="preserve"> PAGEREF _Toc31612 \h </w:instrText>
        </w:r>
        <w:r>
          <w:fldChar w:fldCharType="separate"/>
        </w:r>
        <w:r>
          <w:t>36</w:t>
        </w:r>
        <w:r>
          <w:fldChar w:fldCharType="end"/>
        </w:r>
      </w:hyperlink>
    </w:p>
    <w:p>
      <w:pPr>
        <w:pStyle w:val="TOC1"/>
        <w:tabs>
          <w:tab w:val="right" w:leader="dot" w:pos="8306"/>
        </w:tabs>
      </w:pPr>
      <w:hyperlink w:anchor="_Toc9781" w:history="1">
        <w:r>
          <w:rPr>
            <w:rFonts w:ascii="仿宋" w:eastAsia="仿宋" w:hAnsi="仿宋" w:cs="仿宋" w:hint="eastAsia"/>
            <w:lang w:eastAsia="zh-CN"/>
          </w:rPr>
          <w:t>八、生产安全保护</w:t>
        </w:r>
        <w:r>
          <w:tab/>
        </w:r>
        <w:r>
          <w:fldChar w:fldCharType="begin"/>
        </w:r>
        <w:r>
          <w:instrText xml:space="preserve"> PAGEREF _Toc9781 \h </w:instrText>
        </w:r>
        <w:r>
          <w:fldChar w:fldCharType="separate"/>
        </w:r>
        <w:r>
          <w:t>37</w:t>
        </w:r>
        <w:r>
          <w:fldChar w:fldCharType="end"/>
        </w:r>
      </w:hyperlink>
    </w:p>
    <w:p>
      <w:pPr>
        <w:pStyle w:val="TOC2"/>
        <w:tabs>
          <w:tab w:val="right" w:leader="dot" w:pos="8306"/>
        </w:tabs>
      </w:pPr>
      <w:hyperlink w:anchor="_Toc22619" w:history="1">
        <w:r>
          <w:rPr>
            <w:rFonts w:ascii="仿宋" w:eastAsia="仿宋" w:hAnsi="仿宋" w:cs="仿宋" w:hint="eastAsia"/>
            <w:lang w:eastAsia="zh-CN"/>
          </w:rPr>
          <w:t>(一)、消防安全</w:t>
        </w:r>
        <w:r>
          <w:tab/>
        </w:r>
        <w:r>
          <w:fldChar w:fldCharType="begin"/>
        </w:r>
        <w:r>
          <w:instrText xml:space="preserve"> PAGEREF _Toc22619 \h </w:instrText>
        </w:r>
        <w:r>
          <w:fldChar w:fldCharType="separate"/>
        </w:r>
        <w:r>
          <w:t>37</w:t>
        </w:r>
        <w:r>
          <w:fldChar w:fldCharType="end"/>
        </w:r>
      </w:hyperlink>
    </w:p>
    <w:p>
      <w:pPr>
        <w:pStyle w:val="TOC2"/>
        <w:tabs>
          <w:tab w:val="right" w:leader="dot" w:pos="8306"/>
        </w:tabs>
      </w:pPr>
      <w:hyperlink w:anchor="_Toc32100" w:history="1">
        <w:r>
          <w:rPr>
            <w:rFonts w:ascii="仿宋" w:eastAsia="仿宋" w:hAnsi="仿宋" w:cs="仿宋" w:hint="eastAsia"/>
            <w:lang w:eastAsia="zh-CN"/>
          </w:rPr>
          <w:t>(二)、防火防爆总图布置措施</w:t>
        </w:r>
        <w:r>
          <w:tab/>
        </w:r>
        <w:r>
          <w:fldChar w:fldCharType="begin"/>
        </w:r>
        <w:r>
          <w:instrText xml:space="preserve"> PAGEREF _Toc32100 \h </w:instrText>
        </w:r>
        <w:r>
          <w:fldChar w:fldCharType="separate"/>
        </w:r>
        <w:r>
          <w:t>38</w:t>
        </w:r>
        <w:r>
          <w:fldChar w:fldCharType="end"/>
        </w:r>
      </w:hyperlink>
    </w:p>
    <w:p>
      <w:pPr>
        <w:pStyle w:val="TOC2"/>
        <w:tabs>
          <w:tab w:val="right" w:leader="dot" w:pos="8306"/>
        </w:tabs>
      </w:pPr>
      <w:hyperlink w:anchor="_Toc9354" w:history="1">
        <w:r>
          <w:rPr>
            <w:rFonts w:ascii="仿宋" w:eastAsia="仿宋" w:hAnsi="仿宋" w:cs="仿宋" w:hint="eastAsia"/>
            <w:lang w:eastAsia="zh-CN"/>
          </w:rPr>
          <w:t>(三)、自然灾害防范措施</w:t>
        </w:r>
        <w:r>
          <w:tab/>
        </w:r>
        <w:r>
          <w:fldChar w:fldCharType="begin"/>
        </w:r>
        <w:r>
          <w:instrText xml:space="preserve"> PAGEREF _Toc9354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61" w:history="1">
        <w:r>
          <w:rPr>
            <w:rFonts w:ascii="仿宋" w:eastAsia="仿宋" w:hAnsi="仿宋" w:cs="仿宋" w:hint="eastAsia"/>
            <w:lang w:eastAsia="zh-CN"/>
          </w:rPr>
          <w:t>(四)、安全色及安全标志使用要求</w:t>
        </w:r>
        <w:r>
          <w:tab/>
        </w:r>
        <w:r>
          <w:fldChar w:fldCharType="begin"/>
        </w:r>
        <w:r>
          <w:instrText xml:space="preserve"> PAGEREF _Toc21061 \h </w:instrText>
        </w:r>
        <w:r>
          <w:fldChar w:fldCharType="separate"/>
        </w:r>
        <w:r>
          <w:t>40</w:t>
        </w:r>
        <w:r>
          <w:fldChar w:fldCharType="end"/>
        </w:r>
      </w:hyperlink>
    </w:p>
    <w:p>
      <w:pPr>
        <w:pStyle w:val="TOC2"/>
        <w:tabs>
          <w:tab w:val="right" w:leader="dot" w:pos="8306"/>
        </w:tabs>
      </w:pPr>
      <w:hyperlink w:anchor="_Toc28092" w:history="1">
        <w:r>
          <w:rPr>
            <w:rFonts w:ascii="仿宋" w:eastAsia="仿宋" w:hAnsi="仿宋" w:cs="仿宋" w:hint="eastAsia"/>
            <w:lang w:eastAsia="zh-CN"/>
          </w:rPr>
          <w:t>(五)、防尘防毒措施</w:t>
        </w:r>
        <w:r>
          <w:tab/>
        </w:r>
        <w:r>
          <w:fldChar w:fldCharType="begin"/>
        </w:r>
        <w:r>
          <w:instrText xml:space="preserve"> PAGEREF _Toc28092 \h </w:instrText>
        </w:r>
        <w:r>
          <w:fldChar w:fldCharType="separate"/>
        </w:r>
        <w:r>
          <w:t>41</w:t>
        </w:r>
        <w:r>
          <w:fldChar w:fldCharType="end"/>
        </w:r>
      </w:hyperlink>
    </w:p>
    <w:p>
      <w:pPr>
        <w:pStyle w:val="TOC2"/>
        <w:tabs>
          <w:tab w:val="right" w:leader="dot" w:pos="8306"/>
        </w:tabs>
      </w:pPr>
      <w:hyperlink w:anchor="_Toc17106" w:history="1">
        <w:r>
          <w:rPr>
            <w:rFonts w:ascii="仿宋" w:eastAsia="仿宋" w:hAnsi="仿宋" w:cs="仿宋" w:hint="eastAsia"/>
            <w:lang w:eastAsia="zh-CN"/>
          </w:rPr>
          <w:t>(六)、防静电、触电防护及防雷措施</w:t>
        </w:r>
        <w:r>
          <w:tab/>
        </w:r>
        <w:r>
          <w:fldChar w:fldCharType="begin"/>
        </w:r>
        <w:r>
          <w:instrText xml:space="preserve"> PAGEREF _Toc17106 \h </w:instrText>
        </w:r>
        <w:r>
          <w:fldChar w:fldCharType="separate"/>
        </w:r>
        <w:r>
          <w:t>42</w:t>
        </w:r>
        <w:r>
          <w:fldChar w:fldCharType="end"/>
        </w:r>
      </w:hyperlink>
    </w:p>
    <w:p>
      <w:pPr>
        <w:pStyle w:val="TOC2"/>
        <w:tabs>
          <w:tab w:val="right" w:leader="dot" w:pos="8306"/>
        </w:tabs>
      </w:pPr>
      <w:hyperlink w:anchor="_Toc19660" w:history="1">
        <w:r>
          <w:rPr>
            <w:rFonts w:ascii="仿宋" w:eastAsia="仿宋" w:hAnsi="仿宋" w:cs="仿宋" w:hint="eastAsia"/>
            <w:lang w:eastAsia="zh-CN"/>
          </w:rPr>
          <w:t>(七)、机械设备安全保障措施</w:t>
        </w:r>
        <w:r>
          <w:tab/>
        </w:r>
        <w:r>
          <w:fldChar w:fldCharType="begin"/>
        </w:r>
        <w:r>
          <w:instrText xml:space="preserve"> PAGEREF _Toc19660 \h </w:instrText>
        </w:r>
        <w:r>
          <w:fldChar w:fldCharType="separate"/>
        </w:r>
        <w:r>
          <w:t>43</w:t>
        </w:r>
        <w:r>
          <w:fldChar w:fldCharType="end"/>
        </w:r>
      </w:hyperlink>
    </w:p>
    <w:p>
      <w:pPr>
        <w:pStyle w:val="TOC1"/>
        <w:tabs>
          <w:tab w:val="right" w:leader="dot" w:pos="8306"/>
        </w:tabs>
      </w:pPr>
      <w:hyperlink w:anchor="_Toc21531" w:history="1">
        <w:r>
          <w:rPr>
            <w:rFonts w:ascii="仿宋" w:eastAsia="仿宋" w:hAnsi="仿宋" w:cs="仿宋" w:hint="eastAsia"/>
            <w:lang w:eastAsia="zh-CN"/>
          </w:rPr>
          <w:t>九、氯氟氰菊酯项目社会影响</w:t>
        </w:r>
        <w:r>
          <w:tab/>
        </w:r>
        <w:r>
          <w:fldChar w:fldCharType="begin"/>
        </w:r>
        <w:r>
          <w:instrText xml:space="preserve"> PAGEREF _Toc21531 \h </w:instrText>
        </w:r>
        <w:r>
          <w:fldChar w:fldCharType="separate"/>
        </w:r>
        <w:r>
          <w:t>45</w:t>
        </w:r>
        <w:r>
          <w:fldChar w:fldCharType="end"/>
        </w:r>
      </w:hyperlink>
    </w:p>
    <w:p>
      <w:pPr>
        <w:pStyle w:val="TOC2"/>
        <w:tabs>
          <w:tab w:val="right" w:leader="dot" w:pos="8306"/>
        </w:tabs>
      </w:pPr>
      <w:hyperlink w:anchor="_Toc19366" w:history="1">
        <w:r>
          <w:rPr>
            <w:rFonts w:ascii="仿宋" w:eastAsia="仿宋" w:hAnsi="仿宋" w:cs="仿宋" w:hint="eastAsia"/>
            <w:lang w:eastAsia="zh-CN"/>
          </w:rPr>
          <w:t>(一)、社会责任与义务</w:t>
        </w:r>
        <w:r>
          <w:tab/>
        </w:r>
        <w:r>
          <w:fldChar w:fldCharType="begin"/>
        </w:r>
        <w:r>
          <w:instrText xml:space="preserve"> PAGEREF _Toc19366 \h </w:instrText>
        </w:r>
        <w:r>
          <w:fldChar w:fldCharType="separate"/>
        </w:r>
        <w:r>
          <w:t>45</w:t>
        </w:r>
        <w:r>
          <w:fldChar w:fldCharType="end"/>
        </w:r>
      </w:hyperlink>
    </w:p>
    <w:p>
      <w:pPr>
        <w:pStyle w:val="TOC2"/>
        <w:tabs>
          <w:tab w:val="right" w:leader="dot" w:pos="8306"/>
        </w:tabs>
      </w:pPr>
      <w:hyperlink w:anchor="_Toc1296" w:history="1">
        <w:r>
          <w:rPr>
            <w:rFonts w:ascii="仿宋" w:eastAsia="仿宋" w:hAnsi="仿宋" w:cs="仿宋" w:hint="eastAsia"/>
            <w:lang w:eastAsia="zh-CN"/>
          </w:rPr>
          <w:t>(二)、社会参与与沟通</w:t>
        </w:r>
        <w:r>
          <w:tab/>
        </w:r>
        <w:r>
          <w:fldChar w:fldCharType="begin"/>
        </w:r>
        <w:r>
          <w:instrText xml:space="preserve"> PAGEREF _Toc1296 \h </w:instrText>
        </w:r>
        <w:r>
          <w:fldChar w:fldCharType="separate"/>
        </w:r>
        <w:r>
          <w:t>45</w:t>
        </w:r>
        <w:r>
          <w:fldChar w:fldCharType="end"/>
        </w:r>
      </w:hyperlink>
    </w:p>
    <w:p>
      <w:pPr>
        <w:pStyle w:val="TOC1"/>
        <w:tabs>
          <w:tab w:val="right" w:leader="dot" w:pos="8306"/>
        </w:tabs>
      </w:pPr>
      <w:hyperlink w:anchor="_Toc24421" w:history="1">
        <w:r>
          <w:rPr>
            <w:rFonts w:ascii="仿宋" w:eastAsia="仿宋" w:hAnsi="仿宋" w:cs="仿宋" w:hint="eastAsia"/>
            <w:lang w:eastAsia="zh-CN"/>
          </w:rPr>
          <w:t>十、氯氟氰菊酯项目计划安排</w:t>
        </w:r>
        <w:r>
          <w:tab/>
        </w:r>
        <w:r>
          <w:fldChar w:fldCharType="begin"/>
        </w:r>
        <w:r>
          <w:instrText xml:space="preserve"> PAGEREF _Toc24421 \h </w:instrText>
        </w:r>
        <w:r>
          <w:fldChar w:fldCharType="separate"/>
        </w:r>
        <w:r>
          <w:t>46</w:t>
        </w:r>
        <w:r>
          <w:fldChar w:fldCharType="end"/>
        </w:r>
      </w:hyperlink>
    </w:p>
    <w:p>
      <w:pPr>
        <w:pStyle w:val="TOC2"/>
        <w:tabs>
          <w:tab w:val="right" w:leader="dot" w:pos="8306"/>
        </w:tabs>
      </w:pPr>
      <w:hyperlink w:anchor="_Toc18590" w:history="1">
        <w:r>
          <w:rPr>
            <w:rFonts w:ascii="仿宋" w:eastAsia="仿宋" w:hAnsi="仿宋" w:cs="仿宋" w:hint="eastAsia"/>
            <w:lang w:eastAsia="zh-CN"/>
          </w:rPr>
          <w:t>(一)、建设周期</w:t>
        </w:r>
        <w:r>
          <w:tab/>
        </w:r>
        <w:r>
          <w:fldChar w:fldCharType="begin"/>
        </w:r>
        <w:r>
          <w:instrText xml:space="preserve"> PAGEREF _Toc18590 \h </w:instrText>
        </w:r>
        <w:r>
          <w:fldChar w:fldCharType="separate"/>
        </w:r>
        <w:r>
          <w:t>46</w:t>
        </w:r>
        <w:r>
          <w:fldChar w:fldCharType="end"/>
        </w:r>
      </w:hyperlink>
    </w:p>
    <w:p>
      <w:pPr>
        <w:pStyle w:val="TOC2"/>
        <w:tabs>
          <w:tab w:val="right" w:leader="dot" w:pos="8306"/>
        </w:tabs>
      </w:pPr>
      <w:hyperlink w:anchor="_Toc16502" w:history="1">
        <w:r>
          <w:rPr>
            <w:rFonts w:ascii="仿宋" w:eastAsia="仿宋" w:hAnsi="仿宋" w:cs="仿宋" w:hint="eastAsia"/>
            <w:lang w:eastAsia="zh-CN"/>
          </w:rPr>
          <w:t>(二)、建设进度</w:t>
        </w:r>
        <w:r>
          <w:tab/>
        </w:r>
        <w:r>
          <w:fldChar w:fldCharType="begin"/>
        </w:r>
        <w:r>
          <w:instrText xml:space="preserve"> PAGEREF _Toc16502 \h </w:instrText>
        </w:r>
        <w:r>
          <w:fldChar w:fldCharType="separate"/>
        </w:r>
        <w:r>
          <w:t>47</w:t>
        </w:r>
        <w:r>
          <w:fldChar w:fldCharType="end"/>
        </w:r>
      </w:hyperlink>
    </w:p>
    <w:p>
      <w:pPr>
        <w:pStyle w:val="TOC2"/>
        <w:tabs>
          <w:tab w:val="right" w:leader="dot" w:pos="8306"/>
        </w:tabs>
      </w:pPr>
      <w:hyperlink w:anchor="_Toc10707" w:history="1">
        <w:r>
          <w:rPr>
            <w:rFonts w:ascii="仿宋" w:eastAsia="仿宋" w:hAnsi="仿宋" w:cs="仿宋" w:hint="eastAsia"/>
            <w:lang w:eastAsia="zh-CN"/>
          </w:rPr>
          <w:t>(三)、进度安排注意事项</w:t>
        </w:r>
        <w:r>
          <w:tab/>
        </w:r>
        <w:r>
          <w:fldChar w:fldCharType="begin"/>
        </w:r>
        <w:r>
          <w:instrText xml:space="preserve"> PAGEREF _Toc10707 \h </w:instrText>
        </w:r>
        <w:r>
          <w:fldChar w:fldCharType="separate"/>
        </w:r>
        <w:r>
          <w:t>48</w:t>
        </w:r>
        <w:r>
          <w:fldChar w:fldCharType="end"/>
        </w:r>
      </w:hyperlink>
    </w:p>
    <w:p>
      <w:pPr>
        <w:pStyle w:val="TOC2"/>
        <w:tabs>
          <w:tab w:val="right" w:leader="dot" w:pos="8306"/>
        </w:tabs>
      </w:pPr>
      <w:hyperlink w:anchor="_Toc30914" w:history="1">
        <w:r>
          <w:rPr>
            <w:rFonts w:ascii="仿宋" w:eastAsia="仿宋" w:hAnsi="仿宋" w:cs="仿宋" w:hint="eastAsia"/>
            <w:lang w:eastAsia="zh-CN"/>
          </w:rPr>
          <w:t>(四)、人力资源配置</w:t>
        </w:r>
        <w:r>
          <w:tab/>
        </w:r>
        <w:r>
          <w:fldChar w:fldCharType="begin"/>
        </w:r>
        <w:r>
          <w:instrText xml:space="preserve"> PAGEREF _Toc30914 \h </w:instrText>
        </w:r>
        <w:r>
          <w:fldChar w:fldCharType="separate"/>
        </w:r>
        <w:r>
          <w:t>50</w:t>
        </w:r>
        <w:r>
          <w:fldChar w:fldCharType="end"/>
        </w:r>
      </w:hyperlink>
    </w:p>
    <w:p>
      <w:pPr>
        <w:pStyle w:val="TOC1"/>
        <w:tabs>
          <w:tab w:val="right" w:leader="dot" w:pos="8306"/>
        </w:tabs>
      </w:pPr>
      <w:hyperlink w:anchor="_Toc12758" w:history="1">
        <w:r>
          <w:rPr>
            <w:rFonts w:ascii="仿宋" w:eastAsia="仿宋" w:hAnsi="仿宋" w:cs="仿宋" w:hint="eastAsia"/>
            <w:lang w:eastAsia="zh-CN"/>
          </w:rPr>
          <w:t>十一、氯氟氰菊酯项目经营效益</w:t>
        </w:r>
        <w:r>
          <w:tab/>
        </w:r>
        <w:r>
          <w:fldChar w:fldCharType="begin"/>
        </w:r>
        <w:r>
          <w:instrText xml:space="preserve"> PAGEREF _Toc12758 \h </w:instrText>
        </w:r>
        <w:r>
          <w:fldChar w:fldCharType="separate"/>
        </w:r>
        <w:r>
          <w:t>51</w:t>
        </w:r>
        <w:r>
          <w:fldChar w:fldCharType="end"/>
        </w:r>
      </w:hyperlink>
    </w:p>
    <w:p>
      <w:pPr>
        <w:pStyle w:val="TOC2"/>
        <w:tabs>
          <w:tab w:val="right" w:leader="dot" w:pos="8306"/>
        </w:tabs>
      </w:pPr>
      <w:hyperlink w:anchor="_Toc39" w:history="1">
        <w:r>
          <w:rPr>
            <w:rFonts w:ascii="仿宋" w:eastAsia="仿宋" w:hAnsi="仿宋" w:cs="仿宋" w:hint="eastAsia"/>
            <w:lang w:eastAsia="zh-CN"/>
          </w:rPr>
          <w:t>(一)、经济评价财务测算</w:t>
        </w:r>
        <w:r>
          <w:tab/>
        </w:r>
        <w:r>
          <w:fldChar w:fldCharType="begin"/>
        </w:r>
        <w:r>
          <w:instrText xml:space="preserve"> PAGEREF _Toc39 \h </w:instrText>
        </w:r>
        <w:r>
          <w:fldChar w:fldCharType="separate"/>
        </w:r>
        <w:r>
          <w:t>51</w:t>
        </w:r>
        <w:r>
          <w:fldChar w:fldCharType="end"/>
        </w:r>
      </w:hyperlink>
    </w:p>
    <w:p>
      <w:pPr>
        <w:pStyle w:val="TOC2"/>
        <w:tabs>
          <w:tab w:val="right" w:leader="dot" w:pos="8306"/>
        </w:tabs>
      </w:pPr>
      <w:hyperlink w:anchor="_Toc9981" w:history="1">
        <w:r>
          <w:rPr>
            <w:rFonts w:ascii="仿宋" w:eastAsia="仿宋" w:hAnsi="仿宋" w:cs="仿宋" w:hint="eastAsia"/>
            <w:lang w:eastAsia="zh-CN"/>
          </w:rPr>
          <w:t>(二)、氯氟氰菊酯项目盈利能力分析</w:t>
        </w:r>
        <w:r>
          <w:tab/>
        </w:r>
        <w:r>
          <w:fldChar w:fldCharType="begin"/>
        </w:r>
        <w:r>
          <w:instrText xml:space="preserve"> PAGEREF _Toc9981 \h </w:instrText>
        </w:r>
        <w:r>
          <w:fldChar w:fldCharType="separate"/>
        </w:r>
        <w:r>
          <w:t>52</w:t>
        </w:r>
        <w:r>
          <w:fldChar w:fldCharType="end"/>
        </w:r>
      </w:hyperlink>
    </w:p>
    <w:p>
      <w:pPr>
        <w:pStyle w:val="TOC1"/>
        <w:tabs>
          <w:tab w:val="right" w:leader="dot" w:pos="8306"/>
        </w:tabs>
      </w:pPr>
      <w:hyperlink w:anchor="_Toc16847" w:history="1">
        <w:r>
          <w:rPr>
            <w:rFonts w:ascii="仿宋" w:eastAsia="仿宋" w:hAnsi="仿宋" w:cs="仿宋" w:hint="eastAsia"/>
            <w:lang w:eastAsia="zh-CN"/>
          </w:rPr>
          <w:t>十二、氯氟氰菊酯项目人力资源管理</w:t>
        </w:r>
        <w:r>
          <w:tab/>
        </w:r>
        <w:r>
          <w:fldChar w:fldCharType="begin"/>
        </w:r>
        <w:r>
          <w:instrText xml:space="preserve"> PAGEREF _Toc16847 \h </w:instrText>
        </w:r>
        <w:r>
          <w:fldChar w:fldCharType="separate"/>
        </w:r>
        <w:r>
          <w:t>53</w:t>
        </w:r>
        <w:r>
          <w:fldChar w:fldCharType="end"/>
        </w:r>
      </w:hyperlink>
    </w:p>
    <w:p>
      <w:pPr>
        <w:pStyle w:val="TOC2"/>
        <w:tabs>
          <w:tab w:val="right" w:leader="dot" w:pos="8306"/>
        </w:tabs>
      </w:pPr>
      <w:hyperlink w:anchor="_Toc13645" w:history="1">
        <w:r>
          <w:rPr>
            <w:rFonts w:ascii="仿宋" w:eastAsia="仿宋" w:hAnsi="仿宋" w:cs="仿宋" w:hint="eastAsia"/>
            <w:lang w:eastAsia="zh-CN"/>
          </w:rPr>
          <w:t>(一)、建立健全的预算管理制度</w:t>
        </w:r>
        <w:r>
          <w:tab/>
        </w:r>
        <w:r>
          <w:fldChar w:fldCharType="begin"/>
        </w:r>
        <w:r>
          <w:instrText xml:space="preserve"> PAGEREF _Toc13645 \h </w:instrText>
        </w:r>
        <w:r>
          <w:fldChar w:fldCharType="separate"/>
        </w:r>
        <w:r>
          <w:t>53</w:t>
        </w:r>
        <w:r>
          <w:fldChar w:fldCharType="end"/>
        </w:r>
      </w:hyperlink>
    </w:p>
    <w:p>
      <w:pPr>
        <w:pStyle w:val="TOC2"/>
        <w:tabs>
          <w:tab w:val="right" w:leader="dot" w:pos="8306"/>
        </w:tabs>
      </w:pPr>
      <w:hyperlink w:anchor="_Toc31011" w:history="1">
        <w:r>
          <w:rPr>
            <w:rFonts w:ascii="仿宋" w:eastAsia="仿宋" w:hAnsi="仿宋" w:cs="仿宋" w:hint="eastAsia"/>
            <w:lang w:eastAsia="zh-CN"/>
          </w:rPr>
          <w:t>(二)、加强资金流动监控</w:t>
        </w:r>
        <w:r>
          <w:tab/>
        </w:r>
        <w:r>
          <w:fldChar w:fldCharType="begin"/>
        </w:r>
        <w:r>
          <w:instrText xml:space="preserve"> PAGEREF _Toc31011 \h </w:instrText>
        </w:r>
        <w:r>
          <w:fldChar w:fldCharType="separate"/>
        </w:r>
        <w:r>
          <w:t>54</w:t>
        </w:r>
        <w:r>
          <w:fldChar w:fldCharType="end"/>
        </w:r>
      </w:hyperlink>
    </w:p>
    <w:p>
      <w:pPr>
        <w:pStyle w:val="TOC2"/>
        <w:tabs>
          <w:tab w:val="right" w:leader="dot" w:pos="8306"/>
        </w:tabs>
      </w:pPr>
      <w:hyperlink w:anchor="_Toc21534" w:history="1">
        <w:r>
          <w:rPr>
            <w:rFonts w:ascii="仿宋" w:eastAsia="仿宋" w:hAnsi="仿宋" w:cs="仿宋" w:hint="eastAsia"/>
            <w:lang w:eastAsia="zh-CN"/>
          </w:rPr>
          <w:t>(三)、制定完善的风险控制机制</w:t>
        </w:r>
        <w:r>
          <w:tab/>
        </w:r>
        <w:r>
          <w:fldChar w:fldCharType="begin"/>
        </w:r>
        <w:r>
          <w:instrText xml:space="preserve"> PAGEREF _Toc21534 \h </w:instrText>
        </w:r>
        <w:r>
          <w:fldChar w:fldCharType="separate"/>
        </w:r>
        <w:r>
          <w:t>55</w:t>
        </w:r>
        <w:r>
          <w:fldChar w:fldCharType="end"/>
        </w:r>
      </w:hyperlink>
    </w:p>
    <w:p>
      <w:pPr>
        <w:pStyle w:val="TOC2"/>
        <w:tabs>
          <w:tab w:val="right" w:leader="dot" w:pos="8306"/>
        </w:tabs>
      </w:pPr>
      <w:hyperlink w:anchor="_Toc2922" w:history="1">
        <w:r>
          <w:rPr>
            <w:rFonts w:ascii="仿宋" w:eastAsia="仿宋" w:hAnsi="仿宋" w:cs="仿宋" w:hint="eastAsia"/>
            <w:lang w:eastAsia="zh-CN"/>
          </w:rPr>
          <w:t>(四)、优化成本管理</w:t>
        </w:r>
        <w:r>
          <w:tab/>
        </w:r>
        <w:r>
          <w:fldChar w:fldCharType="begin"/>
        </w:r>
        <w:r>
          <w:instrText xml:space="preserve"> PAGEREF _Toc2922 \h </w:instrText>
        </w:r>
        <w:r>
          <w:fldChar w:fldCharType="separate"/>
        </w:r>
        <w:r>
          <w:t>57</w:t>
        </w:r>
        <w:r>
          <w:fldChar w:fldCharType="end"/>
        </w:r>
      </w:hyperlink>
    </w:p>
    <w:p>
      <w:pPr>
        <w:pStyle w:val="TOC1"/>
        <w:tabs>
          <w:tab w:val="right" w:leader="dot" w:pos="8306"/>
        </w:tabs>
      </w:pPr>
      <w:hyperlink w:anchor="_Toc6588" w:history="1">
        <w:r>
          <w:rPr>
            <w:rFonts w:ascii="仿宋" w:eastAsia="仿宋" w:hAnsi="仿宋" w:cs="仿宋" w:hint="eastAsia"/>
            <w:lang w:eastAsia="zh-CN"/>
          </w:rPr>
          <w:t>十三、氯氟氰菊酯项目实施时间节点</w:t>
        </w:r>
        <w:r>
          <w:tab/>
        </w:r>
        <w:r>
          <w:fldChar w:fldCharType="begin"/>
        </w:r>
        <w:r>
          <w:instrText xml:space="preserve"> PAGEREF _Toc6588 \h </w:instrText>
        </w:r>
        <w:r>
          <w:fldChar w:fldCharType="separate"/>
        </w:r>
        <w:r>
          <w:t>58</w:t>
        </w:r>
        <w:r>
          <w:fldChar w:fldCharType="end"/>
        </w:r>
      </w:hyperlink>
    </w:p>
    <w:p>
      <w:pPr>
        <w:pStyle w:val="TOC2"/>
        <w:tabs>
          <w:tab w:val="right" w:leader="dot" w:pos="8306"/>
        </w:tabs>
      </w:pPr>
      <w:hyperlink w:anchor="_Toc27480" w:history="1">
        <w:r>
          <w:rPr>
            <w:rFonts w:ascii="仿宋" w:eastAsia="仿宋" w:hAnsi="仿宋" w:cs="仿宋" w:hint="eastAsia"/>
            <w:lang w:eastAsia="zh-CN"/>
          </w:rPr>
          <w:t>(一)、氯氟氰菊酯项目启动阶段时间节点</w:t>
        </w:r>
        <w:r>
          <w:tab/>
        </w:r>
        <w:r>
          <w:fldChar w:fldCharType="begin"/>
        </w:r>
        <w:r>
          <w:instrText xml:space="preserve"> PAGEREF _Toc27480 \h </w:instrText>
        </w:r>
        <w:r>
          <w:fldChar w:fldCharType="separate"/>
        </w:r>
        <w:r>
          <w:t>58</w:t>
        </w:r>
        <w:r>
          <w:fldChar w:fldCharType="end"/>
        </w:r>
      </w:hyperlink>
    </w:p>
    <w:p>
      <w:pPr>
        <w:pStyle w:val="TOC2"/>
        <w:tabs>
          <w:tab w:val="right" w:leader="dot" w:pos="8306"/>
        </w:tabs>
      </w:pPr>
      <w:hyperlink w:anchor="_Toc30011" w:history="1">
        <w:r>
          <w:rPr>
            <w:rFonts w:ascii="仿宋" w:eastAsia="仿宋" w:hAnsi="仿宋" w:cs="仿宋" w:hint="eastAsia"/>
            <w:lang w:eastAsia="zh-CN"/>
          </w:rPr>
          <w:t>(二)、氯氟氰菊酯项目执行阶段时间节点</w:t>
        </w:r>
        <w:r>
          <w:tab/>
        </w:r>
        <w:r>
          <w:fldChar w:fldCharType="begin"/>
        </w:r>
        <w:r>
          <w:instrText xml:space="preserve"> PAGEREF _Toc30011 \h </w:instrText>
        </w:r>
        <w:r>
          <w:fldChar w:fldCharType="separate"/>
        </w:r>
        <w:r>
          <w:t>59</w:t>
        </w:r>
        <w:r>
          <w:fldChar w:fldCharType="end"/>
        </w:r>
      </w:hyperlink>
    </w:p>
    <w:p>
      <w:pPr>
        <w:pStyle w:val="TOC2"/>
        <w:tabs>
          <w:tab w:val="right" w:leader="dot" w:pos="8306"/>
        </w:tabs>
      </w:pPr>
      <w:hyperlink w:anchor="_Toc15896" w:history="1">
        <w:r>
          <w:rPr>
            <w:rFonts w:ascii="仿宋" w:eastAsia="仿宋" w:hAnsi="仿宋" w:cs="仿宋" w:hint="eastAsia"/>
            <w:lang w:eastAsia="zh-CN"/>
          </w:rPr>
          <w:t>(三)、氯氟氰菊酯项目完成阶段时间节点</w:t>
        </w:r>
        <w:r>
          <w:tab/>
        </w:r>
        <w:r>
          <w:fldChar w:fldCharType="begin"/>
        </w:r>
        <w:r>
          <w:instrText xml:space="preserve"> PAGEREF _Toc15896 \h </w:instrText>
        </w:r>
        <w:r>
          <w:fldChar w:fldCharType="separate"/>
        </w:r>
        <w:r>
          <w:t>60</w:t>
        </w:r>
        <w:r>
          <w:fldChar w:fldCharType="end"/>
        </w:r>
      </w:hyperlink>
    </w:p>
    <w:p>
      <w:pPr>
        <w:pStyle w:val="TOC1"/>
        <w:tabs>
          <w:tab w:val="right" w:leader="dot" w:pos="8306"/>
        </w:tabs>
      </w:pPr>
      <w:hyperlink w:anchor="_Toc18403" w:history="1">
        <w:r>
          <w:rPr>
            <w:rFonts w:ascii="仿宋" w:eastAsia="仿宋" w:hAnsi="仿宋" w:cs="仿宋" w:hint="eastAsia"/>
            <w:lang w:eastAsia="zh-CN"/>
          </w:rPr>
          <w:t>十四、质量管理体系</w:t>
        </w:r>
        <w:r>
          <w:tab/>
        </w:r>
        <w:r>
          <w:fldChar w:fldCharType="begin"/>
        </w:r>
        <w:r>
          <w:instrText xml:space="preserve"> PAGEREF _Toc18403 \h </w:instrText>
        </w:r>
        <w:r>
          <w:fldChar w:fldCharType="separate"/>
        </w:r>
        <w:r>
          <w:t>61</w:t>
        </w:r>
        <w:r>
          <w:fldChar w:fldCharType="end"/>
        </w:r>
      </w:hyperlink>
    </w:p>
    <w:p>
      <w:pPr>
        <w:pStyle w:val="TOC2"/>
        <w:tabs>
          <w:tab w:val="right" w:leader="dot" w:pos="8306"/>
        </w:tabs>
      </w:pPr>
      <w:hyperlink w:anchor="_Toc30095" w:history="1">
        <w:r>
          <w:rPr>
            <w:rFonts w:ascii="仿宋" w:eastAsia="仿宋" w:hAnsi="仿宋" w:cs="仿宋" w:hint="eastAsia"/>
            <w:lang w:eastAsia="zh-CN"/>
          </w:rPr>
          <w:t>(一)、质量目标与方针</w:t>
        </w:r>
        <w:r>
          <w:tab/>
        </w:r>
        <w:r>
          <w:fldChar w:fldCharType="begin"/>
        </w:r>
        <w:r>
          <w:instrText xml:space="preserve"> PAGEREF _Toc30095 \h </w:instrText>
        </w:r>
        <w:r>
          <w:fldChar w:fldCharType="separate"/>
        </w:r>
        <w:r>
          <w:t>61</w:t>
        </w:r>
        <w:r>
          <w:fldChar w:fldCharType="end"/>
        </w:r>
      </w:hyperlink>
    </w:p>
    <w:p>
      <w:pPr>
        <w:pStyle w:val="TOC2"/>
        <w:tabs>
          <w:tab w:val="right" w:leader="dot" w:pos="8306"/>
        </w:tabs>
      </w:pPr>
      <w:hyperlink w:anchor="_Toc25295" w:history="1">
        <w:r>
          <w:rPr>
            <w:rFonts w:ascii="仿宋" w:eastAsia="仿宋" w:hAnsi="仿宋" w:cs="仿宋" w:hint="eastAsia"/>
            <w:lang w:eastAsia="zh-CN"/>
          </w:rPr>
          <w:t>(二)、质量管理责任</w:t>
        </w:r>
        <w:r>
          <w:tab/>
        </w:r>
        <w:r>
          <w:fldChar w:fldCharType="begin"/>
        </w:r>
        <w:r>
          <w:instrText xml:space="preserve"> PAGEREF _Toc25295 \h </w:instrText>
        </w:r>
        <w:r>
          <w:fldChar w:fldCharType="separate"/>
        </w:r>
        <w:r>
          <w:t>62</w:t>
        </w:r>
        <w:r>
          <w:fldChar w:fldCharType="end"/>
        </w:r>
      </w:hyperlink>
    </w:p>
    <w:p>
      <w:pPr>
        <w:pStyle w:val="TOC2"/>
        <w:tabs>
          <w:tab w:val="right" w:leader="dot" w:pos="8306"/>
        </w:tabs>
      </w:pPr>
      <w:hyperlink w:anchor="_Toc29174" w:history="1">
        <w:r>
          <w:rPr>
            <w:rFonts w:ascii="仿宋" w:eastAsia="仿宋" w:hAnsi="仿宋" w:cs="仿宋" w:hint="eastAsia"/>
            <w:lang w:eastAsia="zh-CN"/>
          </w:rPr>
          <w:t>(三)、质量管理体系文件</w:t>
        </w:r>
        <w:r>
          <w:tab/>
        </w:r>
        <w:r>
          <w:fldChar w:fldCharType="begin"/>
        </w:r>
        <w:r>
          <w:instrText xml:space="preserve"> PAGEREF _Toc29174 \h </w:instrText>
        </w:r>
        <w:r>
          <w:fldChar w:fldCharType="separate"/>
        </w:r>
        <w:r>
          <w:t>64</w:t>
        </w:r>
        <w:r>
          <w:fldChar w:fldCharType="end"/>
        </w:r>
      </w:hyperlink>
    </w:p>
    <w:p>
      <w:pPr>
        <w:pStyle w:val="TOC2"/>
        <w:tabs>
          <w:tab w:val="right" w:leader="dot" w:pos="8306"/>
        </w:tabs>
      </w:pPr>
      <w:hyperlink w:anchor="_Toc21177" w:history="1">
        <w:r>
          <w:rPr>
            <w:rFonts w:ascii="仿宋" w:eastAsia="仿宋" w:hAnsi="仿宋" w:cs="仿宋" w:hint="eastAsia"/>
            <w:lang w:eastAsia="zh-CN"/>
          </w:rPr>
          <w:t>(四)、质量培训与教育</w:t>
        </w:r>
        <w:r>
          <w:tab/>
        </w:r>
        <w:r>
          <w:fldChar w:fldCharType="begin"/>
        </w:r>
        <w:r>
          <w:instrText xml:space="preserve"> PAGEREF _Toc21177 \h </w:instrText>
        </w:r>
        <w:r>
          <w:fldChar w:fldCharType="separate"/>
        </w:r>
        <w:r>
          <w:t>66</w:t>
        </w:r>
        <w:r>
          <w:fldChar w:fldCharType="end"/>
        </w:r>
      </w:hyperlink>
    </w:p>
    <w:p>
      <w:pPr>
        <w:pStyle w:val="TOC2"/>
        <w:tabs>
          <w:tab w:val="right" w:leader="dot" w:pos="8306"/>
        </w:tabs>
      </w:pPr>
      <w:hyperlink w:anchor="_Toc3321" w:history="1">
        <w:r>
          <w:rPr>
            <w:rFonts w:ascii="仿宋" w:eastAsia="仿宋" w:hAnsi="仿宋" w:cs="仿宋" w:hint="eastAsia"/>
            <w:lang w:eastAsia="zh-CN"/>
          </w:rPr>
          <w:t>(五)、质量审核与评价</w:t>
        </w:r>
        <w:r>
          <w:tab/>
        </w:r>
        <w:r>
          <w:fldChar w:fldCharType="begin"/>
        </w:r>
        <w:r>
          <w:instrText xml:space="preserve"> PAGEREF _Toc3321 \h </w:instrText>
        </w:r>
        <w:r>
          <w:fldChar w:fldCharType="separate"/>
        </w:r>
        <w:r>
          <w:t>67</w:t>
        </w:r>
        <w:r>
          <w:fldChar w:fldCharType="end"/>
        </w:r>
      </w:hyperlink>
    </w:p>
    <w:p>
      <w:pPr>
        <w:pStyle w:val="TOC2"/>
        <w:tabs>
          <w:tab w:val="right" w:leader="dot" w:pos="8306"/>
        </w:tabs>
      </w:pPr>
      <w:hyperlink w:anchor="_Toc29456" w:history="1">
        <w:r>
          <w:rPr>
            <w:rFonts w:ascii="仿宋" w:eastAsia="仿宋" w:hAnsi="仿宋" w:cs="仿宋" w:hint="eastAsia"/>
            <w:lang w:eastAsia="zh-CN"/>
          </w:rPr>
          <w:t>(六)、不符合与纠正措施</w:t>
        </w:r>
        <w:r>
          <w:tab/>
        </w:r>
        <w:r>
          <w:fldChar w:fldCharType="begin"/>
        </w:r>
        <w:r>
          <w:instrText xml:space="preserve"> PAGEREF _Toc29456 \h </w:instrText>
        </w:r>
        <w:r>
          <w:fldChar w:fldCharType="separate"/>
        </w:r>
        <w:r>
          <w:t>68</w:t>
        </w:r>
        <w:r>
          <w:fldChar w:fldCharType="end"/>
        </w:r>
      </w:hyperlink>
    </w:p>
    <w:p>
      <w:pPr>
        <w:pStyle w:val="TOC1"/>
        <w:tabs>
          <w:tab w:val="right" w:leader="dot" w:pos="8306"/>
        </w:tabs>
      </w:pPr>
      <w:hyperlink w:anchor="_Toc17139" w:history="1">
        <w:r>
          <w:rPr>
            <w:rFonts w:ascii="仿宋" w:eastAsia="仿宋" w:hAnsi="仿宋" w:cs="仿宋" w:hint="eastAsia"/>
            <w:lang w:eastAsia="zh-CN"/>
          </w:rPr>
          <w:t>十五、氯氟氰菊酯项目变更管理</w:t>
        </w:r>
        <w:r>
          <w:tab/>
        </w:r>
        <w:r>
          <w:fldChar w:fldCharType="begin"/>
        </w:r>
        <w:r>
          <w:instrText xml:space="preserve"> PAGEREF _Toc17139 \h </w:instrText>
        </w:r>
        <w:r>
          <w:fldChar w:fldCharType="separate"/>
        </w:r>
        <w:r>
          <w:t>69</w:t>
        </w:r>
        <w:r>
          <w:fldChar w:fldCharType="end"/>
        </w:r>
      </w:hyperlink>
    </w:p>
    <w:p>
      <w:pPr>
        <w:pStyle w:val="TOC2"/>
        <w:tabs>
          <w:tab w:val="right" w:leader="dot" w:pos="8306"/>
        </w:tabs>
      </w:pPr>
      <w:hyperlink w:anchor="_Toc19141" w:history="1">
        <w:r>
          <w:rPr>
            <w:rFonts w:ascii="仿宋" w:eastAsia="仿宋" w:hAnsi="仿宋" w:cs="仿宋" w:hint="eastAsia"/>
            <w:lang w:eastAsia="zh-CN"/>
          </w:rPr>
          <w:t>(一)、变更申请与评估</w:t>
        </w:r>
        <w:r>
          <w:tab/>
        </w:r>
        <w:r>
          <w:fldChar w:fldCharType="begin"/>
        </w:r>
        <w:r>
          <w:instrText xml:space="preserve"> PAGEREF _Toc19141 \h </w:instrText>
        </w:r>
        <w:r>
          <w:fldChar w:fldCharType="separate"/>
        </w:r>
        <w:r>
          <w:t>69</w:t>
        </w:r>
        <w:r>
          <w:fldChar w:fldCharType="end"/>
        </w:r>
      </w:hyperlink>
    </w:p>
    <w:p>
      <w:pPr>
        <w:pStyle w:val="TOC2"/>
        <w:tabs>
          <w:tab w:val="right" w:leader="dot" w:pos="8306"/>
        </w:tabs>
      </w:pPr>
      <w:hyperlink w:anchor="_Toc4875" w:history="1">
        <w:r>
          <w:rPr>
            <w:rFonts w:ascii="仿宋" w:eastAsia="仿宋" w:hAnsi="仿宋" w:cs="仿宋" w:hint="eastAsia"/>
            <w:lang w:eastAsia="zh-CN"/>
          </w:rPr>
          <w:t>(二)、变更实施与控制</w:t>
        </w:r>
        <w:r>
          <w:tab/>
        </w:r>
        <w:r>
          <w:fldChar w:fldCharType="begin"/>
        </w:r>
        <w:r>
          <w:instrText xml:space="preserve"> PAGEREF _Toc4875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059"/>
      <w:r>
        <w:rPr>
          <w:rFonts w:ascii="仿宋" w:eastAsia="仿宋" w:hAnsi="仿宋" w:cs="仿宋" w:hint="eastAsia"/>
          <w:sz w:val="28"/>
          <w:lang w:eastAsia="zh-CN"/>
        </w:rPr>
        <w:t>一、氯氟氰菊酯项目绩效评估</w:t>
      </w:r>
      <w:bookmarkEnd w:id="2"/>
    </w:p>
    <w:p>
      <w:pPr>
        <w:pStyle w:val="Heading2"/>
        <w:rPr>
          <w:rFonts w:ascii="仿宋" w:eastAsia="仿宋" w:hAnsi="仿宋" w:cs="仿宋" w:hint="eastAsia"/>
          <w:lang w:eastAsia="zh-CN"/>
        </w:rPr>
      </w:pPr>
      <w:bookmarkStart w:id="3" w:name="_Toc2495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氯氟氰菊酯项目中，我们设计了一套全面的绩效评估指标，以确保氯氟氰菊酯项目的可控和成功交付。这些指标跨足氯氟氰菊酯项目目标、成本、进度和质量等多个维度，为我们提供了全面洞察氯氟氰菊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目标达成率是我们关注的首要指标。我们设定了明确的目标，并通过定期监测和评估，迅速发现并应对潜在的目标偏差。这为氯氟氰菊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成本绩效是另一个核心关注点。通过实际成本与预算成本的对比分析，我们深入了解成本差异的原因，及时调整资源分配，保持氯氟氰菊酯项目在经济效益方面的合理水平。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进度作为关键的绩效指标之一，得到了精心的关注。我们制定了详细的氯氟氰菊酯项目进度计划，并设立了进度符合度指标，确保实际进度与计划进度保持一致。这使我们能够快速发现和解决潜在的进度问题，保持氯氟氰菊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氯氟氰菊酯项目绩效的不可或缺的一环。我们引入了一系列的质量标准和客户满意度指标，以确保氯氟氰菊酯项目交付的成果在质量上达到或超越预期水平。通过持续监测这些指标，我们努力提升氯氟氰菊酯项目整体质量水平，为氯氟氰菊酯项目的成功交付提供有力保障。通过这些科学且全面的绩效评估，我们能够更好地引导氯氟氰菊酯项目的持续改进，确保氯氟氰菊酯项目目标的顺利达成。</w:t>
      </w:r>
    </w:p>
    <w:p>
      <w:pPr>
        <w:pStyle w:val="Heading2"/>
        <w:ind w:firstLine="560" w:firstLineChars="200"/>
        <w:rPr>
          <w:rFonts w:ascii="仿宋" w:eastAsia="仿宋" w:hAnsi="仿宋" w:cs="仿宋" w:hint="eastAsia"/>
          <w:sz w:val="28"/>
          <w:lang w:eastAsia="zh-CN"/>
        </w:rPr>
      </w:pPr>
      <w:bookmarkStart w:id="4" w:name="_Toc1877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绩效评估是氯氟氰菊酯项目中的关键环节，为确保氯氟氰菊酯项目达到预期目标，我们采用了多层次、多维度的绩效评估方法。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氯氟氰菊酯项目的战略目标对齐，确保每个决策和行动都与氯氟氰菊酯项目整体目标保持一致。团队会定期召开战略对齐会议，审视当前工作与氯氟氰菊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氯氟氰菊酯项目进度、质量、成本和风险等方面。这些指标通过数据收集和分析，为氯氟氰菊酯项目管理团队提供了客观的评估依据。例如，我们通过氯氟氰菊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绩效评估不仅仅停留在氯氟氰菊酯项目内部，还考虑了氯氟氰菊酯项目对外部环境的影响。我们定期进行干系人满意度调查，以了解各利益相关方对氯氟氰菊酯项目的期望和满意度，并及时做出调整。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这种多层次、多角度的绩效评估方法，使得我们能够全面了解氯氟氰菊酯项目的运行状态，及时做出调整，确保氯氟氰菊酯项目在不断变化的环境中保持稳健前行。</w:t>
      </w:r>
    </w:p>
    <w:p>
      <w:pPr>
        <w:pStyle w:val="Heading2"/>
        <w:ind w:firstLine="560" w:firstLineChars="200"/>
        <w:rPr>
          <w:rFonts w:ascii="仿宋" w:eastAsia="仿宋" w:hAnsi="仿宋" w:cs="仿宋" w:hint="eastAsia"/>
          <w:sz w:val="28"/>
          <w:lang w:eastAsia="zh-CN"/>
        </w:rPr>
      </w:pPr>
      <w:bookmarkStart w:id="5" w:name="_Toc295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为了确保氯氟氰菊酯项目的有效管理和不断优化，我们采用了精心设计的绩效评估周期。这个周期旨在实现灵活、实时和全面的评估，以适应氯氟氰菊酯项目执行中的各种挑战。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氯氟氰菊酯项目的不同需求，分为短期、中期和长期。短期评估关注每个迭代或工作周期，以及时发现和解决当前任务中的问题。中期评估涵盖几个迭代，深入了解整体氯氟氰菊酯项目的趋势和性能。长期评估则着眼于整个氯氟氰菊酯项目阶段，确保氯氟氰菊酯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氯氟氰菊酯项目管理工具和协作平台，团队成员能够随时更新和分享氯氟氰菊酯项目数据。这种实时性的反馈机制使我们能够及时察觉潜在问题，快速调整，保持氯氟氰菊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氯氟氰菊酯项目的决策制定密不可分。每个周期的氯氟氰菊酯项目回顾会议成为集体总结经验、识别问题深层次原因并找到创新解决方案的平台。这种定期的反思与调整机制使氯氟氰菊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938"/>
      <w:r>
        <w:rPr>
          <w:rFonts w:ascii="仿宋" w:eastAsia="仿宋" w:hAnsi="仿宋" w:cs="仿宋" w:hint="eastAsia"/>
          <w:sz w:val="28"/>
          <w:lang w:eastAsia="zh-CN"/>
        </w:rPr>
        <w:t>二、氯氟氰菊酯项目选址可行性分析</w:t>
      </w:r>
      <w:bookmarkEnd w:id="6"/>
    </w:p>
    <w:p>
      <w:pPr>
        <w:pStyle w:val="Heading2"/>
        <w:rPr>
          <w:rFonts w:ascii="仿宋" w:eastAsia="仿宋" w:hAnsi="仿宋" w:cs="仿宋" w:hint="eastAsia"/>
          <w:lang w:eastAsia="zh-CN"/>
        </w:rPr>
      </w:pPr>
      <w:bookmarkStart w:id="7" w:name="_Toc25862"/>
      <w:r>
        <w:rPr>
          <w:rFonts w:ascii="仿宋" w:eastAsia="仿宋" w:hAnsi="仿宋" w:cs="仿宋" w:hint="eastAsia"/>
          <w:lang w:eastAsia="zh-CN"/>
        </w:rPr>
        <w:t>(一)、氯氟氰菊酯项目选址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该氯氟氰菊酯项目选址位于XX省XX市XX区XXX街道</w:t>
      </w:r>
    </w:p>
    <w:p>
      <w:pPr>
        <w:pStyle w:val="Heading2"/>
        <w:ind w:firstLine="560" w:firstLineChars="200"/>
        <w:rPr>
          <w:rFonts w:ascii="仿宋" w:eastAsia="仿宋" w:hAnsi="仿宋" w:cs="仿宋" w:hint="eastAsia"/>
          <w:sz w:val="28"/>
          <w:lang w:eastAsia="zh-CN"/>
        </w:rPr>
      </w:pPr>
      <w:bookmarkStart w:id="8" w:name="_Toc14878"/>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氯氟氰菊酯项目的征地面积将根据氯氟氰菊酯项目的实际规模和需求进行精确规划。具体面积XXX平方米，旨在确保氯氟氰菊酯项目不仅能够满足当前的发展需求，还能够预留空间以适应未来的扩展。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净用地面积是在征地面积基础上去除不可利用面积后的实际可开发用地。具体面积XXX平方米，考虑到环保、交通、安全等多方面因素，以确保氯氟氰菊酯项目在整体利用效率上达到最优。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氯氟氰菊酯项目计划建设的建筑总规模具体面积XXX平方米。这一规模的确定综合考虑了氯氟氰菊酯项目的性质、规模，以及城市规划的相关要求，确保建筑布局与周边环境协调一致。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绿地率是氯氟氰菊酯项目用地中被规划为绿地的比例。具体面积XXX平方米，旨在通过合理规划绿地，改善氯氟氰菊酯项目周边环境，提升居民生活质量，并符合城市整体绿化规划。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容积率是用地上可以建设的建筑总体积与用地面积之比。具体面积XXX，通过合理的容积率规划，确保氯氟氰菊酯项目建筑规模与周边环境和谐共生。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氯氟氰菊酯项目选址与当地城市规划相一致，具体面积XXX平方米。通过与城市规划部门深入沟通，确保氯氟氰菊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氯氟氰菊酯项目选址符合当地产业政策，具体面积XXX平方米。这包括氯氟氰菊酯项目对当地经济的促进作用，以及对相关产业的带动效应，确保氯氟氰菊酯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用地总体要求必须符合环保和可持续发展的原则，具体面积XXX平方米。通过采用绿色建筑设计、节能减排等措施，确保氯氟氰菊酯项目在建设和运营过程中对环境的影响最小化，达到可持续发展的要求。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确保氯氟氰菊酯项目选址具备必要的公共设施配套，具体面积XXX平方米。这包括交通便利性、教育、医疗等基础设施，以提高居民生活品质，使得氯氟氰菊酯项目选址更具吸引力。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考虑用地总体要求对当地社会稳定性的影响，具体面积XXX平方米。通过深入了解当地社区反馈，确保氯氟氰菊酯项目的选址和建设过程对当地社会和谐稳定产生积极作用。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氯氟氰菊酯项目选址不仅符合法规和规划，还在实际操作中具有可行性。这一全面规划将为氯氟氰菊酯项目的成功实施提供坚实的基础，确保氯氟氰菊酯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11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氯氟氰菊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氯氟氰菊酯项目的设备规划和空间设计中，我们将采取灵活设备布局的措施。设备布局将根据实际需求进行灵活设计，避免不必要的浪费。通过合理规划设备摆放位置，我们将提高设备的利用率，减少设备间距，以确保氯氟氰菊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氯氟氰菊酯项目内部引入共享设施的概念，例如共享会议室、办公区等。通过这种方式，我们可以减少对资源的重复建设，提高资源共享效率，从而减小氯氟氰菊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863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氯氟氰菊酯项目的总图布置中，我们将不同功能区域进行明确的规划，以最大程度满足氯氟氰菊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42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氯氟氰菊酯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氯氟氰菊酯项目对环境的影响是综合评价的重要因素之一。我们将详细考虑选址周边的自然环境、生态保护区、水源地等情况，确保氯氟氰菊酯项目的建设和运营对环境影响最小化，并符合当地的环保法规标准。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对选址的评价还需充分考虑当地政府的产业政策和法规。我们将详细了解氯氟氰菊酯项目所在地的相关政策，确保氯氟氰菊酯项目的规划和运营与当地法规相符，降低不必要的法律风险。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考虑到社会稳定性对企业运营的重要性，我们将评估选址地区的社会安全情况、劳工关系、社区反馈等方面，以确保氯氟氰菊酯项目的建设和运营不会受到社会稳定性的负面影响。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最后，我们将综合考虑用地成本，包括土地购置费用、土地开发成本等。通过对用地成本的详细评估，我们能够做出更为精确的经济效益分析，为氯氟氰菊酯项目的投资决策提供有力支持。</w:t>
      </w:r>
    </w:p>
    <w:p>
      <w:pPr>
        <w:pStyle w:val="Heading1"/>
        <w:ind w:firstLine="560" w:firstLineChars="200"/>
        <w:rPr>
          <w:rFonts w:ascii="仿宋" w:eastAsia="仿宋" w:hAnsi="仿宋" w:cs="仿宋" w:hint="eastAsia"/>
          <w:sz w:val="28"/>
          <w:lang w:eastAsia="zh-CN"/>
        </w:rPr>
      </w:pPr>
      <w:bookmarkStart w:id="12" w:name="_Toc6288"/>
      <w:r>
        <w:rPr>
          <w:rFonts w:ascii="仿宋" w:eastAsia="仿宋" w:hAnsi="仿宋" w:cs="仿宋" w:hint="eastAsia"/>
          <w:sz w:val="28"/>
          <w:lang w:eastAsia="zh-CN"/>
        </w:rPr>
        <w:t>三、氯氟氰菊酯项目概论</w:t>
      </w:r>
      <w:bookmarkEnd w:id="12"/>
    </w:p>
    <w:p>
      <w:pPr>
        <w:pStyle w:val="Heading2"/>
        <w:rPr>
          <w:rFonts w:ascii="仿宋" w:eastAsia="仿宋" w:hAnsi="仿宋" w:cs="仿宋" w:hint="eastAsia"/>
          <w:lang w:eastAsia="zh-CN"/>
        </w:rPr>
      </w:pPr>
      <w:bookmarkStart w:id="13" w:name="_Toc21374"/>
      <w:r>
        <w:rPr>
          <w:rFonts w:ascii="仿宋" w:eastAsia="仿宋" w:hAnsi="仿宋" w:cs="仿宋" w:hint="eastAsia"/>
          <w:lang w:eastAsia="zh-CN"/>
        </w:rPr>
        <w:t>(一)、氯氟氰菊酯项目概况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的起源追溯至对市场的深入洞察。市场的不断演变与变革为氯氟氰菊酯项目提供了难得的机遇。当前市场存在的需求缺口和变革的大环境共同构成了氯氟氰菊酯项目的背景。这个氯氟氰菊酯项目旨在充分利用市场机遇，填补行业中尚未满足的需求，为客户提供全新的解决方案。市场的变革和需求的增长使得这个氯氟氰菊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氯氟氰菊酯项目名称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正式命名为氯氟氰菊酯。这个名称不仅仅是一个标识，更代表了氯氟氰菊酯项目的核心理念和愿景。它蕴含着氯氟氰菊酯项目所要解决问题的关键字，具有强烈的表达和辨识度，为氯氟氰菊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氯氟氰菊酯项目目标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的核心目标是提供一种全新、高效的解决方案，满足客户日益增长的需求。氯氟氰菊酯项目追求的不仅仅是满足市场需求，更是在市场中获得卓越的竞争优势。通过不断提升产品或服务的质量和创新水平，氯氟氰菊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氯氟氰菊酯项目范围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全面涵盖了产品研发、制造、市场推广和售后服务，确保从产品设计到最终用户体验的全方位关注。这一全面的氯氟氰菊酯项目范围是为了确保氯氟氰菊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氯氟氰菊酯项目时间表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氯氟氰菊酯项目计划在未来18个月内完成，包括研发、测试、市场试点和正式推出等不同阶段。这个时间表的合理设计是为了确保氯氟氰菊酯项目各个阶段的顺利推进，以便按时交付高质量的成果。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氯氟氰菊酯项目预算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氯氟氰菊酯项目总预算估算为XX百万美元，主要分配在研发、市场推广、人员培训和运营等方面。这一充足的预算为氯氟氰菊酯项目提供了充足的资源，确保氯氟氰菊酯项目在各个方面都能取得优异的表现。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氯氟氰菊酯项目风险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可能面临的风险包括市场接受度低、技术难题、竞争激烈等。氯氟氰菊酯项目团队已经制定了相应的风险应对计划，通过前瞻性的风险管理，确保氯氟氰菊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氯氟氰菊酯项目团队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氯氟氰菊酯项目汇聚了一支经验丰富、多领域专业素养的核心团队，确保氯氟氰菊酯项目在各个方面都能拥有高水平的执行力。团队的协同作战是氯氟氰菊酯项目成功的关键因素之一。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氯氟氰菊酯项目背景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氯氟氰菊酯项目的背景根植于市场对更高效、创新产品的渴望，同时也受到科技发展对行业格局的深刻改变的影响。这为氯氟氰菊酯项目提供了广阔的发展空间和市场需求。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氯氟氰菊酯项目现状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截至目前，氯氟氰菊酯项目已完成市场调研和技术验证，取得了初步的成功。这为氯氟氰菊酯项目在未来的发展奠定了坚实的基础，为更远大的目标打下了坚实的基石。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3892"/>
      <w:r>
        <w:rPr>
          <w:rFonts w:ascii="仿宋" w:eastAsia="仿宋" w:hAnsi="仿宋" w:cs="仿宋" w:hint="eastAsia"/>
          <w:sz w:val="28"/>
          <w:lang w:eastAsia="zh-CN"/>
        </w:rPr>
        <w:t>(二)、氯氟氰菊酯项目目标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keyword》氯氟氰菊酯项目首要业务目标是在市场中占据有利地位，实现产品/服务的成功推广和销售。通过不断提升产品质量、创新性，氯氟氰菊酯项目追求成为行业中的领导者，赢得更多客户的青睐。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在科技迅速发展的时代，氯氟氰菊酯项目着眼于技术创新。通过持续的研发和技术升级，氯氟氰菊酯项目旨在推出更具创新性的产品或服务，以满足市场对新鲜、先进解决方案的需求。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为了建立可持续的客户关系，氯氟氰菊酯项目设定了客户满意度目标。通过提供卓越的产品质量和优质的客户服务，氯氟氰菊酯项目追求赢得客户的信任和忠诚度，确保他们的满意度达到行业领先水平。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氯氟氰菊酯项目注重社会责任和可持续发展。通过实施环保、社会责任氯氟氰菊酯项目，氯氟氰菊酯项目致力于在经济发展的同时保护环境，促进社会公平，实现可持续经营。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氯氟氰菊酯项目的团队是实现目标的核心驱动力。因此，氯氟氰菊酯项目设定了团队发展目标，包括提升团队成员的专业技能、培养领导力，以及搭建协同高效的团队工作氛围。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6258"/>
      <w:r>
        <w:rPr>
          <w:rFonts w:ascii="仿宋" w:eastAsia="仿宋" w:hAnsi="仿宋" w:cs="仿宋" w:hint="eastAsia"/>
          <w:sz w:val="28"/>
          <w:lang w:eastAsia="zh-CN"/>
        </w:rPr>
        <w:t>(三)、氯氟氰菊酯项目提出的理由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氯氟氰菊酯项目提出的理由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的提出源于对市场机遇的深刻洞察。当前市场中存在的需求缺口和行业发展趋势表明，有巨大的商业机会等待被开发。通过准确捕捉市场机遇，氯氟氰菊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的理念基于对技术创新的信仰。通过持续的研发和技术投入，氯氟氰菊酯项目有望推出更具创新性的产品或服务。在科技飞速发展的当下，氯氟氰菊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的提出是为了增强企业的行业竞争力。通过提升产品或服务的质量和独特性，氯氟氰菊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响应了消费者需求的变化。随着社会和科技的不断发展，消费者对产品和服务的需求也在发生变化。通过深入了解并及时回应消费者的新需求，氯氟氰菊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氯氟氰菊酯项目的提出是企业战略发展规划的一部分。在面对日益激烈的市场竞争和不断变化的商业环境中，氯氟氰菊酯项目作为企业战略的一环，旨在为企业开辟新的增长领域，巩固企业在行业中的地位。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的提出不仅仅是基于商业考量，还注重社会责任。通过推出环保、社会责任等方面的氯氟氰菊酯项目，氯氟氰菊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氯氟氰菊酯项目的提出反映了对利益相关者期望的关注。包括客户、员工、投资者等利益相关者在企业发展中都有着各自的期望，氯氟氰菊酯项目力求在满足这些期望的同时，取得更大的共赢。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7109"/>
      <w:r>
        <w:rPr>
          <w:rFonts w:ascii="仿宋" w:eastAsia="仿宋" w:hAnsi="仿宋" w:cs="仿宋" w:hint="eastAsia"/>
          <w:sz w:val="28"/>
          <w:lang w:eastAsia="zh-CN"/>
        </w:rPr>
        <w:t>(四)、氯氟氰菊酯项目意义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在实施氯氟氰菊酯项目的过程中，我们不仅仅是在追逐商业成功，更是为企业和社会的多个层面创造了深远的意义。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氯氟氰菊酯项目的首要意义在于提升企业的市场竞争力。通过持续的创新和对产品质量的高标准要求，氯氟氰菊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https://d.book118.com/677063033010006053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氯氟氰菊酯项目计划设计方案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A464E9"/>
    <w:rsid w:val="04A464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7063033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2024-03-03T22:41:00Z</dcterms:created>
  <dcterms:modified xsi:type="dcterms:W3CDTF">2024-03-03T22:41:32Z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E597EC9CF66C48749AA0E4E28752D013_11</vt:lpwstr>
  </property>
  <property fmtid="{D5CDD505-2E9C-101B-9397-08002B2CF9AE}" pid="3" name="KSOProductBuildVer">
    <vt:lpwstr>2052-12.1.0.16388</vt:lpwstr>
  </property>
</Properties>
</file>