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2023年执业医师考试-口腔执业医师实践技能考试历年参考核心考点荟萃附答案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简述慢性龈炎诊断。</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正确答案:根据上述临床表现，龈缘附近牙面有明显的菌斑、牙石堆积，以及存在其他菌斑滞留因素等，即可诊断。</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简述血常规。</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1.红细胞（RBC.计数</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【参考值】</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成年男性：（4.0～5.5）×109/L；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成年女性：（3.5～5.0）×109/L；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新生儿：（6.0～7.0）×109/L。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【临床意义】</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（1）生理性变化</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①增加：新生儿、高原居民；</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②减少：生理性贫血，如妊娠后期和某些年老者。</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（2）病理性变化</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①相对增加：各种原因的脱水造成血液浓缩患者；</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②绝对增加：先天性发绀性心脏病和肺心病代偿性红细胞增加；</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③真性增加：真性红细胞增多症；</w:t>
      </w:r>
    </w:p>
    <w:p>
      <w:pPr>
        <w:pStyle w:val="Normal1"/>
        <w:jc w:val="left"/>
        <w:rPr>
          <w:rFonts w:ascii="黑体" w:eastAsia="黑体" w:hAnsi="黑体"/>
          <w:sz w:val="24"/>
          <w:szCs w:val="28"/>
        </w:rPr>
        <w:sectPr w:rsidSect="00C33305">
          <w:footerReference w:type="default" r:id="rId5"/>
          <w:pgSz w:w="11906" w:h="16838" w:code="9"/>
          <w:pgMar w:top="1440" w:right="1800" w:bottom="1440" w:left="1800" w:header="851" w:footer="992" w:gutter="0"/>
          <w:cols w:space="425"/>
          <w:docGrid w:type="lines" w:linePitch="312"/>
        </w:sectPr>
      </w:pPr>
      <w:r>
        <w:rPr>
          <w:rFonts w:ascii="黑体" w:eastAsia="黑体" w:hAnsi="黑体"/>
          <w:sz w:val="24"/>
          <w:szCs w:val="28"/>
        </w:rPr>
        <w:tab/>
      </w:r>
    </w:p>
    <w:p>
      <w:pPr>
        <w:pStyle w:val="Normal1"/>
        <w:jc w:val="left"/>
        <w:rPr>
          <w:rFonts w:ascii="黑体" w:eastAsia="黑体" w:hAnsi="黑体"/>
          <w:sz w:val="24"/>
          <w:szCs w:val="28"/>
        </w:rPr>
      </w:pPr>
      <w:r>
        <w:rPr>
          <w:rFonts w:ascii="黑体" w:eastAsia="黑体" w:hAnsi="黑体"/>
          <w:sz w:val="24"/>
          <w:szCs w:val="28"/>
        </w:rPr>
        <w:t>④减少：病理性贫血，如造血不良（再生障碍性贫血），过度破坏（溶血性贫血）和各种原因的失血。</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2.血红蛋白（HB.</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【参考值】</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成年男性：120～160g/L；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成年女性：110～150g/L；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新生儿：170～200g/L。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【临床意义】</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见红细胞计数。</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3.白细胞（WBC.计数与白细胞分类（DC.</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【参考值】</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（1）白细胞（WBC.计数</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成人：（4.0～10.0）×109/L；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新生儿：（15.0～20.0）×109/L。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（2）白细胞分类（DC.</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中性杆状核粒细胞：0.01～0.05；</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中性分叶核粒细胞：0.5～0.7；</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嗜酸性粒细胞：0.005～0.05；</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嗜碱粒性细胞：0～0.01；</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淋巴细胞：0.2～0.4；</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单核细胞：0.03～0.08。</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【临床意义】</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（1）中性粒细胞</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①增加：急性感染、急性创伤、急性大出血、急性中毒和白血病。</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②减少：某些感染（如伤寒或某些病毒感染）、再障、某些理化因素的损害、自身免疫性疾病、脾功能亢进。</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（2）淋巴细胞</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①增多：某些急性传染病（如风疹、腮腺炎、百日咳等）、某些慢性感染如结核、肾移植术后、淋巴细胞性白血病。</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②减少：主要见于放射病、应用肾上腺皮质激素等。</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（3）嗜酸性粒细胞</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①增多：过敏性疾病、寄生虫病、急性传染病（除猩红热外）、慢性粒细胞性白血病。</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②减少：伤寒和副伤寒、术后、应用肾上腺皮质激素。</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（4）嗜碱性粒细胞增多可见慢性粒细胞性白血病、真性红细胞增多症等。</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（5）单核细胞增多见于某些感染（结核、伤寒、疟疾、心内膜炎），某些血液病（单核细胞白血病、霍奇金病），急性传染病的恢复期。</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4.血小板（PLT）</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【参考值】</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（100～300）×10/9L。</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【临床意义】</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（1）增多骨髓增生性疾病、原发性血小板增多症、大出血和术后、脾切除术后（一时性）。</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（2）减少</w:t>
      </w:r>
    </w:p>
    <w:p>
      <w:pPr>
        <w:pStyle w:val="Normal1"/>
        <w:jc w:val="left"/>
        <w:rPr>
          <w:rFonts w:ascii="黑体" w:eastAsia="黑体" w:hAnsi="黑体"/>
          <w:sz w:val="24"/>
          <w:szCs w:val="28"/>
        </w:rPr>
        <w:sectPr w:rsidSect="00C33305">
          <w:footerReference w:type="default" r:id="rId6"/>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ab/>
      </w:r>
      <w:r>
        <w:rPr>
          <w:rFonts w:ascii="黑体" w:eastAsia="黑体" w:hAnsi="黑体"/>
          <w:sz w:val="24"/>
          <w:szCs w:val="28"/>
        </w:rPr>
        <w:t>①血小板生成障碍：如白血病和再障；</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②血小板破坏过度：如ITP、脾功能亢进、系统性红斑狼疮（SLE）；</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③血小板消耗过多：如弥散性血管内凝血（DIC）。</w:t>
      </w:r>
    </w:p>
    <w:p>
      <w:pPr>
        <w:pStyle w:val="Normal1"/>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胸外心脏按压的注意事项。</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1.按压部位要准确如果部位太低，可能损伤腹部脏器或引起胃内容物反流；部位太高，可伤及大血管；若部位不在中线，则可能引起肋骨骨折，肋骨与肋软骨脱离等并发症。</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2.按压力要均匀适度过轻达不到效果，过重易造成损伤。</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3.按压姿势要正确注意肘关节伸直，双肩位于双手的正上方，手指不应加压于患者胸部，在按压间隙的放松期，操作者不加任何压力，但手掌根仍置于胸骨中下半部，不离开胸壁，以免移位。</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4.按压期间应密切观察病情，评价按压效果。</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5.爱护患者，动作轻柔，待患者病情好转后，转入专科科室进行后续治疗。</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简要病史：患者男性，20岁。全口牙龈肿大两三年就诊。因癫痫病史服用苯妥英钠类药物5年。唇颊侧或舌腭侧龈乳头和边缘龈，呈小球状突起于牙龈表面。增生的乳头互相靠近或相连，盖住部分牙面，使牙龈的外观有明显的变化。龈乳头可呈球状，增生的牙龈覆盖牙冠约1/2。增生的牙龈组织质地坚韧，略有弹性，呈淡粉红色，探诊不易出血。牙龈增生以上、下前牙区较重。局部无自觉症状、无疼痛。（病例题）</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本例患者最可能的诊断是药物性牙龈增生，因此病史采集内容如下：1.现病史（1）根据主诉和相关鉴别询问：①长期服药时间；②牙龈肿大的时间、范围；③牙龈出血情况；④口腔卫生日常维护状况；⑤全身疾病及治疗情况。（2）患病以来曾做过的诊治情况，及疗效。2.相关病史服药史、全身病史、家族史。</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患者，男，50岁。主诉：两侧后牙咬物疼痛1年余。现病史：患者1年前开始出现咀嚼食物时牙齿酸胀感，遇酸、甜、冷、热食物时疼痛明显，曾到医院就诊，医生嘱其试用脱敏牙膏，1周后，吃酸、甜食物疼痛稍有减轻，但进食硬质食物时仍疼痛明显。检查：两侧面部对称，无畸形；两侧后牙面重度磨损，牙本质暴露。探诊牙面敏感；冷热测试（+），刺激去除后疼痛立即消除；牙未见明显龋坏及牙周病变，余未见异常。（病例题）</w:t>
      </w:r>
    </w:p>
    <w:p>
      <w:pPr>
        <w:pStyle w:val="Normal4"/>
        <w:jc w:val="left"/>
        <w:rPr>
          <w:rFonts w:ascii="黑体" w:eastAsia="黑体" w:hAnsi="黑体"/>
          <w:sz w:val="24"/>
          <w:szCs w:val="28"/>
        </w:rPr>
      </w:pPr>
    </w:p>
    <w:p>
      <w:pPr>
        <w:pStyle w:val="Normal4"/>
        <w:jc w:val="left"/>
        <w:rPr>
          <w:rFonts w:ascii="黑体" w:eastAsia="黑体" w:hAnsi="黑体"/>
          <w:sz w:val="24"/>
          <w:szCs w:val="28"/>
        </w:rPr>
        <w:sectPr w:rsidSect="00C33305">
          <w:footerReference w:type="default" r:id="rId7"/>
          <w:type w:val="nextPage"/>
          <w:pgSz w:w="11906" w:h="16838" w:code="9"/>
          <w:pgMar w:top="1440" w:right="1800" w:bottom="1440" w:left="1800" w:header="851" w:footer="992" w:gutter="0"/>
          <w:pgNumType w:start="3"/>
          <w:cols w:space="425"/>
          <w:titlePg w:val="0"/>
          <w:docGrid w:type="lines" w:linePitch="312"/>
        </w:sectPr>
      </w:pPr>
      <w:r>
        <w:rPr>
          <w:rFonts w:ascii="黑体" w:eastAsia="黑体" w:hAnsi="黑体"/>
          <w:sz w:val="24"/>
          <w:szCs w:val="28"/>
        </w:rPr>
        <w:t>正确答案:1.诊断（2分）</w:t>
      </w:r>
      <w:r>
        <w:rPr>
          <w:rFonts w:ascii="黑体" w:eastAsia="黑体" w:hAnsi="黑体"/>
          <w:sz w:val="24"/>
          <w:szCs w:val="28"/>
        </w:rPr>
        <w:t xml:space="preserve"> </w:t>
      </w:r>
      <w:r>
        <w:rPr>
          <w:rFonts w:ascii="黑体" w:eastAsia="黑体" w:hAnsi="黑体"/>
          <w:sz w:val="24"/>
          <w:szCs w:val="28"/>
        </w:rPr>
        <w:t xml:space="preserve"> 牙齿重度磨损（引发牙本质感觉过敏症）。</w:t>
      </w:r>
      <w:r>
        <w:rPr>
          <w:rFonts w:ascii="黑体" w:eastAsia="黑体" w:hAnsi="黑体"/>
          <w:sz w:val="24"/>
          <w:szCs w:val="28"/>
        </w:rPr>
        <w:t xml:space="preserve"> </w:t>
      </w:r>
      <w:r>
        <w:rPr>
          <w:rFonts w:ascii="黑体" w:eastAsia="黑体" w:hAnsi="黑体"/>
          <w:sz w:val="24"/>
          <w:szCs w:val="28"/>
        </w:rPr>
        <w:t xml:space="preserve"> 2.诊断依据（2分）</w:t>
      </w:r>
      <w:r>
        <w:rPr>
          <w:rFonts w:ascii="黑体" w:eastAsia="黑体" w:hAnsi="黑体"/>
          <w:sz w:val="24"/>
          <w:szCs w:val="28"/>
        </w:rPr>
        <w:t xml:space="preserve"> </w:t>
      </w:r>
      <w:r>
        <w:rPr>
          <w:rFonts w:ascii="黑体" w:eastAsia="黑体" w:hAnsi="黑体"/>
          <w:sz w:val="24"/>
          <w:szCs w:val="28"/>
        </w:rPr>
        <w:t xml:space="preserve"> （1）症状</w:t>
      </w:r>
      <w:r>
        <w:rPr>
          <w:rFonts w:ascii="黑体" w:eastAsia="黑体" w:hAnsi="黑体"/>
          <w:sz w:val="24"/>
          <w:szCs w:val="28"/>
        </w:rPr>
        <w:t xml:space="preserve"> </w:t>
      </w:r>
      <w:r>
        <w:rPr>
          <w:rFonts w:ascii="黑体" w:eastAsia="黑体" w:hAnsi="黑体"/>
          <w:sz w:val="24"/>
          <w:szCs w:val="28"/>
        </w:rPr>
        <w:t xml:space="preserve"> 遇冷热、酸甜及机械刺激时一过性疼痛。使用脱敏牙膏可使症状减轻。</w:t>
      </w:r>
      <w:r>
        <w:rPr>
          <w:rFonts w:ascii="黑体" w:eastAsia="黑体" w:hAnsi="黑体"/>
          <w:sz w:val="24"/>
          <w:szCs w:val="28"/>
        </w:rPr>
        <w:t xml:space="preserve"> </w:t>
      </w:r>
      <w:r>
        <w:rPr>
          <w:rFonts w:ascii="黑体" w:eastAsia="黑体" w:hAnsi="黑体"/>
          <w:sz w:val="24"/>
          <w:szCs w:val="28"/>
        </w:rPr>
        <w:t xml:space="preserve"> （2）检查</w:t>
      </w:r>
      <w:r>
        <w:rPr>
          <w:rFonts w:ascii="黑体" w:eastAsia="黑体" w:hAnsi="黑体"/>
          <w:sz w:val="24"/>
          <w:szCs w:val="28"/>
        </w:rPr>
        <w:t xml:space="preserve"> </w:t>
      </w:r>
      <w:r>
        <w:rPr>
          <w:rFonts w:ascii="黑体" w:eastAsia="黑体" w:hAnsi="黑体"/>
          <w:sz w:val="24"/>
          <w:szCs w:val="28"/>
        </w:rPr>
        <w:t xml:space="preserve"> 上下颌后牙面重度磨损，牙本质暴露，牙面探及多处敏感点。牙齿未见明显龋坏及牙周病变。</w:t>
      </w:r>
      <w:r>
        <w:rPr>
          <w:rFonts w:ascii="黑体" w:eastAsia="黑体" w:hAnsi="黑体"/>
          <w:sz w:val="24"/>
          <w:szCs w:val="28"/>
        </w:rPr>
        <w:t xml:space="preserve"> </w:t>
      </w:r>
      <w:r>
        <w:rPr>
          <w:rFonts w:ascii="黑体" w:eastAsia="黑体" w:hAnsi="黑体"/>
          <w:sz w:val="24"/>
          <w:szCs w:val="28"/>
        </w:rPr>
        <w:t xml:space="preserve"> 3.鉴别诊断（2分）</w:t>
      </w:r>
      <w:r>
        <w:rPr>
          <w:rFonts w:ascii="黑体" w:eastAsia="黑体" w:hAnsi="黑体"/>
          <w:sz w:val="24"/>
          <w:szCs w:val="28"/>
        </w:rPr>
        <w:t xml:space="preserve"> </w:t>
      </w:r>
      <w:r>
        <w:rPr>
          <w:rFonts w:ascii="黑体" w:eastAsia="黑体" w:hAnsi="黑体"/>
          <w:sz w:val="24"/>
          <w:szCs w:val="28"/>
        </w:rPr>
        <w:t xml:space="preserve"> 检查未发现龋坏即可排除龋病的可能。可复性牙髓炎：可复性牙髓炎也可以表现为遇冷热、酸甜刺激时一过性疼痛，但牙本质感觉过敏症对机械刺激更敏感，且患者牙面有明显过敏点。</w:t>
      </w:r>
      <w:r>
        <w:rPr>
          <w:rFonts w:ascii="黑体" w:eastAsia="黑体" w:hAnsi="黑体"/>
          <w:sz w:val="24"/>
          <w:szCs w:val="28"/>
        </w:rPr>
        <w:t xml:space="preserve"> </w:t>
      </w:r>
      <w:r>
        <w:rPr>
          <w:rFonts w:ascii="黑体" w:eastAsia="黑体" w:hAnsi="黑体"/>
          <w:sz w:val="24"/>
          <w:szCs w:val="28"/>
        </w:rPr>
        <w:t xml:space="preserve"> 4.治疗计划（4分）</w:t>
      </w:r>
      <w:r>
        <w:rPr>
          <w:rFonts w:ascii="黑体" w:eastAsia="黑体" w:hAnsi="黑体"/>
          <w:sz w:val="24"/>
          <w:szCs w:val="28"/>
        </w:rPr>
        <w:t xml:space="preserve"> </w:t>
      </w:r>
      <w:r>
        <w:rPr>
          <w:rFonts w:ascii="黑体" w:eastAsia="黑体" w:hAnsi="黑体"/>
          <w:sz w:val="24"/>
          <w:szCs w:val="28"/>
        </w:rPr>
        <w:t xml:space="preserve"> （1）上下颌后牙脱敏治疗氟化物或氯化锶、氨硝酸银等脱敏药物局部涂擦。</w:t>
      </w:r>
      <w:r>
        <w:rPr>
          <w:rFonts w:ascii="黑体" w:eastAsia="黑体" w:hAnsi="黑体"/>
          <w:sz w:val="24"/>
          <w:szCs w:val="28"/>
        </w:rPr>
        <w:t xml:space="preserve"> </w:t>
      </w:r>
    </w:p>
    <w:p>
      <w:pPr>
        <w:pStyle w:val="Normal4"/>
        <w:jc w:val="left"/>
        <w:rPr>
          <w:rFonts w:ascii="黑体" w:eastAsia="黑体" w:hAnsi="黑体"/>
          <w:sz w:val="24"/>
          <w:szCs w:val="28"/>
        </w:rPr>
      </w:pPr>
      <w:r>
        <w:rPr>
          <w:rFonts w:ascii="黑体" w:eastAsia="黑体" w:hAnsi="黑体"/>
          <w:sz w:val="24"/>
          <w:szCs w:val="28"/>
        </w:rPr>
        <w:t xml:space="preserve"> （2）修复治疗药物脱敏疗效不明显，可考虑人工冠修复。若磨损接近牙髓者，可考虑牙髓治疗。</w:t>
      </w:r>
    </w:p>
    <w:p>
      <w:pPr>
        <w:pStyle w:val="Normal4"/>
      </w:pPr>
    </w:p>
    <w:p>
      <w:pPr>
        <w:pStyle w:val="Normal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简述药物性牙龈增生临床表现。</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1.一般无明显的自觉症状，仅觉因牙龈的肥厚而影响唇舌运动及咀嚼。牙龈颜色一般呈淡粉红色，龈缘肥厚，龈乳头呈球状、结节状，并且相邻乳头可相互连接将牙面覆盖，增生的牙龈表面呈分叶状或桑椹状，重者波及附着龈，增生牙龈与正常牙龈间有深沟、为界限，质地坚实，略有弹性，一般不易出血。牙龈增生挤压可使牙齿移位，多发于上前牙。  2.药物性牙龈增生常发生于全口牙龈，以上、下前牙区较重。另外，它只发生于有牙区，拔牙后增生牙龈可自行消退。</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简述擦伤诊断要点。</w:t>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正确答案:1.多发生在面部突出的部位，如颊、额、鼻尖与颏部。  2.创面有毛细血管渗血和组织液渗出。  3.疼痛较敏感，常伴烧灼感。</w:t>
      </w:r>
    </w:p>
    <w:p>
      <w:pPr>
        <w:pStyle w:val="Normal6"/>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简述深龋治疗。</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1.垫底充填一般需要双层垫底，即先用氧化锌丁香油粘固剂垫一层，以保护牙髓，再垫一层磷酸锌粘固剂，如用聚羧酸锌粘固剂或玻璃离子粘固剂垫底可只垫一层。垫底后永久充填。</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安抚治疗如果患牙对冷热敏感程度较重，刺激去除后疼痛立即消失，可用氧化锌丁香油粘固剂安抚1～2周，复诊时如果症状消失，牙髓活力正常，则去除部分粘固剂，留一薄层作垫底用，上面再垫一层磷酸锌粘固剂，然后完成窝洞的充填治疗。</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3.间接盖髓术如果患牙对冷热敏感且程度较重，安抚治疗无症状可间接盖髓后充填。</w:t>
      </w:r>
    </w:p>
    <w:p>
      <w:pPr>
        <w:pStyle w:val="Normal7"/>
      </w:pPr>
    </w:p>
    <w:p>
      <w:pPr>
        <w:pStyle w:val="Normal8"/>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简述牙拔除术。</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牙拔除术是口腔颌面外科最基本，应用最广泛的手术，也是治疗口腔颌面部牙源性疾病或某些相关全身疾病的手段。</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牙拔除前应先行相应的麻醉术。</w:t>
      </w:r>
    </w:p>
    <w:p>
      <w:pPr>
        <w:pStyle w:val="Normal8"/>
        <w:jc w:val="left"/>
        <w:rPr>
          <w:rFonts w:ascii="黑体" w:eastAsia="黑体" w:hAnsi="黑体"/>
          <w:sz w:val="24"/>
          <w:szCs w:val="28"/>
        </w:rPr>
        <w:sectPr w:rsidSect="00C33305">
          <w:footerReference w:type="default" r:id="rId8"/>
          <w:type w:val="nextPage"/>
          <w:pgSz w:w="11906" w:h="16838" w:code="9"/>
          <w:pgMar w:top="1440" w:right="1800" w:bottom="1440" w:left="1800" w:header="851" w:footer="992" w:gutter="0"/>
          <w:pgNumType w:start="4"/>
          <w:cols w:space="425"/>
          <w:titlePg w:val="0"/>
          <w:docGrid w:type="lines" w:linePitch="312"/>
        </w:sectPr>
      </w:pPr>
      <w:r>
        <w:rPr>
          <w:rFonts w:ascii="黑体" w:eastAsia="黑体" w:hAnsi="黑体"/>
          <w:sz w:val="24"/>
          <w:szCs w:val="28"/>
        </w:rPr>
        <w:tab/>
      </w:r>
      <w:r>
        <w:rPr>
          <w:rFonts w:ascii="黑体" w:eastAsia="黑体" w:hAnsi="黑体"/>
          <w:sz w:val="24"/>
          <w:szCs w:val="28"/>
        </w:rPr>
        <w:t>1.各类牙拔除术的麻醉（表3-1）</w:t>
      </w:r>
    </w:p>
    <w:p>
      <w:pPr>
        <w:pStyle w:val="Normal8"/>
        <w:jc w:val="left"/>
        <w:rPr>
          <w:rFonts w:ascii="黑体" w:eastAsia="黑体" w:hAnsi="黑体"/>
          <w:sz w:val="24"/>
          <w:szCs w:val="28"/>
        </w:rPr>
      </w:pPr>
      <w:r>
        <w:drawing>
          <wp:inline distT="0" distB="0" distL="0" distR="0">
            <wp:extent cx="7630326" cy="1905200"/>
            <wp:effectExtent l="0" t="0" r="0" b="0"/>
            <wp:docPr id="652" name="_x0000_i0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_x0000_i0652"/>
                    <pic:cNvPicPr/>
                  </pic:nvPicPr>
                  <pic:blipFill>
                    <a:blip xmlns:r="http://schemas.openxmlformats.org/officeDocument/2006/relationships" r:embed="rId9"/>
                    <a:stretch>
                      <a:fillRect/>
                    </a:stretch>
                  </pic:blipFill>
                  <pic:spPr>
                    <a:xfrm>
                      <a:off x="0" y="0"/>
                      <a:ext cx="7630326" cy="1905200"/>
                    </a:xfrm>
                    <a:prstGeom prst="rect">
                      <a:avLst/>
                    </a:prstGeom>
                  </pic:spPr>
                </pic:pic>
              </a:graphicData>
            </a:graphic>
          </wp:inline>
        </w:drawing>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上颌前牙拔除术的麻醉选择上颌中切牙、侧切牙拔除时多选用唇、腭侧局部浸润麻醉，也可选择眶下孔和切牙孔等阻滞麻醉。上颌尖牙拔除时，因上牙槽前神经与上牙槽中神经、鼻腭神经与腭前神经多在此交叉，故最好选择唇、腭侧局部浸润麻醉。</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①眶下神经阻滞麻醉</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A.口外注射法：眶下缘中点下方0.5～1cm，距同侧鼻翼约1cm处为进针点。注射针与皮肤呈45°，斜向上、后、外进针约1.5cm，注射麻药1～1.5ml。</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B.口内注射法：注射针与上颌中线成45°，向上于侧切牙根尖相应部位的前庭沟顶刺入，向上、后、外进针，即可达眶下孔。</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鼻腭神经阻滞麻醉（切牙孔麻醉）的注射标志是左右尖牙连线与腭中线交点处的梭形腭乳突。注射方法：让患者张大口，头向后仰，把注射针从腭乳突侧缘刺入黏膜，然后把针摆向中线，平行于中切牙长轴方向，向后上方推进约0.5cm，注入0.5ml麻药。由于该处组织致密，注射麻药时需用较大压力。</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（2）上颌双尖牙拔除术的麻醉上颌双尖牙拔除时一般采用颊侧局部浸润麻醉，腭侧局部浸润麻醉或腭大孔麻醉。</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腭前神经阻滞麻醉（腭大孔麻醉）的注射标志为：腭大孔表面黏膜的小凹陷处。注射方法：让患者头后仰，大张口，使上颌牙颌面与地面成60°，注射针在注射标志稍前方刺入腭黏膜，向上后方推进至腭大孔，回抽无血，即可注入麻药0.5ml。注射麻药不可过量，注射点不可偏后，以免麻醉腭中、腭后神经，使软腭、悬雍垂麻木不适而出现恶心、呕吐。</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（3）上颌磨牙拔牙术的麻醉上颌磨牙拔除主要选择上颌结节及腭大孔麻醉，但在上颌第一磨牙的近中颊根处，上牙槽后神经与上牙槽中神经有交叉，因此，拔除上颌第一磨牙时还应在其颊侧近中作浸润麻醉。</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上牙槽后神经阻滞麻醉（上颌结节注射法）有以下两种方式。</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口内注射法：病员采取坐位，头微后仰，半张口，上颌牙面与地平面成45°。一般以上颌第二磨牙远中颊侧根部前庭沟作为进针点，对上颌第二磨牙尚未萌出的儿童，则以第一磨牙的远中颊侧根部的前庭沟作为进针点；对上颌磨牙已缺失的患者，则以颧牙槽嵴部的前庭沟为进针点。注射针与上颌牙的长轴成45°，同时向上、向后、向内刺入，进针时针尖沿着上颌结节弧形表面滑动，深约2cm，回抽无血，即可注入麻醉药液1.5～2ml。</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注意：针尖刺入不宜过深，以免刺破上颌结节后方的翼静脉丛，引起血肿。</w:t>
      </w:r>
    </w:p>
    <w:p>
      <w:pPr>
        <w:pStyle w:val="Normal8"/>
        <w:jc w:val="left"/>
        <w:rPr>
          <w:rFonts w:ascii="黑体" w:eastAsia="黑体" w:hAnsi="黑体"/>
          <w:sz w:val="24"/>
          <w:szCs w:val="28"/>
        </w:rPr>
        <w:sectPr w:rsidSect="00C33305">
          <w:footerReference w:type="default" r:id="rId10"/>
          <w:type w:val="nextPage"/>
          <w:pgSz w:w="11906" w:h="16838" w:code="9"/>
          <w:pgMar w:top="1440" w:right="1800" w:bottom="1440" w:left="1800" w:header="851" w:footer="992" w:gutter="0"/>
          <w:pgNumType w:start="5"/>
          <w:cols w:space="425"/>
          <w:titlePg w:val="0"/>
          <w:docGrid w:type="lines" w:linePitch="312"/>
        </w:sectPr>
      </w:pPr>
      <w:r>
        <w:rPr>
          <w:rFonts w:ascii="黑体" w:eastAsia="黑体" w:hAnsi="黑体"/>
          <w:sz w:val="24"/>
          <w:szCs w:val="28"/>
        </w:rPr>
        <w:tab/>
      </w:r>
      <w:r>
        <w:rPr>
          <w:rFonts w:ascii="黑体" w:eastAsia="黑体" w:hAnsi="黑体"/>
          <w:sz w:val="24"/>
          <w:szCs w:val="28"/>
        </w:rPr>
        <w:t>②口外注射法：用手指在颊部扪出颧牙槽嵴，指示颧骨下缘与上颌骨颧突形成的交角，选用4～5cm长的注射针，刺入皮肤直达骨面，然后向上、后、内方向推进约2cm，回抽无血即可注入麻醉药2～3ml。</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（4）下颌前牙、下颌双尖牙、磨牙拔除术的麻醉下颌前牙、下颌双尖牙、磨牙拔除术应同时使用下牙槽神经阻滞麻醉、舌神经阻滞麻醉和颊神经麻醉。</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①下牙槽神经阻滞麻醉：常用口内注射法。注射标志为翼下颌韧带与上下颌牙槽嵴相距的中点线外侧3～4mm的交点。</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注射方法：让患者张大口，将注射针放在对侧口角，即第一、二双尖牙之间，与中线成45°，注射针应高于下颌牙牙面1cm，并与之并行，从注射标志处进针直达骨面，约深2.5cm，回抽无血即可注入适量麻药。</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②舌神经阻滞麻醉：由于舌神经位于下牙槽神经前内方约1cm处，注射完下牙槽神经后将注射针退出1cm，注射0.5～1ml麻药，即可麻醉舌神经。</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③颊神经麻醉：注射完舌神经后继续将针退至肌层、黏膜下时注射麻药0.5～1ml，即能麻醉颊神经。</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拔下颌牙时应同时麻醉同侧的下牙槽神经及舌、颊神经，才能达到拔牙时无痛的目的。上述操作结束5分钟后，患者感到同侧口角、下唇及舌尖麻木、肿胀，即表示麻醉生效，可进行拔牙手术。</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2.拔牙的操作步骤及方法</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术前准备要求患者正确叙述病情，向患者介绍病情，手术对治疗疾病的必要性，准备进行的手术，说明拔牙术中可能发生的情况及交代术后注意事项等。对复杂而手术难度较大，以及因其他治疗所需的牙拔除，应征得患者同意并签署手术同意书。</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（2）术前检查</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①询问病史：包括药物过敏史，全身健康状况及出血情况等。女性患者注意妊娠期和月经期。对存在拔牙禁忌证的患者，必要时应做有关检查。</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②口腔检查：口腔全面检查，预拔除牙的检查。必要时摄X线片以进一步了解患牙及其牙周情况，以及与周围重要解剖结构的关系。</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患者体位：拔牙时患者多采用坐位。拔上颌牙时，病员头部应稍后仰，使张口时上颌牙的平面与地平面成45°，手术椅的高度大约为病员的上颌与术者的肩部在同一水平。拔下颌牙时，使大张口时下颌牙的平面与地平面平行，下颌与术者肘关节平齐。术者位于患者右前或右后方。</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④手术区准备：在准备手术野前，应嘱患者取出口内的活动义齿；如牙石较多，应先行洁治。口腔内，尤其是术区，可用1：5000高锰酸钾溶液冲洗或含漱。使用消毒灭菌的器械和敷料，拔牙术区常规消毒；拔除阻生牙、埋伏牙或需翻瓣去骨的手术，口周和面部的皮肤应予消毒，铺巾。口内术区及麻醉穿刺区以1%碘酊消毒。术者洗手并消毒，有条件者应戴手套操作。</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⑤根据手术准备相应的器械。</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a.牙钳：牙钳由钳柄、关节及钳喙组成。操作时应以右手握持钳柄，以钳喙夹紧牙颈部，然后进行摇动、扭转和牵引等动作。</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b.牙挺：牙挺由刃、柄和杆组成。牙挺作用的原理有杠杆原理、楔原理和轮轴原理。三种力量可以单独使用，亦可互相结合。</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使用牙挺时，必须遵循以下原则。</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（a）绝不能以邻牙作支点。</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（b）除拔除阻生牙或颊侧需去骨者外，龈缘水平处的颊侧骨板一般不应作为支点。</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（c）龈缘水平处的舌侧骨板，也不应作为支点。</w:t>
      </w:r>
    </w:p>
    <w:p>
      <w:pPr>
        <w:pStyle w:val="Normal8"/>
        <w:jc w:val="left"/>
        <w:rPr>
          <w:rFonts w:ascii="黑体" w:eastAsia="黑体" w:hAnsi="黑体"/>
          <w:sz w:val="24"/>
          <w:szCs w:val="28"/>
        </w:rPr>
        <w:sectPr w:rsidSect="00C33305">
          <w:footerReference w:type="default" r:id="rId11"/>
          <w:type w:val="nextPage"/>
          <w:pgSz w:w="11906" w:h="16838" w:code="9"/>
          <w:pgMar w:top="1440" w:right="1800" w:bottom="1440" w:left="1800" w:header="851" w:footer="992" w:gutter="0"/>
          <w:pgNumType w:start="6"/>
          <w:cols w:space="425"/>
          <w:titlePg w:val="0"/>
          <w:docGrid w:type="lines" w:linePitch="312"/>
        </w:sectPr>
      </w:pPr>
      <w:r>
        <w:rPr>
          <w:rFonts w:ascii="黑体" w:eastAsia="黑体" w:hAnsi="黑体"/>
          <w:sz w:val="24"/>
          <w:szCs w:val="28"/>
        </w:rPr>
        <w:tab/>
      </w:r>
      <w:r>
        <w:rPr>
          <w:rFonts w:ascii="黑体" w:eastAsia="黑体" w:hAnsi="黑体"/>
          <w:sz w:val="24"/>
          <w:szCs w:val="28"/>
        </w:rPr>
        <w:t>（d）必要时以手指保护，以防牙挺滑脱。</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（e）用力必须有控制，挺刃的用力方向必须正确。</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c.刮匙：刮匙有直、弯两种，可用作探查，除去异物，刮除病变组织。</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d.牙龈分离器：用于拔牙前分离牙龈，以免拔牙时牙龈撕裂。</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（3）基本方法和操作步骤</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①仔细分离牙龈：拔牙时必须仔细将牙龈分离，防止安放牙钳时伤及牙龈或拔牙时撕裂牙龈，导致术后牙龈出血。</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②挺松牙齿：对坚固不松动的牙、死髓牙、冠部有大的充填物或牙冠破坏较大时，应用牙挺将牙齿挺松后换用牙钳。牙挺放置的位置：以近中颊侧牙槽骨为支点，舌侧骨板原则不安放，邻牙不能作为支点。</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③安放牙钳：选择合适的拔牙钳，将喙尖放在牙颈部下方的牙骨质处，钳喙与牙体长轴平行，夹紧牙齿，夹紧程度以钳喙不易滑动为宜。注意核对牙位，勿伤及邻牙。</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④拔除患牙：牙钳夹紧后，分别应用摇动、扭转（上前牙）和牵引的方式拔除患牙。</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3.拔牙后注意事项</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（1）拔牙后检查拔除的牙是否完整，牙根数目是否符合，牙龈有无撕裂，如有应予缝合。以刮匙探查牙槽窝，如有异物（牙石、残片等）或肉芽肿等应及时刮除。</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（2）拔牙窝应用手指垫以纱布或棉球做颊舌侧向压迫使之复位。如有牙槽骨壁折断应压迫复位。骨折片已游离并与骨膜脱离者，应去除。</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（3）过高的牙槽中隔、骨嵴或牙槽骨壁应予修整。</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（4）拔多个牙出现牙龈缘游离外翻时，应予缝合。</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（5）拔牙创口表面置消毒纱布棉卷并嘱患者咬紧20～30min后弃去。有出血倾向的患者，应观察30min以上不再出血后方可离院。</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4.各类牙的拔除方法</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（1）上颌前牙均为单根，近似圆锥形，唇侧牙槽骨弹性较腭侧大且壁薄，故拔除时牙钳可先向唇侧摇动，再向腭侧摇动，扩大牙槽窝，再适当旋转，向下前脱位拔出。</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（2）上颌前磨牙为扁根，颊侧骨板较腭侧薄，故拔除时先向颊侧小幅度摇动，感到阻力较大后，转向腭侧，逐渐增大幅度，同时向颊侧远中牵引，扩大牙槽窝后向下、颊侧脱位拔出。</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上颌磨牙颊侧骨板较薄；上颌第一磨牙为三根，根分叉大，第二磨牙多为三根，也有颊侧两个根或三根完全融合者；第三磨牙牙根变异大。拔除时若牙比较牢固，可先用牙挺挺松，再用牙钳先向颊侧后向腭侧缓慢摇动，扩大牙槽窝，待牙松动后沿阻力小的方向，向下、远中、颊侧牵引拔出。</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（4）下颌切牙牙冠小，牙根扁平，单根，唇侧骨板较舌侧骨板薄，拔除时可用牙钳行唇舌侧摇动，扩大牙槽窝后，向唇侧上方牵引拔出。不宜使用扭转力。</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（5）下颌尖牙粗长单根，根尖向远中弯曲，唇侧骨板较薄，拔除时先向唇侧后向舌侧反复摇动，配合小幅度的扭转，扩大牙槽窝后，向上、向唇侧牵引拔出。</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（6）下颌前磨牙为锥形单根，根尖略向远中弯曲，颊侧骨板较薄，拔除时做颊舌向摇动，配合小幅度的扭转，扩大牙槽窝后，最后向上、颊侧、远中方向牵引拔出。</w:t>
      </w:r>
    </w:p>
    <w:p>
      <w:pPr>
        <w:pStyle w:val="Normal8"/>
        <w:jc w:val="left"/>
        <w:rPr>
          <w:rFonts w:ascii="黑体" w:eastAsia="黑体" w:hAnsi="黑体"/>
          <w:sz w:val="24"/>
          <w:szCs w:val="28"/>
        </w:rPr>
        <w:sectPr w:rsidSect="00C33305">
          <w:footerReference w:type="default" r:id="rId12"/>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ab/>
      </w:r>
    </w:p>
    <w:p>
      <w:pPr>
        <w:pStyle w:val="Normal8"/>
        <w:jc w:val="left"/>
        <w:rPr>
          <w:rFonts w:ascii="黑体" w:eastAsia="黑体" w:hAnsi="黑体"/>
          <w:sz w:val="24"/>
          <w:szCs w:val="28"/>
        </w:rPr>
      </w:pPr>
      <w:r>
        <w:rPr>
          <w:rFonts w:ascii="黑体" w:eastAsia="黑体" w:hAnsi="黑体"/>
          <w:sz w:val="24"/>
          <w:szCs w:val="28"/>
        </w:rPr>
        <w:t>（7）下颌磨牙下颌第一磨牙多为近中及远中两根，第二磨牙多为两根或融合根。颊舌侧骨板坚厚，颊侧有外斜线加强。第三磨牙变异大。拔除时用下颌磨牙钳或牛角钳向颊舌侧摇动扩大牙槽窝，向上方牵引拔出。</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这一部分常考内容为上颌第一磨牙、下颌第一磨牙的麻醉及拔除方法。考生需先讲述患者的体位、椅位调节、消毒麻醉、器械选择、患牙分离、拔牙方法。</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简述牙周脓肿。</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1.概述</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牙周脓肿是牙周炎发展到晚期，出现深牙周袋后伴发的局限性化脓性炎症，不是独立的疾病，位于牙周袋壁或深部牙周结缔组织中，一般为急性过程，可自行破溃排脓和消退，反复急性发作或未及时治疗，可转化为慢性炎症。</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2.诊断要点</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（1）急性牙周脓肿</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①发病急，唇颊侧或舌腭侧牙龈形成椭圆或半球形肿胀突起，有疼痛、甚至搏动痛，患牙有浮起感，叩痛，松动明显，后期可有波动感。</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②无明显的全身症状，可有局部淋巴结肿大，或白细胞轻度增生。</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③可发生于单个牙齿，也可发生于多个牙齿。</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（2）慢性牙周脓肿无明显症状，牙龈表面有窦道口，压之有脓。叩痛不明显，可有咬合不适。</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3.鉴别诊断</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（1）牙周脓肿与龈脓肿的鉴别龈脓肿仅限于龈乳头及龈缘，无牙周炎病史，无牙周袋，X线片示无牙槽骨吸收。牙周脓肿是牙周支持组织的局限性化脓性炎症，有较深牙周袋，X线片示牙槽骨吸收。</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（2）牙周脓肿与牙槽脓肿的鉴别见表4-1。</w:t>
      </w:r>
      <w:r>
        <w:drawing>
          <wp:inline distT="0" distB="0" distL="0" distR="0">
            <wp:extent cx="7649378" cy="2581546"/>
            <wp:effectExtent l="0" t="0" r="0" b="0"/>
            <wp:docPr id="653" name="_x0000_i0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_x0000_i0653"/>
                    <pic:cNvPicPr/>
                  </pic:nvPicPr>
                  <pic:blipFill>
                    <a:blip xmlns:r="http://schemas.openxmlformats.org/officeDocument/2006/relationships" r:embed="rId13"/>
                    <a:stretch>
                      <a:fillRect/>
                    </a:stretch>
                  </pic:blipFill>
                  <pic:spPr>
                    <a:xfrm>
                      <a:off x="0" y="0"/>
                      <a:ext cx="7649378" cy="2581546"/>
                    </a:xfrm>
                    <a:prstGeom prst="rect">
                      <a:avLst/>
                    </a:prstGeom>
                  </pic:spPr>
                </pic:pic>
              </a:graphicData>
            </a:graphic>
          </wp:inline>
        </w:drawing>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4.治疗</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（1）急性牙周脓肿治疗原则为止痛、防止感染扩散以及脓液引流。脓肿初期脓液形成前：清除大块牙石，冲洗，上防腐收敛药物。脓液形成后，刺破或切开引流，冲洗上药，含漱液含漱，全身抗菌药应用。</w:t>
      </w:r>
    </w:p>
    <w:p>
      <w:pPr>
        <w:pStyle w:val="Normal9"/>
        <w:jc w:val="left"/>
        <w:rPr>
          <w:rFonts w:ascii="黑体" w:eastAsia="黑体" w:hAnsi="黑体"/>
          <w:sz w:val="24"/>
          <w:szCs w:val="28"/>
        </w:rPr>
        <w:sectPr w:rsidSect="00C33305">
          <w:footerReference w:type="default" r:id="rId14"/>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ab/>
      </w:r>
      <w:r>
        <w:rPr>
          <w:rFonts w:ascii="黑体" w:eastAsia="黑体" w:hAnsi="黑体"/>
          <w:sz w:val="24"/>
          <w:szCs w:val="28"/>
        </w:rPr>
        <w:t>（2）慢性牙周脓肿在基础治疗上进行牙周手术，如做脓肿切开或翻瓣手术。</w:t>
      </w:r>
    </w:p>
    <w:p>
      <w:pPr>
        <w:pStyle w:val="Normal9"/>
      </w:pPr>
    </w:p>
    <w:p>
      <w:pPr>
        <w:pStyle w:val="Normal10"/>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牙体缺损概述。</w:t>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牙体缺损的概念：指各种牙体硬组织不同程度的质地和生理解剖外形的损及异常或损坏。常表现为：正常牙体形态，咬合及邻接关系的破坏。多由龋齿、牙外伤、磨损、楔状缺损、酸蚀症等病因引起。牙体缺损的影响：牙体和牙髓症状，牙周症状，咬合症状，甚至全身健康产生不良影响。</w:t>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简述基本生化检查：血清钾（K+）</w:t>
      </w:r>
    </w:p>
    <w:p>
      <w:pPr>
        <w:pStyle w:val="Normal11"/>
        <w:jc w:val="left"/>
        <w:rPr>
          <w:rFonts w:ascii="黑体" w:eastAsia="黑体" w:hAnsi="黑体"/>
          <w:sz w:val="24"/>
          <w:szCs w:val="28"/>
        </w:rPr>
      </w:pPr>
    </w:p>
    <w:p>
      <w:pPr>
        <w:pStyle w:val="Normal11"/>
        <w:jc w:val="left"/>
        <w:rPr>
          <w:rFonts w:ascii="黑体" w:eastAsia="黑体" w:hAnsi="黑体"/>
          <w:sz w:val="24"/>
          <w:szCs w:val="28"/>
        </w:rPr>
      </w:pPr>
      <w:r>
        <w:rPr>
          <w:rFonts w:ascii="黑体" w:eastAsia="黑体" w:hAnsi="黑体"/>
          <w:sz w:val="24"/>
          <w:szCs w:val="28"/>
        </w:rPr>
        <w:t>正确答案:</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正常参考值3.5～5.3mmol/L。临床意义增高：见于肾功能衰竭、肾上腺皮质功能减退症、休克、组织挤压伤、低醛固酮血症、重度溶血、口服或注射含钾液过多等。减低：见于肾上腺皮质功能亢进、严重呕吐、腹泻、服用利尿剂和胰岛素、钡盐中毒、代谢性碱中毒、低钾饮食等。</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简述口腔白斑症。</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1.概述</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白斑是发生在口腔黏膜上的白色或灰白色角化性斑块状损害。白斑是一种癌前病变，病因尚不十分清楚，可能与吸烟，嚼槟榔，酒、酸辣及过热刺激，牙源性刺激，白色念珠菌感染等局部因素有关；全身因素可能与遗传、免疫、缺铁性贫血、维生素缺乏及局部微循环障碍有关。白斑临床上常分为均质型白斑、颗粒状白斑、疣状白斑及溃疡型白斑四种类型。</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2.诊断要点</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白斑的诊断需在完全去除各种局部刺激因素，至少观察4周后，经临床检查白色斑块不消失或未明显缩小者，才能初步确立。同时，还需组织病理学检查以排除其他疾病的可能性，并根据其上皮细胞的不典型性及异常增生的存在，判断白斑的预后。有人认为只有存在上皮细胞异常增生者才能诊断为白斑。</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（1）均质型白斑</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①为发生于口腔黏膜上的白色或灰白色的较硬的斑块，平或稍隆起于黏膜表面，质地致密，形态大小不一，但边界清楚。舌腹或口底的病损表面也可呈皱纸状。</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②白色斑块受牵拉时，患处会出现红纹将病变组织分成小斑块。</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③患者多无症状或感觉局部发厚、粗糙等。</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（2）颗粒状白斑</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①颊黏膜口角区多见，又称结节一颗粒状白斑。</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②白色损害呈颗粒或结节状突起，病损间黏膜充血，常伴有糜烂，可有刺激痛。</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③本型白斑多可查到白色念珠菌感染。</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（3）疣状白斑</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①损害呈灰白色突起，表面粗糙呈乳头状或毛刺状，高于黏膜，质稍硬。</w:t>
      </w:r>
    </w:p>
    <w:p>
      <w:pPr>
        <w:pStyle w:val="Normal12"/>
        <w:jc w:val="left"/>
        <w:rPr>
          <w:rFonts w:ascii="黑体" w:eastAsia="黑体" w:hAnsi="黑体"/>
          <w:sz w:val="24"/>
          <w:szCs w:val="28"/>
        </w:rPr>
        <w:sectPr w:rsidSect="00C33305">
          <w:footerReference w:type="default" r:id="rId15"/>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ab/>
      </w:r>
      <w:r>
        <w:rPr>
          <w:rFonts w:ascii="黑体" w:eastAsia="黑体" w:hAnsi="黑体"/>
          <w:sz w:val="24"/>
          <w:szCs w:val="28"/>
        </w:rPr>
        <w:t>②好发于牙槽嵴、唇、上腭、口底；患处粗糙感明显，常因溃疡而发生疼痛。</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（4）溃疡型白斑</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①上述三型白斑发生溃疡时均称为溃疡型白斑。</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②患处有假膜、渗血、白色斑块等多种损害混合出现。</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③可有反复发作史及疼痛症状。注意，溃疡型白斑癌变的可能性更大。</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3.鉴别诊断</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白色角化症因长期受机械性或化学性刺激而引起的白色角化斑块。临床表现为灰白色、浅白色或白色的边界不清的斑块或斑片，不高于或微高于黏膜表面，平滑柔软而无自觉症状。最具鉴别意义的是，上述刺激因素去除后，病损逐渐变薄，最后可完全消退。</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白色水肿本病好发于中年以上患者的前磨牙及磨牙的咬合线处，患处黏膜水肿呈一透明的灰白色的"面纱样"膜，表面光滑，质地柔软，界限不清，可以部分刮去，但在晚期表面粗糙有皱纹。组织学检查可见棘细胞水肿，棘细胞层增厚。</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白色海绵状斑痣白色海绵状斑痣为一原因不明的遗传性疾病，患处表现为特殊的灰白色的水波样皱褶或沟纹。表面呈小的滤泡状；具有正常口腔黏膜的柔性和弹性，不像白斑那样发硬、粗糙。本病可发生于口腔黏膜各部位，颊黏膜多见；亦可发生于鼻腔、肛门和外阴部。</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（4）迷脂症迷脂症为皮脂腺异位，多位于颊及唇红部。呈淡黄色颗粒，丛集或散在。触之无明显高出，表面光滑。一般无自觉症状。</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扁平苔藓扁平苔藓病损多表现为白色或乳白色的条纹，一般易于与白斑鉴别。但斑块型扁平苔藓与白斑有时难以鉴别，组织活检、病理学检查是区分白斑和扁平苔藓的根本方法。斑块型扁平苔藓变化较快，常有充血、糜烂；而白斑多为独立病损，变化慢，黏膜不充血。扁平苔藓有时有皮肤损害而白斑没有。</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4.治疗</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控制病变发展，控制癌变，使过度增生、形态异常的上皮细胞逆转，恢复正常的组织形态。</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（1）去除刺激因素如戒烟，少吃烫、辣食物，去除残根、残冠、不良修复体等。</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（2）早期预防开展卫生宣教和流行病学调查，做到早发现，早治疗。有癌变倾向者定期复查。</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（3）局部治疗以维A酸制剂涂布疗效较好，但不适用于充血、糜烂的病例。此外，亦可局部使用鱼肝油制剂。</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（4）手术治疗经长期治疗不能明显消退的白斑，如有增生、硬结、溃疡等改变，或组织学出现明显的异常增生者应尽早手术切除。</w:t>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简述牙列印模的制取托盘的选择（以制取上、下颌全口印模为例）</w:t>
      </w:r>
    </w:p>
    <w:p>
      <w:pPr>
        <w:pStyle w:val="Normal13"/>
        <w:jc w:val="left"/>
        <w:rPr>
          <w:rFonts w:ascii="黑体" w:eastAsia="黑体" w:hAnsi="黑体"/>
          <w:sz w:val="24"/>
          <w:szCs w:val="28"/>
        </w:rPr>
      </w:pPr>
    </w:p>
    <w:p>
      <w:pPr>
        <w:pStyle w:val="Normal13"/>
        <w:jc w:val="left"/>
        <w:rPr>
          <w:rFonts w:ascii="黑体" w:eastAsia="黑体" w:hAnsi="黑体"/>
          <w:sz w:val="24"/>
          <w:szCs w:val="28"/>
        </w:rPr>
        <w:sectPr w:rsidSect="00C33305">
          <w:footerReference w:type="default" r:id="rId16"/>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正确答案:临床上通常使用成品托盘，选择托盘依患者口腔情况从托盘的长度、宽度和高度3方面来考虑。1.托盘的长度上颌托盘后缘应盖过上颌结节和颤动线，下颌托盘后缘应盖过最后一个磨牙或磨牙后垫区。2.托盘的宽度托盘要略大于牙弓，其内面与牙弓内外侧约有3～4mm间隙以容纳印模材料。3.托盘的高度托盘边缘止于距黏膜皱襞2mm处，且不能妨碍系带、唇、舌及口底软组织的功能活动。另外，托盘可进行调改，或用蜡、印模膏加添托盘边缘长度及高度，如无合适的成品托盘，则需为患者制作个别托盘。</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简述血常规白细胞计数（WBC）。</w:t>
      </w:r>
    </w:p>
    <w:p>
      <w:pPr>
        <w:pStyle w:val="Normal14"/>
        <w:jc w:val="left"/>
        <w:rPr>
          <w:rFonts w:ascii="黑体" w:eastAsia="黑体" w:hAnsi="黑体"/>
          <w:sz w:val="24"/>
          <w:szCs w:val="28"/>
        </w:rPr>
      </w:pPr>
    </w:p>
    <w:p>
      <w:pPr>
        <w:pStyle w:val="Normal14"/>
        <w:jc w:val="left"/>
        <w:rPr>
          <w:rFonts w:ascii="黑体" w:eastAsia="黑体" w:hAnsi="黑体"/>
          <w:sz w:val="24"/>
          <w:szCs w:val="28"/>
        </w:rPr>
      </w:pPr>
      <w:r>
        <w:rPr>
          <w:rFonts w:ascii="黑体" w:eastAsia="黑体" w:hAnsi="黑体"/>
          <w:sz w:val="24"/>
          <w:szCs w:val="28"/>
        </w:rPr>
        <w:t>正确答案:正常参考值  成人：（4～10）×109/L（4000～10000/mm3）。  新生儿：（15～20）×109/L（15000～20000/mm3）。  临床意义  生理性白细胞增多：多见于剧烈运动、进食后、妊娠、新生儿。采血部位不同，也可使白细胞数有差异，如耳垂血比手指血的白细胞数略高。  病理性白细胞增多：多见于急性化脓性感染、尿毒症、白血病、组织损伤、急性出血等。  病理性白细胞减少：见于病毒感染、再生障碍性贫血、某些传染病、肝硬化、脾功能亢进、放疗化疗等。</w:t>
      </w:r>
    </w:p>
    <w:p>
      <w:pPr>
        <w:pStyle w:val="Normal14"/>
      </w:pPr>
    </w:p>
    <w:p>
      <w:pPr>
        <w:pStyle w:val="Normal15"/>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患者，男，44岁。主诉：左侧耳前区反复肿痛伴张口困难2年。现病史：患者于2年前自觉左侧耳前区肿痛，伴张口困难。自行口服消炎药后肿痛减轻。此后肿痛反复发作，呈进行性张口困难。自患病以来，患者一般情况可，无乏力、消瘦等，饮食较差。检查：口腔颌面部不对称，开口度1.5cm。左侧耳屏前方略膨隆，压痛明显。口内左侧下颌前庭沟及舌侧略膨隆，无波动感，未触及乒乓球样感。左侧下颌牙齿无松动及牙周溢脓。X线检查示左侧下颌骨体及升支部（乙状切迹以下）囊性占位病变，边缘整齐，周围有白色骨质反应线。（病例题）</w:t>
      </w:r>
    </w:p>
    <w:p>
      <w:pPr>
        <w:pStyle w:val="Normal15"/>
        <w:jc w:val="left"/>
        <w:rPr>
          <w:rFonts w:ascii="黑体" w:eastAsia="黑体" w:hAnsi="黑体"/>
          <w:sz w:val="24"/>
          <w:szCs w:val="28"/>
        </w:rPr>
      </w:pPr>
    </w:p>
    <w:p>
      <w:pPr>
        <w:pStyle w:val="Normal15"/>
        <w:jc w:val="left"/>
        <w:rPr>
          <w:rFonts w:ascii="黑体" w:eastAsia="黑体" w:hAnsi="黑体"/>
          <w:sz w:val="24"/>
          <w:szCs w:val="28"/>
        </w:rPr>
      </w:pPr>
      <w:r>
        <w:rPr>
          <w:rFonts w:ascii="黑体" w:eastAsia="黑体" w:hAnsi="黑体"/>
          <w:sz w:val="24"/>
          <w:szCs w:val="28"/>
        </w:rPr>
        <w:t>正确答案:</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1.诊断</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左侧下颌骨牙源性角化囊肿并感染。</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2.诊断依据</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（1）病史左侧耳前区反复肿痛2年，伴张口困难。</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检查口腔颌面部不对称，开口度1.5cm。左侧耳屏前方略膨隆，压痛明显。口内左侧下颌前庭沟及舌侧略膨隆，无波动感，未触及乒乓球样感。左侧下颌牙齿无松动及牙周溢脓。X线检查示左侧下颌骨体及升支部（乙状切迹以下）囊性占位病变，边缘整齐，周围有白色骨质反应线。</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3.鉴别诊断</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成釉细胞瘤：多发生于青壮年，以下颌骨体及下颌骨角部为常见。生长缓慢，初期无自觉症状；逐渐发展可使颌骨膨大，造成畸形，左右面部不对称。如肿瘤侵犯牙槽突时，可使牙松动、引位或脱落；肿瘤继续增大时，使颌骨外板变薄，或甚至吸收。由于肿瘤的侵犯，可以影响下颌骨的运度，甚至可能发生吞咽、咀嚼和呼吸障碍。肿瘤表面常见有被对牙</w:t>
      </w:r>
      <w:r>
        <w:drawing>
          <wp:inline distT="0" distB="0" distL="0" distR="0">
            <wp:extent cx="161942" cy="152416"/>
            <wp:effectExtent l="0" t="0" r="0" b="0"/>
            <wp:docPr id="654" name="_x0000_i0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_x0000_i0654"/>
                    <pic:cNvPicPr/>
                  </pic:nvPicPr>
                  <pic:blipFill>
                    <a:blip xmlns:r="http://schemas.openxmlformats.org/officeDocument/2006/relationships" r:embed="rId17"/>
                    <a:stretch>
                      <a:fillRect/>
                    </a:stretch>
                  </pic:blipFill>
                  <pic:spPr>
                    <a:xfrm>
                      <a:off x="0" y="0"/>
                      <a:ext cx="161942" cy="152416"/>
                    </a:xfrm>
                    <a:prstGeom prst="rect">
                      <a:avLst/>
                    </a:prstGeom>
                  </pic:spPr>
                </pic:pic>
              </a:graphicData>
            </a:graphic>
          </wp:inline>
        </w:drawing>
      </w:r>
      <w:r>
        <w:rPr>
          <w:rFonts w:ascii="黑体" w:eastAsia="黑体" w:hAnsi="黑体"/>
          <w:sz w:val="24"/>
          <w:szCs w:val="28"/>
        </w:rPr>
        <w:t>造成的压迹。当肿瘤压迫下牙槽神经时，患侧下唇及颊部可能感觉麻木不适。还可能发生病理性骨折。X线表现：早期呈蜂房状，以后形成多房性囊肿样阴影，囊壁边缘常不整齐、呈半月形切迹。</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4.治疗计划</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行外科手术治疗。</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（1）完整刮除囊壁，以防止囊肿复发；术后做颌间结扎，以防止骨折。</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尽量保留下颌骨下缘的连续性。若囊肿范围较大，可能发生病理性骨折，则可行坚强内固定术，后期再行植骨手术；也可立即植骨。根据活检结果选择治疗方法，行肿瘤扩大切除术及左侧颈淋巴清扫术，术后放射及化学治疗。</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（3）全身应用抗菌药，支持治疗，补充营养，对症处理。</w:t>
      </w:r>
    </w:p>
    <w:p>
      <w:pPr>
        <w:pStyle w:val="Normal15"/>
      </w:pPr>
    </w:p>
    <w:p>
      <w:pPr>
        <w:pStyle w:val="Normal16"/>
        <w:jc w:val="left"/>
        <w:rPr>
          <w:rFonts w:ascii="黑体" w:eastAsia="黑体" w:hAnsi="黑体"/>
          <w:sz w:val="24"/>
          <w:szCs w:val="28"/>
        </w:rPr>
        <w:sectPr w:rsidSect="00C33305">
          <w:footerReference w:type="default" r:id="rId18"/>
          <w:type w:val="nextPage"/>
          <w:pgSz w:w="11906" w:h="16838" w:code="9"/>
          <w:pgMar w:top="1440" w:right="1800" w:bottom="1440" w:left="1800" w:header="851" w:footer="992" w:gutter="0"/>
          <w:pgNumType w:start="11"/>
          <w:cols w:space="425"/>
          <w:titlePg w:val="0"/>
          <w:docGrid w:type="lines" w:linePitch="312"/>
        </w:sectPr>
      </w:pPr>
      <w:r>
        <w:rPr>
          <w:rFonts w:ascii="黑体" w:eastAsia="黑体" w:hAnsi="黑体"/>
          <w:sz w:val="24"/>
          <w:szCs w:val="28"/>
        </w:rPr>
        <w:t>17.</w:t>
      </w:r>
    </w:p>
    <w:p>
      <w:pPr>
        <w:pStyle w:val="Normal16"/>
        <w:jc w:val="left"/>
        <w:rPr>
          <w:rFonts w:ascii="黑体" w:eastAsia="黑体" w:hAnsi="黑体"/>
          <w:sz w:val="24"/>
          <w:szCs w:val="28"/>
        </w:rPr>
      </w:pPr>
      <w:r>
        <w:rPr>
          <w:rFonts w:ascii="黑体" w:eastAsia="黑体" w:hAnsi="黑体"/>
          <w:sz w:val="24"/>
          <w:szCs w:val="28"/>
        </w:rPr>
        <w:t>简要病史：患者，女性，35岁，近1年来咬食物时牙龈出血，偶有自行出血，含漱后可止住。（病例题）</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正确答案:本例患者最可能是慢性龈炎引起牙龈出血，因此病史采集内容如下：  1.现病史  （1）根据主诉及相关鉴别询问：  ①出血的时间（病程），一天之内何时出血，含漱后能否止住，与触碰等刺激（刷牙，食物嵌塞，剔牙，进食硬食物，吸吮）的关系；  ②发病诱因、伴随症状（如是否伴牙龈肿胀或溢脓等）；  ③是否处于妊娠期；④是否伴局部肿物。  （2）诊疗经过：发病以来是否到医院看过，曾做过哪些检查和治疗，疗效如何。  2.相关病史  （1）药物过敏史。  （2）发病以来患者与牙周炎有关的全身疾病（如糖尿病、血液病、艾滋病等）。  （3）是否高血压以及服用导致牙龈增生的药物情况。</w:t>
      </w:r>
    </w:p>
    <w:p>
      <w:pPr>
        <w:pStyle w:val="Normal16"/>
      </w:pPr>
    </w:p>
    <w:p>
      <w:pPr>
        <w:pStyle w:val="Normal17"/>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简述上颌骨骨折治疗原则。</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1.有颅脑损伤者，应首先处理颅脑损伤。</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2.多数低位骨折通过颌间弹力牵引可使骨折复位，而后固定3～4周。</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3.多数中、高位骨折，当存在骨折移位和各种畸形及功能障碍时，需切开复位，修补缺损后进行骨间悬吊和内固定，同时辅以颅颌固定。有</w:t>
      </w:r>
      <w:r>
        <w:drawing>
          <wp:inline distT="0" distB="0" distL="0" distR="0">
            <wp:extent cx="161942" cy="152416"/>
            <wp:effectExtent l="0" t="0" r="0" b="0"/>
            <wp:docPr id="655" name="_x0000_i0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_x0000_i0655"/>
                    <pic:cNvPicPr/>
                  </pic:nvPicPr>
                  <pic:blipFill>
                    <a:blip xmlns:r="http://schemas.openxmlformats.org/officeDocument/2006/relationships" r:embed="rId17"/>
                    <a:stretch>
                      <a:fillRect/>
                    </a:stretch>
                  </pic:blipFill>
                  <pic:spPr>
                    <a:xfrm>
                      <a:off x="0" y="0"/>
                      <a:ext cx="161942" cy="152416"/>
                    </a:xfrm>
                    <a:prstGeom prst="rect">
                      <a:avLst/>
                    </a:prstGeom>
                  </pic:spPr>
                </pic:pic>
              </a:graphicData>
            </a:graphic>
          </wp:inline>
        </w:drawing>
      </w:r>
      <w:r>
        <w:rPr>
          <w:rFonts w:ascii="黑体" w:eastAsia="黑体" w:hAnsi="黑体"/>
          <w:sz w:val="24"/>
          <w:szCs w:val="28"/>
        </w:rPr>
        <w:t>关系问题者，增加颌间固定。</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4.选用抗生素抗感染治疗。</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5.骨折固定时间一般为3周左右。</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挫伤的概述。</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挫伤为钝性物体直接打击所致的闭合性皮下组织、肌肉、骨膜、关节损伤。</w:t>
      </w:r>
    </w:p>
    <w:p>
      <w:pPr>
        <w:pStyle w:val="Normal18"/>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女性，31岁。主诉：右下颌前牙根尖部黏膜反复肿胀流脓3个月。（病例题）</w:t>
      </w:r>
    </w:p>
    <w:p>
      <w:pPr>
        <w:pStyle w:val="Normal19"/>
        <w:jc w:val="left"/>
        <w:rPr>
          <w:rFonts w:ascii="黑体" w:eastAsia="黑体" w:hAnsi="黑体"/>
          <w:sz w:val="24"/>
          <w:szCs w:val="28"/>
        </w:rPr>
      </w:pPr>
    </w:p>
    <w:p>
      <w:pPr>
        <w:pStyle w:val="Normal19"/>
        <w:jc w:val="left"/>
        <w:rPr>
          <w:rFonts w:ascii="黑体" w:eastAsia="黑体" w:hAnsi="黑体"/>
          <w:sz w:val="24"/>
          <w:szCs w:val="28"/>
        </w:rPr>
      </w:pPr>
      <w:r>
        <w:rPr>
          <w:rFonts w:ascii="黑体" w:eastAsia="黑体" w:hAnsi="黑体"/>
          <w:sz w:val="24"/>
          <w:szCs w:val="28"/>
        </w:rPr>
        <w:t>正确答案:</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1.初步诊断</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右下前牙慢性根尖周炎（有窦型）。</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2.问诊内容</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（1）现病史</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①根据主诉及相关鉴别询问</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A.邻近牙齿有无牙体龋损、疼痛或松动，周围软组织有无肿胀疼痛。</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B.肿胀流脓前有无其他临床表现，流脓处有无溃疡，脓液中是否有肉芽组织。</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C.伴随症状：邻近牙齿有无松动及咬合不适，周围软组织或骨组织有无肿胀、疼痛等症状。</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D.食欲、睡眠、体重变化等一般情况。</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②诊疗经过</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A.是否到医院就诊，有无做过检查和相应的治疗等。</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B.治疗用药及效果如何。</w:t>
      </w:r>
    </w:p>
    <w:p>
      <w:pPr>
        <w:pStyle w:val="Normal19"/>
        <w:jc w:val="left"/>
        <w:rPr>
          <w:rFonts w:ascii="黑体" w:eastAsia="黑体" w:hAnsi="黑体"/>
          <w:sz w:val="24"/>
          <w:szCs w:val="28"/>
        </w:rPr>
        <w:sectPr w:rsidSect="00C33305">
          <w:footerReference w:type="default" r:id="rId19"/>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ab/>
      </w:r>
      <w:r>
        <w:rPr>
          <w:rFonts w:ascii="黑体" w:eastAsia="黑体" w:hAnsi="黑体"/>
          <w:sz w:val="24"/>
          <w:szCs w:val="28"/>
        </w:rPr>
        <w:t>（2）相关病史</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①是否有药物过敏史。</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②与该病症有关的其他病史：有无邻近牙或骨组织外伤或手术治疗史。有无局部放射治疗史等。</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3.问诊技巧</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（1）条理性强、能抓住重点。</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（2）能够围绕病情询问。</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4.需要鉴别诊断的疾病因该患者病变部位明确，很容易排除某些疾病，如牙周组织炎症、腮腺炎、特异性感染引起的窦道、先天性瘘管或窦道等。</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慢性化脓性骨髓炎常见于下颌，瘘口可以发生在下颌任何部位的黏膜或皮肤上，也常发生于死骨形成的部位。瘘口排出的脓液多并有较多的肉芽组织，用探针从瘘口探入可探及粗糙的骨面。结合反复急性发作的病史和X线片显示的骨质破坏可做出诊断。</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（2）放射性骨坏死病变部位有大剂量放射治疗史，患者多有持续性剧痛，瘘口肉芽不多，瘘口处常可见到暴露的骨面或可用探针触及粗糙的骨面。此种窦道多长期存在，对治疗反应差。</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（3）损伤性窦道有局部外伤史，若伤口内有异物存留，可造成经久不愈的流脓窦道。瘘口处多有感染的肉芽组织。</w:t>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牙松动概述。</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在生理状态下牙齿有一定的动度，主要是水平方向，不超过0.02mm，在病理情况下牙松动超过生理范围，是牙周炎的主要临床表现之一。</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1.原因</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（1）牙槽骨吸收：支持骨吸收较多，且各牙面的牙槽骨均有不同程度的丧失。</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w:t>
      </w:r>
      <w:r>
        <w:drawing>
          <wp:inline distT="0" distB="0" distL="0" distR="0">
            <wp:extent cx="161942" cy="152416"/>
            <wp:effectExtent l="0" t="0" r="0" b="0"/>
            <wp:docPr id="656" name="_x0000_i0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_x0000_i0656"/>
                    <pic:cNvPicPr/>
                  </pic:nvPicPr>
                  <pic:blipFill>
                    <a:blip xmlns:r="http://schemas.openxmlformats.org/officeDocument/2006/relationships" r:embed="rId17"/>
                    <a:stretch>
                      <a:fillRect/>
                    </a:stretch>
                  </pic:blipFill>
                  <pic:spPr>
                    <a:xfrm>
                      <a:off x="0" y="0"/>
                      <a:ext cx="161942" cy="152416"/>
                    </a:xfrm>
                    <a:prstGeom prst="rect">
                      <a:avLst/>
                    </a:prstGeom>
                  </pic:spPr>
                </pic:pic>
              </a:graphicData>
            </a:graphic>
          </wp:inline>
        </w:drawing>
      </w:r>
      <w:r>
        <w:rPr>
          <w:rFonts w:ascii="黑体" w:eastAsia="黑体" w:hAnsi="黑体"/>
          <w:sz w:val="24"/>
          <w:szCs w:val="28"/>
        </w:rPr>
        <w:t>创伤：牙槽骨发生垂直吸收，牙周膜楔形增宽，可加重、加快骨吸收。</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（3）牙周膜的急性炎症：牙周膜充血水肿。</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（4）牙周翻瓣手术后：由于手术的创伤及部分骨质的去除，组织水肿，牙齿暂时性动度增加。</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（5）女性激素水平变化：妊娠期、月经期及长期口服激素类避孕药的妇女可有牙齿动度增加。</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（6）其他：生理性（乳牙替换）、病理性牙根吸收（如囊肿或肿瘤压迫等）。</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2.检查方法前牙用牙科镊子夹住切缘，作唇舌向摇动；在后牙，闭合镊子，用镊子尖端抵住面窝，向颊舌或近、远中和垂直方向摇动，观察牙齿的松动幅度。</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3.判断标准</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（1）按松动的幅度分度</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Ⅰ度松动：松动超过生理动度，幅度在1mm以内。</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Ⅱ度松动：松动幅度在1～2mm。</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Ⅲ度松动：松动幅度在2mm以上。</w:t>
      </w:r>
    </w:p>
    <w:p>
      <w:pPr>
        <w:pStyle w:val="Normal20"/>
        <w:jc w:val="left"/>
        <w:rPr>
          <w:rFonts w:ascii="黑体" w:eastAsia="黑体" w:hAnsi="黑体"/>
          <w:sz w:val="24"/>
          <w:szCs w:val="28"/>
        </w:rPr>
        <w:sectPr w:rsidSect="00C33305">
          <w:footerReference w:type="default" r:id="rId20"/>
          <w:type w:val="nextPage"/>
          <w:pgSz w:w="11906" w:h="16838" w:code="9"/>
          <w:pgMar w:top="1440" w:right="1800" w:bottom="1440" w:left="1800" w:header="851" w:footer="992" w:gutter="0"/>
          <w:pgNumType w:start="13"/>
          <w:cols w:space="425"/>
          <w:titlePg w:val="0"/>
          <w:docGrid w:type="lines" w:linePitch="312"/>
        </w:sectPr>
      </w:pPr>
      <w:r>
        <w:rPr>
          <w:rFonts w:ascii="黑体" w:eastAsia="黑体" w:hAnsi="黑体"/>
          <w:sz w:val="24"/>
          <w:szCs w:val="28"/>
        </w:rPr>
        <w:tab/>
      </w:r>
      <w:r>
        <w:rPr>
          <w:rFonts w:ascii="黑体" w:eastAsia="黑体" w:hAnsi="黑体"/>
          <w:sz w:val="24"/>
          <w:szCs w:val="28"/>
        </w:rPr>
        <w:t>（2）按松动的方向分度：只唇（颊）舌方向的松动为Ⅰ度；唇（颊）舌或近远中两个方向的松动为Ⅱ度；同时有唇（颊）舌、近远中及垂直方向3个方向的松动为Ⅲ度。</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4.影响牙松动的因素牙根的数目、长度和粗壮程度以及炎症程度。</w:t>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患者，女，54岁。主诉：发现右侧口底无痛肿物1月余。现病史：患者于1月前发现右侧口底有一肿物，无痛，柔软，约花生米样大小。未行治疗。此后肿物缓慢增大，影响吃饭。检查：右侧口底有一约2cm×1.5cm×1cm肿物，质地柔软，呈囊性感，表面黏膜呈淡蓝色，界清，活动，无触压痛。舌无麻木，伸舌居中。穿刺可抽出蛋清样液体。（病例题）</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1.诊断</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侧舌下腺囊肿。</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2.诊断依据</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（1）病史发现右侧口底无痛肿物1月余。</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（2）检查右侧口底有一约2cm×1.5cm×1cm肿物，质地柔软，呈囊性感，表面黏膜呈淡蓝色，界清，活动，无触压痛。舌无麻木，伸舌居中。穿刺可抽出蛋清样液体。</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3.鉴别诊断</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口底皮样囊肿：位于口底正中，呈圆形或卵圆形，边界清楚，表面黏膜及囊壁厚，囊腔内含半固体状皮脂性分泌物，扪诊有面团样柔韧感，无波动感，可有压迫性凹陷。肿物表面颜色与口底黏膜颜色相似。</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4.治疗计划</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（1）根治方法是切除舌下腺，残留部分囊壁不致复发。</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（2）术中注意保护舌神经、颌下腺导管；注意止血，以防术后出血、肿胀，引起窒息。</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（3）术后应用抗菌药预防感染，保持口腔清洁；消肿、止血、营养神经治疗。</w:t>
      </w:r>
    </w:p>
    <w:p>
      <w:pPr>
        <w:pStyle w:val="Normal21"/>
      </w:pPr>
    </w:p>
    <w:p>
      <w:pPr>
        <w:pStyle w:val="Normal22"/>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智牙（第三磨牙）冠周炎概述。</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智齿冠周炎是指第三磨牙（智齿）萌出不全或阻生时，牙冠周围软组织发生的炎症。主要发生在18～30岁的青年人和伴有第三磨牙阻生者。临床上以下颌第三磨牙冠周炎最为常见，常以急性炎症形式出现。</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简述尿常规胆红素。</w:t>
      </w:r>
    </w:p>
    <w:p>
      <w:pPr>
        <w:pStyle w:val="Normal23"/>
        <w:jc w:val="left"/>
        <w:rPr>
          <w:rFonts w:ascii="黑体" w:eastAsia="黑体" w:hAnsi="黑体"/>
          <w:sz w:val="24"/>
          <w:szCs w:val="28"/>
        </w:rPr>
      </w:pPr>
    </w:p>
    <w:p>
      <w:pPr>
        <w:pStyle w:val="Normal23"/>
        <w:jc w:val="left"/>
        <w:rPr>
          <w:rFonts w:ascii="黑体" w:eastAsia="黑体" w:hAnsi="黑体"/>
          <w:sz w:val="24"/>
          <w:szCs w:val="28"/>
        </w:rPr>
      </w:pPr>
      <w:r>
        <w:rPr>
          <w:rFonts w:ascii="黑体" w:eastAsia="黑体" w:hAnsi="黑体"/>
          <w:sz w:val="24"/>
          <w:szCs w:val="28"/>
        </w:rPr>
        <w:t>正确答案:正常参考值定性：阴性。临床意义胆红素阳性：常见于肝实质性或阻塞性黄疸病。</w:t>
      </w:r>
    </w:p>
    <w:p>
      <w:pPr>
        <w:pStyle w:val="Normal23"/>
      </w:pPr>
    </w:p>
    <w:p>
      <w:pPr>
        <w:pStyle w:val="Normal24"/>
        <w:jc w:val="left"/>
        <w:rPr>
          <w:rFonts w:ascii="黑体" w:eastAsia="黑体" w:hAnsi="黑体"/>
          <w:sz w:val="24"/>
          <w:szCs w:val="28"/>
        </w:rPr>
        <w:sectPr w:rsidSect="00C33305">
          <w:footerReference w:type="default" r:id="rId21"/>
          <w:type w:val="nextPage"/>
          <w:pgSz w:w="11906" w:h="16838" w:code="9"/>
          <w:pgMar w:top="1440" w:right="1800" w:bottom="1440" w:left="1800" w:header="851" w:footer="992" w:gutter="0"/>
          <w:pgNumType w:start="14"/>
          <w:cols w:space="425"/>
          <w:titlePg w:val="0"/>
          <w:docGrid w:type="lines" w:linePitch="312"/>
        </w:sectPr>
      </w:pPr>
      <w:r>
        <w:rPr>
          <w:rFonts w:ascii="黑体" w:eastAsia="黑体" w:hAnsi="黑体"/>
          <w:sz w:val="24"/>
          <w:szCs w:val="28"/>
        </w:rPr>
        <w:t>25.</w:t>
      </w:r>
      <w:r>
        <w:rPr>
          <w:rFonts w:ascii="黑体" w:eastAsia="黑体" w:hAnsi="黑体"/>
          <w:sz w:val="24"/>
          <w:szCs w:val="28"/>
        </w:rPr>
        <w:t>患者，男性，74岁。</w:t>
      </w:r>
      <w:r>
        <w:rPr>
          <w:rFonts w:ascii="黑体" w:eastAsia="黑体" w:hAnsi="黑体"/>
          <w:sz w:val="24"/>
          <w:szCs w:val="28"/>
        </w:rPr>
        <w:tab/>
      </w:r>
      <w:r>
        <w:rPr>
          <w:rFonts w:ascii="黑体" w:eastAsia="黑体" w:hAnsi="黑体"/>
          <w:sz w:val="24"/>
          <w:szCs w:val="28"/>
        </w:rPr>
        <w:t>病例摘要</w:t>
      </w:r>
      <w:r>
        <w:rPr>
          <w:rFonts w:ascii="黑体" w:eastAsia="黑体" w:hAnsi="黑体"/>
          <w:sz w:val="24"/>
          <w:szCs w:val="28"/>
        </w:rPr>
        <w:tab/>
      </w:r>
      <w:r>
        <w:rPr>
          <w:rFonts w:ascii="黑体" w:eastAsia="黑体" w:hAnsi="黑体"/>
          <w:sz w:val="24"/>
          <w:szCs w:val="28"/>
        </w:rPr>
        <w:t>（1）主诉：上后牙缺失3年余，要求修复。</w:t>
      </w:r>
      <w:r>
        <w:rPr>
          <w:rFonts w:ascii="黑体" w:eastAsia="黑体" w:hAnsi="黑体"/>
          <w:sz w:val="24"/>
          <w:szCs w:val="28"/>
        </w:rPr>
        <w:tab/>
      </w:r>
      <w:r>
        <w:rPr>
          <w:rFonts w:ascii="黑体" w:eastAsia="黑体" w:hAnsi="黑体"/>
          <w:sz w:val="24"/>
          <w:szCs w:val="28"/>
        </w:rPr>
        <w:t>（2）现病史：3年前发现上后牙齿松动不能咬硬物，后逐渐脱落，现咀嚼困难要求修复。</w:t>
      </w:r>
      <w:r>
        <w:rPr>
          <w:rFonts w:ascii="黑体" w:eastAsia="黑体" w:hAnsi="黑体"/>
          <w:sz w:val="24"/>
          <w:szCs w:val="28"/>
        </w:rPr>
        <w:tab/>
      </w:r>
      <w:r>
        <w:rPr>
          <w:rFonts w:ascii="黑体" w:eastAsia="黑体" w:hAnsi="黑体"/>
          <w:sz w:val="24"/>
          <w:szCs w:val="28"/>
        </w:rPr>
        <w:t>（3）既往史：既往体健。</w:t>
      </w:r>
      <w:r>
        <w:rPr>
          <w:rFonts w:ascii="黑体" w:eastAsia="黑体" w:hAnsi="黑体"/>
          <w:sz w:val="24"/>
          <w:szCs w:val="28"/>
        </w:rPr>
        <w:tab/>
      </w:r>
      <w:r>
        <w:rPr>
          <w:rFonts w:ascii="黑体" w:eastAsia="黑体" w:hAnsi="黑体"/>
          <w:sz w:val="24"/>
          <w:szCs w:val="28"/>
        </w:rPr>
        <w:t>（4）检查：</w:t>
      </w:r>
      <w:r>
        <w:drawing>
          <wp:inline distT="0" distB="0" distL="0" distR="0">
            <wp:extent cx="1324114" cy="323884"/>
            <wp:effectExtent l="0" t="0" r="0" b="0"/>
            <wp:docPr id="657" name="_x0000_i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_x0000_i0657"/>
                    <pic:cNvPicPr/>
                  </pic:nvPicPr>
                  <pic:blipFill>
                    <a:blip xmlns:r="http://schemas.openxmlformats.org/officeDocument/2006/relationships" r:embed="rId22"/>
                    <a:stretch>
                      <a:fillRect/>
                    </a:stretch>
                  </pic:blipFill>
                  <pic:spPr>
                    <a:xfrm>
                      <a:off x="0" y="0"/>
                      <a:ext cx="1324114" cy="323884"/>
                    </a:xfrm>
                    <a:prstGeom prst="rect">
                      <a:avLst/>
                    </a:prstGeom>
                  </pic:spPr>
                </pic:pic>
              </a:graphicData>
            </a:graphic>
          </wp:inline>
        </w:drawing>
      </w:r>
    </w:p>
    <w:p>
      <w:pPr>
        <w:pStyle w:val="Normal24"/>
        <w:jc w:val="left"/>
        <w:rPr>
          <w:rFonts w:ascii="黑体" w:eastAsia="黑体" w:hAnsi="黑体"/>
          <w:sz w:val="24"/>
          <w:szCs w:val="28"/>
        </w:rPr>
      </w:pPr>
      <w:r>
        <w:rPr>
          <w:rFonts w:ascii="黑体" w:eastAsia="黑体" w:hAnsi="黑体"/>
          <w:sz w:val="24"/>
          <w:szCs w:val="28"/>
        </w:rPr>
        <w:t>缺失，缺牙区牙槽嵴无异常，双侧上颌结节颊侧黄豆粒大小尖锐性骨尖，</w:t>
      </w:r>
      <w:r>
        <w:drawing>
          <wp:inline distT="0" distB="0" distL="0" distR="0">
            <wp:extent cx="504878" cy="323884"/>
            <wp:effectExtent l="0" t="0" r="0" b="0"/>
            <wp:docPr id="658" name="_x0000_i0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_x0000_i0658"/>
                    <pic:cNvPicPr/>
                  </pic:nvPicPr>
                  <pic:blipFill>
                    <a:blip xmlns:r="http://schemas.openxmlformats.org/officeDocument/2006/relationships" r:embed="rId23"/>
                    <a:stretch>
                      <a:fillRect/>
                    </a:stretch>
                  </pic:blipFill>
                  <pic:spPr>
                    <a:xfrm>
                      <a:off x="0" y="0"/>
                      <a:ext cx="504878" cy="323884"/>
                    </a:xfrm>
                    <a:prstGeom prst="rect">
                      <a:avLst/>
                    </a:prstGeom>
                  </pic:spPr>
                </pic:pic>
              </a:graphicData>
            </a:graphic>
          </wp:inline>
        </w:drawing>
      </w:r>
      <w:r>
        <w:rPr>
          <w:rFonts w:ascii="黑体" w:eastAsia="黑体" w:hAnsi="黑体"/>
          <w:sz w:val="24"/>
          <w:szCs w:val="28"/>
        </w:rPr>
        <w:t>触痛。残根，叩诊（++），松动度Ⅲ度，X线示牙槽骨吸收至根尖1/3处。左下侧切牙Ⅲ度松动。余留牙牙石（+++），牙龈萎缩，牙根暴露，牙周袋2～4mm，牙龈红肿，触之易出血，口腔卫生条件较差。（病例题）</w:t>
      </w:r>
    </w:p>
    <w:p>
      <w:pPr>
        <w:pStyle w:val="Normal24"/>
        <w:jc w:val="left"/>
        <w:rPr>
          <w:rFonts w:ascii="黑体" w:eastAsia="黑体" w:hAnsi="黑体"/>
          <w:sz w:val="24"/>
          <w:szCs w:val="28"/>
        </w:rPr>
      </w:pPr>
    </w:p>
    <w:p>
      <w:pPr>
        <w:pStyle w:val="Normal24"/>
        <w:jc w:val="left"/>
        <w:rPr>
          <w:rFonts w:ascii="黑体" w:eastAsia="黑体" w:hAnsi="黑体"/>
          <w:sz w:val="24"/>
          <w:szCs w:val="28"/>
        </w:rPr>
      </w:pPr>
      <w:r>
        <w:rPr>
          <w:rFonts w:ascii="黑体" w:eastAsia="黑体" w:hAnsi="黑体"/>
          <w:sz w:val="24"/>
          <w:szCs w:val="28"/>
        </w:rPr>
        <w:t>正确答案:</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病例分析</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（1）诊断</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1）主诉诊断：牙列缺损。</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诊断依据：</w:t>
      </w:r>
      <w:r>
        <w:drawing>
          <wp:inline distT="0" distB="0" distL="0" distR="0">
            <wp:extent cx="1324114" cy="323884"/>
            <wp:effectExtent l="0" t="0" r="0" b="0"/>
            <wp:docPr id="659" name="_x0000_i0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_x0000_i0659"/>
                    <pic:cNvPicPr/>
                  </pic:nvPicPr>
                  <pic:blipFill>
                    <a:blip xmlns:r="http://schemas.openxmlformats.org/officeDocument/2006/relationships" r:embed="rId22"/>
                    <a:stretch>
                      <a:fillRect/>
                    </a:stretch>
                  </pic:blipFill>
                  <pic:spPr>
                    <a:xfrm>
                      <a:off x="0" y="0"/>
                      <a:ext cx="1324114" cy="323884"/>
                    </a:xfrm>
                    <a:prstGeom prst="rect">
                      <a:avLst/>
                    </a:prstGeom>
                  </pic:spPr>
                </pic:pic>
              </a:graphicData>
            </a:graphic>
          </wp:inline>
        </w:drawing>
      </w:r>
      <w:r>
        <w:rPr>
          <w:rFonts w:ascii="黑体" w:eastAsia="黑体" w:hAnsi="黑体"/>
          <w:sz w:val="24"/>
          <w:szCs w:val="28"/>
        </w:rPr>
        <w:t>缺失。</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非主诉诊断及依据：①左下457残根，诊断依据：左下457残根，叩诊（++），松动度Ⅲ度，X线片示牙槽骨吸收至根尖1/3处；②双侧上颌结节骨突，诊断依据：双侧上颌结节颊侧黄豆粒大小锐性骨尖，触痛；③牙周炎，诊断依据：全口余留牙牙石（+++），牙龈退缩，牙根暴露牙周袋2～4mm，牙龈红肿，触之易出血。</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（2）治疗</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1）全口余留牙洁治，口腔卫生宣教。</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2）松动牙</w:t>
      </w:r>
      <w:r>
        <w:drawing>
          <wp:inline distT="0" distB="0" distL="0" distR="0">
            <wp:extent cx="504878" cy="323884"/>
            <wp:effectExtent l="0" t="0" r="0" b="0"/>
            <wp:docPr id="660" name="_x0000_i0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_x0000_i0660"/>
                    <pic:cNvPicPr/>
                  </pic:nvPicPr>
                  <pic:blipFill>
                    <a:blip xmlns:r="http://schemas.openxmlformats.org/officeDocument/2006/relationships" r:embed="rId23"/>
                    <a:stretch>
                      <a:fillRect/>
                    </a:stretch>
                  </pic:blipFill>
                  <pic:spPr>
                    <a:xfrm>
                      <a:off x="0" y="0"/>
                      <a:ext cx="504878" cy="323884"/>
                    </a:xfrm>
                    <a:prstGeom prst="rect">
                      <a:avLst/>
                    </a:prstGeom>
                  </pic:spPr>
                </pic:pic>
              </a:graphicData>
            </a:graphic>
          </wp:inline>
        </w:drawing>
      </w:r>
      <w:r>
        <w:rPr>
          <w:rFonts w:ascii="黑体" w:eastAsia="黑体" w:hAnsi="黑体"/>
          <w:sz w:val="24"/>
          <w:szCs w:val="28"/>
        </w:rPr>
        <w:t>及残根拔除术。</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3）双侧上颌结节颊侧骨尖修整术。</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4）上下颌可摘局部义齿修复。</w:t>
      </w:r>
    </w:p>
    <w:p>
      <w:pPr>
        <w:pStyle w:val="Normal24"/>
      </w:pPr>
    </w:p>
    <w:p>
      <w:pPr>
        <w:pStyle w:val="Normal24"/>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患者，女，32岁。主诉：右下后牙肿痛4天，张口困难2天。现病史：患者于4天前自觉右下后牙疼痛，2天后出现张口困难，且呈进行性加重；影响进食及睡眠。口服"阿莫西林"效果不佳。检查：体温38.5℃，48近中低位阻生，远中颊尖暴露，近中及颊侧龈袋深，压之溢脓；龈瓣边缘红肿、糜烂，有明显触痛，张口中度受限。46、47未见异常。右侧颌下可触及一肿大淋巴结，压痛明显。X线片示：48近中低位阻生，边界清楚，邻牙根尖周未见异常。血常规检查：白细胞：24×109/L。（病例题）</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1.诊断（2分）</w:t>
      </w:r>
    </w:p>
    <w:p>
      <w:pPr>
        <w:pStyle w:val="Normal25"/>
        <w:jc w:val="left"/>
        <w:rPr>
          <w:rFonts w:ascii="黑体" w:eastAsia="黑体" w:hAnsi="黑体"/>
          <w:sz w:val="24"/>
          <w:szCs w:val="28"/>
        </w:rPr>
        <w:sectPr w:rsidSect="00C33305">
          <w:footerReference w:type="default" r:id="rId24"/>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ab/>
      </w:r>
      <w:r>
        <w:rPr>
          <w:rFonts w:ascii="黑体" w:eastAsia="黑体" w:hAnsi="黑体"/>
          <w:sz w:val="24"/>
          <w:szCs w:val="28"/>
        </w:rPr>
        <w:t>48急性冠周炎。</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2.诊断依据（2分）</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（1）病史</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右下后牙肿痛伴张口困难。</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（2）检查</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48近中低位阻生，龈袋溢脓，冠周软组织红肿压痛。张口中度受限，右侧颌下可触及一肿大淋巴结。体温高，白细胞总数升高。X线片示：48近中低位阻生。</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3.鉴别诊断（2分）</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（1）第二磨牙根尖周炎该患者右侧下颌第二磨牙无牙体组织的损坏及叩痛，且下颌第三磨牙近中低位阻生，冠周软组织红肿压痛，龈袋溢脓，伴张口受限。</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第三磨牙区的恶性肿瘤第三磨牙区恶性肿瘤常引起该区的肿胀、黏膜溃烂及疼痛。恶性肿瘤起病相对较缓慢，症状常呈进行性加重，抗炎治疗效果不佳，必要时需行活组织检查以确诊。但冠周炎发病年龄轻，起病急，给予局部处理及全身治疗后，症状可好转或痊愈。</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4.治疗计划（4分）</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（1）局部冲洗首先清除龈袋内食物碎屑、坏死组织及脓液；再选用1%过氧化氢溶液、0.1%氯已定液、生理盐水等将龈袋冲洗干净；最后龈袋内涂布适量碘甘油。</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（2）注意休息，进软食，保持口腔卫生。</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（3）全身抗菌治疗酌情选用抗菌药，全身支持治疗。</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（4）待急性炎症消除后，尽早拔除48。</w:t>
      </w:r>
    </w:p>
    <w:p>
      <w:pPr>
        <w:pStyle w:val="Normal25"/>
      </w:pPr>
    </w:p>
    <w:p>
      <w:pPr>
        <w:pStyle w:val="Normal26"/>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温度测试热诊法。</w:t>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现在多采用热牙胶或加热的金属器械。检查时，先在被测牙的牙面上涂一层凡士林，以免牙胶黏于牙面。将牙胶棒的一端置于酒精灯上烤软但不冒烟，此时约65℃，然后将热牙胶置于可疑牙的唇（颊）面颈1/3或中1/3处，观察被检者的反应。</w:t>
      </w:r>
    </w:p>
    <w:p>
      <w:pPr>
        <w:pStyle w:val="Normal26"/>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牙列缺失的概述。</w:t>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正确答案:牙列缺失是一种常见病、多发病，多见于老年人。指上颌或下颌或上、下颌的牙齿全部缺失而形成的无牙颌。</w:t>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简述口内缝合术缝合的器械。</w:t>
      </w:r>
    </w:p>
    <w:p>
      <w:pPr>
        <w:pStyle w:val="Normal28"/>
        <w:jc w:val="left"/>
        <w:rPr>
          <w:rFonts w:ascii="黑体" w:eastAsia="黑体" w:hAnsi="黑体"/>
          <w:sz w:val="24"/>
          <w:szCs w:val="28"/>
        </w:rPr>
      </w:pPr>
    </w:p>
    <w:p>
      <w:pPr>
        <w:pStyle w:val="Normal28"/>
        <w:jc w:val="left"/>
        <w:rPr>
          <w:rFonts w:ascii="黑体" w:eastAsia="黑体" w:hAnsi="黑体"/>
          <w:sz w:val="24"/>
          <w:szCs w:val="28"/>
        </w:rPr>
      </w:pPr>
      <w:r>
        <w:rPr>
          <w:rFonts w:ascii="黑体" w:eastAsia="黑体" w:hAnsi="黑体"/>
          <w:sz w:val="24"/>
          <w:szCs w:val="28"/>
        </w:rPr>
        <w:t>正确答案:口内缝合应选用小针细线。  1.缝针牙龈黏膜的缝合常用弯、三角针。  2.持针器选择不同长短、大小的喙和柄的持针器。  3.线剪用于口腔内牙周手术可选用体积较小的钝头剪。常用眼科剪。  4.缝线牙周手术缝线常选用黑色丝线，在口腔狭窄的视野范围内易于辨别，对口腔黏膜没有刺激，并且有一定的张力和强度，不易拉断，便于操作。缝线长度应适当，通常约为持针器长度的一半为宜。</w:t>
      </w:r>
    </w:p>
    <w:p>
      <w:pPr>
        <w:pStyle w:val="Normal28"/>
      </w:pPr>
    </w:p>
    <w:p>
      <w:pPr>
        <w:pStyle w:val="Normal29"/>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简述吸氧术注意事项。</w:t>
      </w:r>
    </w:p>
    <w:p>
      <w:pPr>
        <w:pStyle w:val="Normal29"/>
        <w:jc w:val="left"/>
        <w:rPr>
          <w:rFonts w:ascii="黑体" w:eastAsia="黑体" w:hAnsi="黑体"/>
          <w:sz w:val="24"/>
          <w:szCs w:val="28"/>
        </w:rPr>
      </w:pPr>
    </w:p>
    <w:p>
      <w:pPr>
        <w:pStyle w:val="Normal29"/>
        <w:jc w:val="left"/>
        <w:rPr>
          <w:rFonts w:ascii="黑体" w:eastAsia="黑体" w:hAnsi="黑体"/>
          <w:sz w:val="24"/>
          <w:szCs w:val="28"/>
        </w:rPr>
        <w:sectPr w:rsidSect="00C33305">
          <w:footerReference w:type="default" r:id="rId25"/>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正确答案:</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正确放置氧气严格遵守操作规程，注意用氧安全，切实做好四防：即防震、防火、防热、防油。氧气桶内的氧气是以150个大气压（1atm=101kPA.灌入的，桶内压力很高，因此在搬运时避免倾倒撞击，防止爆炸。氧气助燃，氧气桶应放于阴凉处，在桶周围严禁烟火和易燃品，至少距火炉5m，距暖器1m，以防引起燃烧。氧气表和螺旋口上勿涂油，也不可用带油的手拧螺旋，以免引起燃烧的危险。</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2.及时观察患者在用氧过程中，要经常观察缺氧状况有无改善，氧气装置有无漏气，视病情调节氧流量。鼻腔分泌物多者应经常清除，防止导管阻塞，而失去用氧的作用。</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3.检查及更换导管经常检查氧气是否通畅，如用鼻导管持续用氧者，每日更换导管一到两次，并由另一鼻孔插入，以减少对鼻黏膜的刺激。</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4.医德与医风：爱护病人，操作过程中动作轻柔，密切观察病人全身情况，及时与专科医生联系。</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5.形象与仪表：穿白大衣，戴帽子、口罩，穿戴整齐干净。</w:t>
      </w:r>
    </w:p>
    <w:p>
      <w:pPr>
        <w:pStyle w:val="Normal29"/>
      </w:pPr>
    </w:p>
    <w:p>
      <w:pPr>
        <w:pStyle w:val="Normal30"/>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某男，35岁，面右侧颊部瘘口溢脓1周。半个月前因外伤致右侧面部肿痛伴全身发热，静滴抗生素后，症状有所缓解，但右侧面颊部皮肤发红，明显水肿压痛，开口困难，一周前右颊部皮肤出现一瘘口并时常溢出灰白色黏稠脓液。查见：右侧颊面部弥漫性肿胀，局部皮肤发红。皮温高，有明显压痛并按压有脓液流出。开口度约0.5cm。右侧颊黏膜红肿。X线未见全口牙齿及颌骨异常影像。患者可能是右侧颊间隙感染致皮肤瘘管。（病例题）</w:t>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正确答案:</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现病史：询问瘘管发生的时间，有无液体的自行流出，液体为何种性质（脓性、血性、黏液等）。瘘管发生前有无外伤史、牙痛史、牙髓病史、反复肿痛史等；有无牙齿的浮起、松动、移位等症状；是否伴有全身其他症状；自发病以来是否治疗，行何种治疗及疗效如何。相关病史：传染病史、手术史、放疗史、过敏史等。</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简述牙拔除术（含麻醉）适应证。</w:t>
      </w:r>
    </w:p>
    <w:p>
      <w:pPr>
        <w:pStyle w:val="Normal31"/>
        <w:jc w:val="left"/>
        <w:rPr>
          <w:rFonts w:ascii="黑体" w:eastAsia="黑体" w:hAnsi="黑体"/>
          <w:sz w:val="24"/>
          <w:szCs w:val="28"/>
        </w:rPr>
      </w:pPr>
    </w:p>
    <w:p>
      <w:pPr>
        <w:pStyle w:val="Normal31"/>
        <w:jc w:val="left"/>
        <w:rPr>
          <w:rFonts w:ascii="黑体" w:eastAsia="黑体" w:hAnsi="黑体"/>
          <w:sz w:val="24"/>
          <w:szCs w:val="28"/>
        </w:rPr>
      </w:pPr>
      <w:r>
        <w:rPr>
          <w:rFonts w:ascii="黑体" w:eastAsia="黑体" w:hAnsi="黑体"/>
          <w:sz w:val="24"/>
          <w:szCs w:val="28"/>
        </w:rPr>
        <w:t>正确答案:</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牙拔除术的适应证是相对的，应根据医疗水平及患者自身条件进行选择。</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1.龋病严重广一泛的龋坏不能有效治疗的牙。</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2.根尖周病不能用根管治疗、根尖切除等方法保留的根尖周病。</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3.牙周病晚期牙周病，牙极为松动者。</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4.隐裂牙、牙根纵裂视具体情况决定拔除或保留。</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5.牙外伤视具体情况决定拔除或保留。</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6.髓壁内吸收牙如髓腔壁吸收过多，患牙易病理性折断应拔除。</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7.埋伏牙如引起邻牙疼痛和压迫吸收应予拔除。</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8.阻生牙反复引起冠周炎或引起邻牙根吸收、龋坏者，应拔除。</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9.额外牙使邻牙迟萌、错位萌出、牙根吸收的额外牙。</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10.融合牙及双生牙阻碍继承恒牙萌出的乳牙。</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11.滞留乳牙影响恒牙正常萌出者，应予拔除。</w:t>
      </w: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https://d.book118.com/677064035000006033</w:t>
        </w:r>
      </w:hyperlink>
    </w:p>
    <w:p>
      <w:pPr>
        <w:pStyle w:val="Normal31"/>
        <w:jc w:val="left"/>
        <w:rPr>
          <w:rFonts w:ascii="黑体" w:eastAsia="黑体" w:hAnsi="黑体"/>
          <w:sz w:val="24"/>
          <w:szCs w:val="28"/>
        </w:rPr>
      </w:pPr>
    </w:p>
    <w:sectPr w:rsidSect="00C33305">
      <w:footerReference w:type="default" r:id="rId27"/>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image" Target="media/image2.png"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footer" Target="footer10.xml" /><Relationship Id="rId17" Type="http://schemas.openxmlformats.org/officeDocument/2006/relationships/image" Target="media/image3.png"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image" Target="media/image4.png" /><Relationship Id="rId23" Type="http://schemas.openxmlformats.org/officeDocument/2006/relationships/image" Target="media/image5.png"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hyperlink" Target="https://d.book118.com/677064035000006033" TargetMode="External" /><Relationship Id="rId27" Type="http://schemas.openxmlformats.org/officeDocument/2006/relationships/footer" Target="footer17.xml" /><Relationship Id="rId28" Type="http://schemas.openxmlformats.org/officeDocument/2006/relationships/theme" Target="theme/theme1.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image" Target="media/image1.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