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金融信息化项目规划设计蓝图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65" w:history="1">
        <w:r>
          <w:rPr>
            <w:rFonts w:ascii="仿宋" w:eastAsia="仿宋" w:hAnsi="仿宋" w:cs="仿宋" w:hint="eastAsia"/>
            <w:lang w:eastAsia="zh-CN"/>
          </w:rPr>
          <w:t>概论</w:t>
        </w:r>
        <w:r>
          <w:tab/>
        </w:r>
        <w:r>
          <w:fldChar w:fldCharType="begin"/>
        </w:r>
        <w:r>
          <w:instrText xml:space="preserve"> PAGEREF _Toc21165 \h </w:instrText>
        </w:r>
        <w:r>
          <w:fldChar w:fldCharType="separate"/>
        </w:r>
        <w:r>
          <w:t>3</w:t>
        </w:r>
        <w:r>
          <w:fldChar w:fldCharType="end"/>
        </w:r>
      </w:hyperlink>
    </w:p>
    <w:p>
      <w:pPr>
        <w:pStyle w:val="TOC1"/>
        <w:tabs>
          <w:tab w:val="right" w:leader="dot" w:pos="8306"/>
        </w:tabs>
      </w:pPr>
      <w:hyperlink w:anchor="_Toc18327" w:history="1">
        <w:r>
          <w:rPr>
            <w:rFonts w:ascii="仿宋" w:eastAsia="仿宋" w:hAnsi="仿宋" w:cs="仿宋" w:hint="eastAsia"/>
            <w:lang w:eastAsia="zh-CN"/>
          </w:rPr>
          <w:t>一、产品规划分析</w:t>
        </w:r>
        <w:r>
          <w:tab/>
        </w:r>
        <w:r>
          <w:fldChar w:fldCharType="begin"/>
        </w:r>
        <w:r>
          <w:instrText xml:space="preserve"> PAGEREF _Toc18327 \h </w:instrText>
        </w:r>
        <w:r>
          <w:fldChar w:fldCharType="separate"/>
        </w:r>
        <w:r>
          <w:t>3</w:t>
        </w:r>
        <w:r>
          <w:fldChar w:fldCharType="end"/>
        </w:r>
      </w:hyperlink>
    </w:p>
    <w:p>
      <w:pPr>
        <w:pStyle w:val="TOC2"/>
        <w:tabs>
          <w:tab w:val="right" w:leader="dot" w:pos="8306"/>
        </w:tabs>
      </w:pPr>
      <w:hyperlink w:anchor="_Toc10982" w:history="1">
        <w:r>
          <w:rPr>
            <w:rFonts w:ascii="仿宋" w:eastAsia="仿宋" w:hAnsi="仿宋" w:cs="仿宋" w:hint="eastAsia"/>
            <w:lang w:eastAsia="zh-CN"/>
          </w:rPr>
          <w:t>(一)、产品规划</w:t>
        </w:r>
        <w:r>
          <w:tab/>
        </w:r>
        <w:r>
          <w:fldChar w:fldCharType="begin"/>
        </w:r>
        <w:r>
          <w:instrText xml:space="preserve"> PAGEREF _Toc10982 \h </w:instrText>
        </w:r>
        <w:r>
          <w:fldChar w:fldCharType="separate"/>
        </w:r>
        <w:r>
          <w:t>3</w:t>
        </w:r>
        <w:r>
          <w:fldChar w:fldCharType="end"/>
        </w:r>
      </w:hyperlink>
    </w:p>
    <w:p>
      <w:pPr>
        <w:pStyle w:val="TOC2"/>
        <w:tabs>
          <w:tab w:val="right" w:leader="dot" w:pos="8306"/>
        </w:tabs>
      </w:pPr>
      <w:hyperlink w:anchor="_Toc7944" w:history="1">
        <w:r>
          <w:rPr>
            <w:rFonts w:ascii="仿宋" w:eastAsia="仿宋" w:hAnsi="仿宋" w:cs="仿宋" w:hint="eastAsia"/>
            <w:lang w:eastAsia="zh-CN"/>
          </w:rPr>
          <w:t>(二)、建设规模</w:t>
        </w:r>
        <w:r>
          <w:tab/>
        </w:r>
        <w:r>
          <w:fldChar w:fldCharType="begin"/>
        </w:r>
        <w:r>
          <w:instrText xml:space="preserve"> PAGEREF _Toc7944 \h </w:instrText>
        </w:r>
        <w:r>
          <w:fldChar w:fldCharType="separate"/>
        </w:r>
        <w:r>
          <w:t>4</w:t>
        </w:r>
        <w:r>
          <w:fldChar w:fldCharType="end"/>
        </w:r>
      </w:hyperlink>
    </w:p>
    <w:p>
      <w:pPr>
        <w:pStyle w:val="TOC1"/>
        <w:tabs>
          <w:tab w:val="right" w:leader="dot" w:pos="8306"/>
        </w:tabs>
      </w:pPr>
      <w:hyperlink w:anchor="_Toc31718" w:history="1">
        <w:r>
          <w:rPr>
            <w:rFonts w:ascii="仿宋" w:eastAsia="仿宋" w:hAnsi="仿宋" w:cs="仿宋" w:hint="eastAsia"/>
            <w:lang w:eastAsia="zh-CN"/>
          </w:rPr>
          <w:t>二、金融信息化项目可持续发展</w:t>
        </w:r>
        <w:r>
          <w:tab/>
        </w:r>
        <w:r>
          <w:fldChar w:fldCharType="begin"/>
        </w:r>
        <w:r>
          <w:instrText xml:space="preserve"> PAGEREF _Toc31718 \h </w:instrText>
        </w:r>
        <w:r>
          <w:fldChar w:fldCharType="separate"/>
        </w:r>
        <w:r>
          <w:t>5</w:t>
        </w:r>
        <w:r>
          <w:fldChar w:fldCharType="end"/>
        </w:r>
      </w:hyperlink>
    </w:p>
    <w:p>
      <w:pPr>
        <w:pStyle w:val="TOC2"/>
        <w:tabs>
          <w:tab w:val="right" w:leader="dot" w:pos="8306"/>
        </w:tabs>
      </w:pPr>
      <w:hyperlink w:anchor="_Toc16170" w:history="1">
        <w:r>
          <w:rPr>
            <w:rFonts w:ascii="仿宋" w:eastAsia="仿宋" w:hAnsi="仿宋" w:cs="仿宋" w:hint="eastAsia"/>
            <w:lang w:eastAsia="zh-CN"/>
          </w:rPr>
          <w:t>(一)、可持续战略与实践</w:t>
        </w:r>
        <w:r>
          <w:tab/>
        </w:r>
        <w:r>
          <w:fldChar w:fldCharType="begin"/>
        </w:r>
        <w:r>
          <w:instrText xml:space="preserve"> PAGEREF _Toc16170 \h </w:instrText>
        </w:r>
        <w:r>
          <w:fldChar w:fldCharType="separate"/>
        </w:r>
        <w:r>
          <w:t>5</w:t>
        </w:r>
        <w:r>
          <w:fldChar w:fldCharType="end"/>
        </w:r>
      </w:hyperlink>
    </w:p>
    <w:p>
      <w:pPr>
        <w:pStyle w:val="TOC2"/>
        <w:tabs>
          <w:tab w:val="right" w:leader="dot" w:pos="8306"/>
        </w:tabs>
      </w:pPr>
      <w:hyperlink w:anchor="_Toc5811" w:history="1">
        <w:r>
          <w:rPr>
            <w:rFonts w:ascii="仿宋" w:eastAsia="仿宋" w:hAnsi="仿宋" w:cs="仿宋" w:hint="eastAsia"/>
            <w:lang w:eastAsia="zh-CN"/>
          </w:rPr>
          <w:t>(二)、环保与社会责任</w:t>
        </w:r>
        <w:r>
          <w:tab/>
        </w:r>
        <w:r>
          <w:fldChar w:fldCharType="begin"/>
        </w:r>
        <w:r>
          <w:instrText xml:space="preserve"> PAGEREF _Toc5811 \h </w:instrText>
        </w:r>
        <w:r>
          <w:fldChar w:fldCharType="separate"/>
        </w:r>
        <w:r>
          <w:t>6</w:t>
        </w:r>
        <w:r>
          <w:fldChar w:fldCharType="end"/>
        </w:r>
      </w:hyperlink>
    </w:p>
    <w:p>
      <w:pPr>
        <w:pStyle w:val="TOC1"/>
        <w:tabs>
          <w:tab w:val="right" w:leader="dot" w:pos="8306"/>
        </w:tabs>
      </w:pPr>
      <w:hyperlink w:anchor="_Toc24398" w:history="1">
        <w:r>
          <w:rPr>
            <w:rFonts w:ascii="仿宋" w:eastAsia="仿宋" w:hAnsi="仿宋" w:cs="仿宋" w:hint="eastAsia"/>
            <w:lang w:eastAsia="zh-CN"/>
          </w:rPr>
          <w:t>三、金融信息化项目绩效评估</w:t>
        </w:r>
        <w:r>
          <w:tab/>
        </w:r>
        <w:r>
          <w:fldChar w:fldCharType="begin"/>
        </w:r>
        <w:r>
          <w:instrText xml:space="preserve"> PAGEREF _Toc24398 \h </w:instrText>
        </w:r>
        <w:r>
          <w:fldChar w:fldCharType="separate"/>
        </w:r>
        <w:r>
          <w:t>6</w:t>
        </w:r>
        <w:r>
          <w:fldChar w:fldCharType="end"/>
        </w:r>
      </w:hyperlink>
    </w:p>
    <w:p>
      <w:pPr>
        <w:pStyle w:val="TOC2"/>
        <w:tabs>
          <w:tab w:val="right" w:leader="dot" w:pos="8306"/>
        </w:tabs>
      </w:pPr>
      <w:hyperlink w:anchor="_Toc15944" w:history="1">
        <w:r>
          <w:rPr>
            <w:rFonts w:ascii="仿宋" w:eastAsia="仿宋" w:hAnsi="仿宋" w:cs="仿宋" w:hint="eastAsia"/>
            <w:lang w:eastAsia="zh-CN"/>
          </w:rPr>
          <w:t>(一)、绩效评估指标</w:t>
        </w:r>
        <w:r>
          <w:tab/>
        </w:r>
        <w:r>
          <w:fldChar w:fldCharType="begin"/>
        </w:r>
        <w:r>
          <w:instrText xml:space="preserve"> PAGEREF _Toc15944 \h </w:instrText>
        </w:r>
        <w:r>
          <w:fldChar w:fldCharType="separate"/>
        </w:r>
        <w:r>
          <w:t>6</w:t>
        </w:r>
        <w:r>
          <w:fldChar w:fldCharType="end"/>
        </w:r>
      </w:hyperlink>
    </w:p>
    <w:p>
      <w:pPr>
        <w:pStyle w:val="TOC2"/>
        <w:tabs>
          <w:tab w:val="right" w:leader="dot" w:pos="8306"/>
        </w:tabs>
      </w:pPr>
      <w:hyperlink w:anchor="_Toc17319" w:history="1">
        <w:r>
          <w:rPr>
            <w:rFonts w:ascii="仿宋" w:eastAsia="仿宋" w:hAnsi="仿宋" w:cs="仿宋" w:hint="eastAsia"/>
            <w:lang w:eastAsia="zh-CN"/>
          </w:rPr>
          <w:t>(二)、绩效评估方法</w:t>
        </w:r>
        <w:r>
          <w:tab/>
        </w:r>
        <w:r>
          <w:fldChar w:fldCharType="begin"/>
        </w:r>
        <w:r>
          <w:instrText xml:space="preserve"> PAGEREF _Toc17319 \h </w:instrText>
        </w:r>
        <w:r>
          <w:fldChar w:fldCharType="separate"/>
        </w:r>
        <w:r>
          <w:t>8</w:t>
        </w:r>
        <w:r>
          <w:fldChar w:fldCharType="end"/>
        </w:r>
      </w:hyperlink>
    </w:p>
    <w:p>
      <w:pPr>
        <w:pStyle w:val="TOC2"/>
        <w:tabs>
          <w:tab w:val="right" w:leader="dot" w:pos="8306"/>
        </w:tabs>
      </w:pPr>
      <w:hyperlink w:anchor="_Toc9874" w:history="1">
        <w:r>
          <w:rPr>
            <w:rFonts w:ascii="仿宋" w:eastAsia="仿宋" w:hAnsi="仿宋" w:cs="仿宋" w:hint="eastAsia"/>
            <w:lang w:eastAsia="zh-CN"/>
          </w:rPr>
          <w:t>(三)、绩效评估周期</w:t>
        </w:r>
        <w:r>
          <w:tab/>
        </w:r>
        <w:r>
          <w:fldChar w:fldCharType="begin"/>
        </w:r>
        <w:r>
          <w:instrText xml:space="preserve"> PAGEREF _Toc9874 \h </w:instrText>
        </w:r>
        <w:r>
          <w:fldChar w:fldCharType="separate"/>
        </w:r>
        <w:r>
          <w:t>9</w:t>
        </w:r>
        <w:r>
          <w:fldChar w:fldCharType="end"/>
        </w:r>
      </w:hyperlink>
    </w:p>
    <w:p>
      <w:pPr>
        <w:pStyle w:val="TOC1"/>
        <w:tabs>
          <w:tab w:val="right" w:leader="dot" w:pos="8306"/>
        </w:tabs>
      </w:pPr>
      <w:hyperlink w:anchor="_Toc22253" w:history="1">
        <w:r>
          <w:rPr>
            <w:rFonts w:ascii="仿宋" w:eastAsia="仿宋" w:hAnsi="仿宋" w:cs="仿宋" w:hint="eastAsia"/>
            <w:lang w:eastAsia="zh-CN"/>
          </w:rPr>
          <w:t>四、市场分析、调研</w:t>
        </w:r>
        <w:r>
          <w:tab/>
        </w:r>
        <w:r>
          <w:fldChar w:fldCharType="begin"/>
        </w:r>
        <w:r>
          <w:instrText xml:space="preserve"> PAGEREF _Toc22253 \h </w:instrText>
        </w:r>
        <w:r>
          <w:fldChar w:fldCharType="separate"/>
        </w:r>
        <w:r>
          <w:t>10</w:t>
        </w:r>
        <w:r>
          <w:fldChar w:fldCharType="end"/>
        </w:r>
      </w:hyperlink>
    </w:p>
    <w:p>
      <w:pPr>
        <w:pStyle w:val="TOC2"/>
        <w:tabs>
          <w:tab w:val="right" w:leader="dot" w:pos="8306"/>
        </w:tabs>
      </w:pPr>
      <w:hyperlink w:anchor="_Toc25594" w:history="1">
        <w:r>
          <w:rPr>
            <w:rFonts w:ascii="仿宋" w:eastAsia="仿宋" w:hAnsi="仿宋" w:cs="仿宋" w:hint="eastAsia"/>
            <w:lang w:eastAsia="zh-CN"/>
          </w:rPr>
          <w:t>(一)、金融信息化行业分析</w:t>
        </w:r>
        <w:r>
          <w:tab/>
        </w:r>
        <w:r>
          <w:fldChar w:fldCharType="begin"/>
        </w:r>
        <w:r>
          <w:instrText xml:space="preserve"> PAGEREF _Toc25594 \h </w:instrText>
        </w:r>
        <w:r>
          <w:fldChar w:fldCharType="separate"/>
        </w:r>
        <w:r>
          <w:t>10</w:t>
        </w:r>
        <w:r>
          <w:fldChar w:fldCharType="end"/>
        </w:r>
      </w:hyperlink>
    </w:p>
    <w:p>
      <w:pPr>
        <w:pStyle w:val="TOC2"/>
        <w:tabs>
          <w:tab w:val="right" w:leader="dot" w:pos="8306"/>
        </w:tabs>
      </w:pPr>
      <w:hyperlink w:anchor="_Toc9771" w:history="1">
        <w:r>
          <w:rPr>
            <w:rFonts w:ascii="仿宋" w:eastAsia="仿宋" w:hAnsi="仿宋" w:cs="仿宋" w:hint="eastAsia"/>
            <w:lang w:eastAsia="zh-CN"/>
          </w:rPr>
          <w:t>(二)、金融信息化市场分析预测</w:t>
        </w:r>
        <w:r>
          <w:tab/>
        </w:r>
        <w:r>
          <w:fldChar w:fldCharType="begin"/>
        </w:r>
        <w:r>
          <w:instrText xml:space="preserve"> PAGEREF _Toc9771 \h </w:instrText>
        </w:r>
        <w:r>
          <w:fldChar w:fldCharType="separate"/>
        </w:r>
        <w:r>
          <w:t>10</w:t>
        </w:r>
        <w:r>
          <w:fldChar w:fldCharType="end"/>
        </w:r>
      </w:hyperlink>
    </w:p>
    <w:p>
      <w:pPr>
        <w:pStyle w:val="TOC1"/>
        <w:tabs>
          <w:tab w:val="right" w:leader="dot" w:pos="8306"/>
        </w:tabs>
      </w:pPr>
      <w:hyperlink w:anchor="_Toc6270" w:history="1">
        <w:r>
          <w:rPr>
            <w:rFonts w:ascii="仿宋" w:eastAsia="仿宋" w:hAnsi="仿宋" w:cs="仿宋" w:hint="eastAsia"/>
            <w:lang w:eastAsia="zh-CN"/>
          </w:rPr>
          <w:t>五、金融信息化项目危机管理</w:t>
        </w:r>
        <w:r>
          <w:tab/>
        </w:r>
        <w:r>
          <w:fldChar w:fldCharType="begin"/>
        </w:r>
        <w:r>
          <w:instrText xml:space="preserve"> PAGEREF _Toc6270 \h </w:instrText>
        </w:r>
        <w:r>
          <w:fldChar w:fldCharType="separate"/>
        </w:r>
        <w:r>
          <w:t>11</w:t>
        </w:r>
        <w:r>
          <w:fldChar w:fldCharType="end"/>
        </w:r>
      </w:hyperlink>
    </w:p>
    <w:p>
      <w:pPr>
        <w:pStyle w:val="TOC2"/>
        <w:tabs>
          <w:tab w:val="right" w:leader="dot" w:pos="8306"/>
        </w:tabs>
      </w:pPr>
      <w:hyperlink w:anchor="_Toc30720" w:history="1">
        <w:r>
          <w:rPr>
            <w:rFonts w:ascii="仿宋" w:eastAsia="仿宋" w:hAnsi="仿宋" w:cs="仿宋" w:hint="eastAsia"/>
            <w:lang w:eastAsia="zh-CN"/>
          </w:rPr>
          <w:t>(一)、危机预警与识别</w:t>
        </w:r>
        <w:r>
          <w:tab/>
        </w:r>
        <w:r>
          <w:fldChar w:fldCharType="begin"/>
        </w:r>
        <w:r>
          <w:instrText xml:space="preserve"> PAGEREF _Toc30720 \h </w:instrText>
        </w:r>
        <w:r>
          <w:fldChar w:fldCharType="separate"/>
        </w:r>
        <w:r>
          <w:t>11</w:t>
        </w:r>
        <w:r>
          <w:fldChar w:fldCharType="end"/>
        </w:r>
      </w:hyperlink>
    </w:p>
    <w:p>
      <w:pPr>
        <w:pStyle w:val="TOC2"/>
        <w:tabs>
          <w:tab w:val="right" w:leader="dot" w:pos="8306"/>
        </w:tabs>
      </w:pPr>
      <w:hyperlink w:anchor="_Toc21109" w:history="1">
        <w:r>
          <w:rPr>
            <w:rFonts w:ascii="仿宋" w:eastAsia="仿宋" w:hAnsi="仿宋" w:cs="仿宋" w:hint="eastAsia"/>
            <w:lang w:eastAsia="zh-CN"/>
          </w:rPr>
          <w:t>(二)、危机应对与恢复</w:t>
        </w:r>
        <w:r>
          <w:tab/>
        </w:r>
        <w:r>
          <w:fldChar w:fldCharType="begin"/>
        </w:r>
        <w:r>
          <w:instrText xml:space="preserve"> PAGEREF _Toc21109 \h </w:instrText>
        </w:r>
        <w:r>
          <w:fldChar w:fldCharType="separate"/>
        </w:r>
        <w:r>
          <w:t>12</w:t>
        </w:r>
        <w:r>
          <w:fldChar w:fldCharType="end"/>
        </w:r>
      </w:hyperlink>
    </w:p>
    <w:p>
      <w:pPr>
        <w:pStyle w:val="TOC1"/>
        <w:tabs>
          <w:tab w:val="right" w:leader="dot" w:pos="8306"/>
        </w:tabs>
      </w:pPr>
      <w:hyperlink w:anchor="_Toc17112" w:history="1">
        <w:r>
          <w:rPr>
            <w:rFonts w:ascii="仿宋" w:eastAsia="仿宋" w:hAnsi="仿宋" w:cs="仿宋" w:hint="eastAsia"/>
            <w:lang w:eastAsia="zh-CN"/>
          </w:rPr>
          <w:t>六、金融信息化项目建设单位说明</w:t>
        </w:r>
        <w:r>
          <w:tab/>
        </w:r>
        <w:r>
          <w:fldChar w:fldCharType="begin"/>
        </w:r>
        <w:r>
          <w:instrText xml:space="preserve"> PAGEREF _Toc17112 \h </w:instrText>
        </w:r>
        <w:r>
          <w:fldChar w:fldCharType="separate"/>
        </w:r>
        <w:r>
          <w:t>14</w:t>
        </w:r>
        <w:r>
          <w:fldChar w:fldCharType="end"/>
        </w:r>
      </w:hyperlink>
    </w:p>
    <w:p>
      <w:pPr>
        <w:pStyle w:val="TOC2"/>
        <w:tabs>
          <w:tab w:val="right" w:leader="dot" w:pos="8306"/>
        </w:tabs>
      </w:pPr>
      <w:hyperlink w:anchor="_Toc29281" w:history="1">
        <w:r>
          <w:rPr>
            <w:rFonts w:ascii="仿宋" w:eastAsia="仿宋" w:hAnsi="仿宋" w:cs="仿宋" w:hint="eastAsia"/>
            <w:lang w:eastAsia="zh-CN"/>
          </w:rPr>
          <w:t>(一)、金融信息化项目承办单位基本情况</w:t>
        </w:r>
        <w:r>
          <w:tab/>
        </w:r>
        <w:r>
          <w:fldChar w:fldCharType="begin"/>
        </w:r>
        <w:r>
          <w:instrText xml:space="preserve"> PAGEREF _Toc29281 \h </w:instrText>
        </w:r>
        <w:r>
          <w:fldChar w:fldCharType="separate"/>
        </w:r>
        <w:r>
          <w:t>14</w:t>
        </w:r>
        <w:r>
          <w:fldChar w:fldCharType="end"/>
        </w:r>
      </w:hyperlink>
    </w:p>
    <w:p>
      <w:pPr>
        <w:pStyle w:val="TOC2"/>
        <w:tabs>
          <w:tab w:val="right" w:leader="dot" w:pos="8306"/>
        </w:tabs>
      </w:pPr>
      <w:hyperlink w:anchor="_Toc8671" w:history="1">
        <w:r>
          <w:rPr>
            <w:rFonts w:ascii="仿宋" w:eastAsia="仿宋" w:hAnsi="仿宋" w:cs="仿宋" w:hint="eastAsia"/>
            <w:lang w:eastAsia="zh-CN"/>
          </w:rPr>
          <w:t>(二)、公司经济效益分析</w:t>
        </w:r>
        <w:r>
          <w:tab/>
        </w:r>
        <w:r>
          <w:fldChar w:fldCharType="begin"/>
        </w:r>
        <w:r>
          <w:instrText xml:space="preserve"> PAGEREF _Toc8671 \h </w:instrText>
        </w:r>
        <w:r>
          <w:fldChar w:fldCharType="separate"/>
        </w:r>
        <w:r>
          <w:t>14</w:t>
        </w:r>
        <w:r>
          <w:fldChar w:fldCharType="end"/>
        </w:r>
      </w:hyperlink>
    </w:p>
    <w:p>
      <w:pPr>
        <w:pStyle w:val="TOC1"/>
        <w:tabs>
          <w:tab w:val="right" w:leader="dot" w:pos="8306"/>
        </w:tabs>
      </w:pPr>
      <w:hyperlink w:anchor="_Toc22666" w:history="1">
        <w:r>
          <w:rPr>
            <w:rFonts w:ascii="仿宋" w:eastAsia="仿宋" w:hAnsi="仿宋" w:cs="仿宋" w:hint="eastAsia"/>
            <w:lang w:eastAsia="zh-CN"/>
          </w:rPr>
          <w:t>七、生产安全保护</w:t>
        </w:r>
        <w:r>
          <w:tab/>
        </w:r>
        <w:r>
          <w:fldChar w:fldCharType="begin"/>
        </w:r>
        <w:r>
          <w:instrText xml:space="preserve"> PAGEREF _Toc22666 \h </w:instrText>
        </w:r>
        <w:r>
          <w:fldChar w:fldCharType="separate"/>
        </w:r>
        <w:r>
          <w:t>15</w:t>
        </w:r>
        <w:r>
          <w:fldChar w:fldCharType="end"/>
        </w:r>
      </w:hyperlink>
    </w:p>
    <w:p>
      <w:pPr>
        <w:pStyle w:val="TOC2"/>
        <w:tabs>
          <w:tab w:val="right" w:leader="dot" w:pos="8306"/>
        </w:tabs>
      </w:pPr>
      <w:hyperlink w:anchor="_Toc9930" w:history="1">
        <w:r>
          <w:rPr>
            <w:rFonts w:ascii="仿宋" w:eastAsia="仿宋" w:hAnsi="仿宋" w:cs="仿宋" w:hint="eastAsia"/>
            <w:lang w:eastAsia="zh-CN"/>
          </w:rPr>
          <w:t>(一)、消防安全</w:t>
        </w:r>
        <w:r>
          <w:tab/>
        </w:r>
        <w:r>
          <w:fldChar w:fldCharType="begin"/>
        </w:r>
        <w:r>
          <w:instrText xml:space="preserve"> PAGEREF _Toc9930 \h </w:instrText>
        </w:r>
        <w:r>
          <w:fldChar w:fldCharType="separate"/>
        </w:r>
        <w:r>
          <w:t>15</w:t>
        </w:r>
        <w:r>
          <w:fldChar w:fldCharType="end"/>
        </w:r>
      </w:hyperlink>
    </w:p>
    <w:p>
      <w:pPr>
        <w:pStyle w:val="TOC2"/>
        <w:tabs>
          <w:tab w:val="right" w:leader="dot" w:pos="8306"/>
        </w:tabs>
      </w:pPr>
      <w:hyperlink w:anchor="_Toc24628" w:history="1">
        <w:r>
          <w:rPr>
            <w:rFonts w:ascii="仿宋" w:eastAsia="仿宋" w:hAnsi="仿宋" w:cs="仿宋" w:hint="eastAsia"/>
            <w:lang w:eastAsia="zh-CN"/>
          </w:rPr>
          <w:t>(二)、防火防爆总图布置措施</w:t>
        </w:r>
        <w:r>
          <w:tab/>
        </w:r>
        <w:r>
          <w:fldChar w:fldCharType="begin"/>
        </w:r>
        <w:r>
          <w:instrText xml:space="preserve"> PAGEREF _Toc24628 \h </w:instrText>
        </w:r>
        <w:r>
          <w:fldChar w:fldCharType="separate"/>
        </w:r>
        <w:r>
          <w:t>17</w:t>
        </w:r>
        <w:r>
          <w:fldChar w:fldCharType="end"/>
        </w:r>
      </w:hyperlink>
    </w:p>
    <w:p>
      <w:pPr>
        <w:pStyle w:val="TOC2"/>
        <w:tabs>
          <w:tab w:val="right" w:leader="dot" w:pos="8306"/>
        </w:tabs>
      </w:pPr>
      <w:hyperlink w:anchor="_Toc5800" w:history="1">
        <w:r>
          <w:rPr>
            <w:rFonts w:ascii="仿宋" w:eastAsia="仿宋" w:hAnsi="仿宋" w:cs="仿宋" w:hint="eastAsia"/>
            <w:lang w:eastAsia="zh-CN"/>
          </w:rPr>
          <w:t>(三)、自然灾害防范措施</w:t>
        </w:r>
        <w:r>
          <w:tab/>
        </w:r>
        <w:r>
          <w:fldChar w:fldCharType="begin"/>
        </w:r>
        <w:r>
          <w:instrText xml:space="preserve"> PAGEREF _Toc5800 \h </w:instrText>
        </w:r>
        <w:r>
          <w:fldChar w:fldCharType="separate"/>
        </w:r>
        <w:r>
          <w:t>18</w:t>
        </w:r>
        <w:r>
          <w:fldChar w:fldCharType="end"/>
        </w:r>
      </w:hyperlink>
    </w:p>
    <w:p>
      <w:pPr>
        <w:pStyle w:val="TOC2"/>
        <w:tabs>
          <w:tab w:val="right" w:leader="dot" w:pos="8306"/>
        </w:tabs>
      </w:pPr>
      <w:hyperlink w:anchor="_Toc7590" w:history="1">
        <w:r>
          <w:rPr>
            <w:rFonts w:ascii="仿宋" w:eastAsia="仿宋" w:hAnsi="仿宋" w:cs="仿宋" w:hint="eastAsia"/>
            <w:lang w:eastAsia="zh-CN"/>
          </w:rPr>
          <w:t>(四)、安全色及安全标志使用要求</w:t>
        </w:r>
        <w:r>
          <w:tab/>
        </w:r>
        <w:r>
          <w:fldChar w:fldCharType="begin"/>
        </w:r>
        <w:r>
          <w:instrText xml:space="preserve"> PAGEREF _Toc7590 \h </w:instrText>
        </w:r>
        <w:r>
          <w:fldChar w:fldCharType="separate"/>
        </w:r>
        <w:r>
          <w:t>19</w:t>
        </w:r>
        <w:r>
          <w:fldChar w:fldCharType="end"/>
        </w:r>
      </w:hyperlink>
    </w:p>
    <w:p>
      <w:pPr>
        <w:pStyle w:val="TOC2"/>
        <w:tabs>
          <w:tab w:val="right" w:leader="dot" w:pos="8306"/>
        </w:tabs>
      </w:pPr>
      <w:hyperlink w:anchor="_Toc21068" w:history="1">
        <w:r>
          <w:rPr>
            <w:rFonts w:ascii="仿宋" w:eastAsia="仿宋" w:hAnsi="仿宋" w:cs="仿宋" w:hint="eastAsia"/>
            <w:lang w:eastAsia="zh-CN"/>
          </w:rPr>
          <w:t>(五)、防尘防毒措施</w:t>
        </w:r>
        <w:r>
          <w:tab/>
        </w:r>
        <w:r>
          <w:fldChar w:fldCharType="begin"/>
        </w:r>
        <w:r>
          <w:instrText xml:space="preserve"> PAGEREF _Toc21068 \h </w:instrText>
        </w:r>
        <w:r>
          <w:fldChar w:fldCharType="separate"/>
        </w:r>
        <w:r>
          <w:t>20</w:t>
        </w:r>
        <w:r>
          <w:fldChar w:fldCharType="end"/>
        </w:r>
      </w:hyperlink>
    </w:p>
    <w:p>
      <w:pPr>
        <w:pStyle w:val="TOC2"/>
        <w:tabs>
          <w:tab w:val="right" w:leader="dot" w:pos="8306"/>
        </w:tabs>
      </w:pPr>
      <w:hyperlink w:anchor="_Toc15719" w:history="1">
        <w:r>
          <w:rPr>
            <w:rFonts w:ascii="仿宋" w:eastAsia="仿宋" w:hAnsi="仿宋" w:cs="仿宋" w:hint="eastAsia"/>
            <w:lang w:eastAsia="zh-CN"/>
          </w:rPr>
          <w:t>(六)、防静电、触电防护及防雷措施</w:t>
        </w:r>
        <w:r>
          <w:tab/>
        </w:r>
        <w:r>
          <w:fldChar w:fldCharType="begin"/>
        </w:r>
        <w:r>
          <w:instrText xml:space="preserve"> PAGEREF _Toc15719 \h </w:instrText>
        </w:r>
        <w:r>
          <w:fldChar w:fldCharType="separate"/>
        </w:r>
        <w:r>
          <w:t>20</w:t>
        </w:r>
        <w:r>
          <w:fldChar w:fldCharType="end"/>
        </w:r>
      </w:hyperlink>
    </w:p>
    <w:p>
      <w:pPr>
        <w:pStyle w:val="TOC2"/>
        <w:tabs>
          <w:tab w:val="right" w:leader="dot" w:pos="8306"/>
        </w:tabs>
      </w:pPr>
      <w:hyperlink w:anchor="_Toc28446" w:history="1">
        <w:r>
          <w:rPr>
            <w:rFonts w:ascii="仿宋" w:eastAsia="仿宋" w:hAnsi="仿宋" w:cs="仿宋" w:hint="eastAsia"/>
            <w:lang w:eastAsia="zh-CN"/>
          </w:rPr>
          <w:t>(七)、机械设备安全保障措施</w:t>
        </w:r>
        <w:r>
          <w:tab/>
        </w:r>
        <w:r>
          <w:fldChar w:fldCharType="begin"/>
        </w:r>
        <w:r>
          <w:instrText xml:space="preserve"> PAGEREF _Toc28446 \h </w:instrText>
        </w:r>
        <w:r>
          <w:fldChar w:fldCharType="separate"/>
        </w:r>
        <w:r>
          <w:t>22</w:t>
        </w:r>
        <w:r>
          <w:fldChar w:fldCharType="end"/>
        </w:r>
      </w:hyperlink>
    </w:p>
    <w:p>
      <w:pPr>
        <w:pStyle w:val="TOC1"/>
        <w:tabs>
          <w:tab w:val="right" w:leader="dot" w:pos="8306"/>
        </w:tabs>
      </w:pPr>
      <w:hyperlink w:anchor="_Toc5717" w:history="1">
        <w:r>
          <w:rPr>
            <w:rFonts w:ascii="仿宋" w:eastAsia="仿宋" w:hAnsi="仿宋" w:cs="仿宋" w:hint="eastAsia"/>
            <w:lang w:eastAsia="zh-CN"/>
          </w:rPr>
          <w:t>八、金融信息化项目社会影响</w:t>
        </w:r>
        <w:r>
          <w:tab/>
        </w:r>
        <w:r>
          <w:fldChar w:fldCharType="begin"/>
        </w:r>
        <w:r>
          <w:instrText xml:space="preserve"> PAGEREF _Toc5717 \h </w:instrText>
        </w:r>
        <w:r>
          <w:fldChar w:fldCharType="separate"/>
        </w:r>
        <w:r>
          <w:t>23</w:t>
        </w:r>
        <w:r>
          <w:fldChar w:fldCharType="end"/>
        </w:r>
      </w:hyperlink>
    </w:p>
    <w:p>
      <w:pPr>
        <w:pStyle w:val="TOC2"/>
        <w:tabs>
          <w:tab w:val="right" w:leader="dot" w:pos="8306"/>
        </w:tabs>
      </w:pPr>
      <w:hyperlink w:anchor="_Toc27468" w:history="1">
        <w:r>
          <w:rPr>
            <w:rFonts w:ascii="仿宋" w:eastAsia="仿宋" w:hAnsi="仿宋" w:cs="仿宋" w:hint="eastAsia"/>
            <w:lang w:eastAsia="zh-CN"/>
          </w:rPr>
          <w:t>(一)、社会责任与义务</w:t>
        </w:r>
        <w:r>
          <w:tab/>
        </w:r>
        <w:r>
          <w:fldChar w:fldCharType="begin"/>
        </w:r>
        <w:r>
          <w:instrText xml:space="preserve"> PAGEREF _Toc27468 \h </w:instrText>
        </w:r>
        <w:r>
          <w:fldChar w:fldCharType="separate"/>
        </w:r>
        <w:r>
          <w:t>23</w:t>
        </w:r>
        <w:r>
          <w:fldChar w:fldCharType="end"/>
        </w:r>
      </w:hyperlink>
    </w:p>
    <w:p>
      <w:pPr>
        <w:pStyle w:val="TOC2"/>
        <w:tabs>
          <w:tab w:val="right" w:leader="dot" w:pos="8306"/>
        </w:tabs>
      </w:pPr>
      <w:hyperlink w:anchor="_Toc19843" w:history="1">
        <w:r>
          <w:rPr>
            <w:rFonts w:ascii="仿宋" w:eastAsia="仿宋" w:hAnsi="仿宋" w:cs="仿宋" w:hint="eastAsia"/>
            <w:lang w:eastAsia="zh-CN"/>
          </w:rPr>
          <w:t>(二)、社会参与与沟通</w:t>
        </w:r>
        <w:r>
          <w:tab/>
        </w:r>
        <w:r>
          <w:fldChar w:fldCharType="begin"/>
        </w:r>
        <w:r>
          <w:instrText xml:space="preserve"> PAGEREF _Toc19843 \h </w:instrText>
        </w:r>
        <w:r>
          <w:fldChar w:fldCharType="separate"/>
        </w:r>
        <w:r>
          <w:t>24</w:t>
        </w:r>
        <w:r>
          <w:fldChar w:fldCharType="end"/>
        </w:r>
      </w:hyperlink>
    </w:p>
    <w:p>
      <w:pPr>
        <w:pStyle w:val="TOC1"/>
        <w:tabs>
          <w:tab w:val="right" w:leader="dot" w:pos="8306"/>
        </w:tabs>
      </w:pPr>
      <w:hyperlink w:anchor="_Toc183" w:history="1">
        <w:r>
          <w:rPr>
            <w:rFonts w:ascii="仿宋" w:eastAsia="仿宋" w:hAnsi="仿宋" w:cs="仿宋" w:hint="eastAsia"/>
            <w:lang w:eastAsia="zh-CN"/>
          </w:rPr>
          <w:t>九、金融信息化项目投资规划</w:t>
        </w:r>
        <w:r>
          <w:tab/>
        </w:r>
        <w:r>
          <w:fldChar w:fldCharType="begin"/>
        </w:r>
        <w:r>
          <w:instrText xml:space="preserve"> PAGEREF _Toc183 \h </w:instrText>
        </w:r>
        <w:r>
          <w:fldChar w:fldCharType="separate"/>
        </w:r>
        <w:r>
          <w:t>25</w:t>
        </w:r>
        <w:r>
          <w:fldChar w:fldCharType="end"/>
        </w:r>
      </w:hyperlink>
    </w:p>
    <w:p>
      <w:pPr>
        <w:pStyle w:val="TOC2"/>
        <w:tabs>
          <w:tab w:val="right" w:leader="dot" w:pos="8306"/>
        </w:tabs>
      </w:pPr>
      <w:hyperlink w:anchor="_Toc8709" w:history="1">
        <w:r>
          <w:rPr>
            <w:rFonts w:ascii="仿宋" w:eastAsia="仿宋" w:hAnsi="仿宋" w:cs="仿宋" w:hint="eastAsia"/>
            <w:lang w:eastAsia="zh-CN"/>
          </w:rPr>
          <w:t>(一)、金融信息化项目总投资估算</w:t>
        </w:r>
        <w:r>
          <w:tab/>
        </w:r>
        <w:r>
          <w:fldChar w:fldCharType="begin"/>
        </w:r>
        <w:r>
          <w:instrText xml:space="preserve"> PAGEREF _Toc8709 \h </w:instrText>
        </w:r>
        <w:r>
          <w:fldChar w:fldCharType="separate"/>
        </w:r>
        <w:r>
          <w:t>25</w:t>
        </w:r>
        <w:r>
          <w:fldChar w:fldCharType="end"/>
        </w:r>
      </w:hyperlink>
    </w:p>
    <w:p>
      <w:pPr>
        <w:pStyle w:val="TOC2"/>
        <w:tabs>
          <w:tab w:val="right" w:leader="dot" w:pos="8306"/>
        </w:tabs>
      </w:pPr>
      <w:hyperlink w:anchor="_Toc29709" w:history="1">
        <w:r>
          <w:rPr>
            <w:rFonts w:ascii="仿宋" w:eastAsia="仿宋" w:hAnsi="仿宋" w:cs="仿宋" w:hint="eastAsia"/>
            <w:lang w:eastAsia="zh-CN"/>
          </w:rPr>
          <w:t>(二)、资金筹措</w:t>
        </w:r>
        <w:r>
          <w:tab/>
        </w:r>
        <w:r>
          <w:fldChar w:fldCharType="begin"/>
        </w:r>
        <w:r>
          <w:instrText xml:space="preserve"> PAGEREF _Toc29709 \h </w:instrText>
        </w:r>
        <w:r>
          <w:fldChar w:fldCharType="separate"/>
        </w:r>
        <w:r>
          <w:t>26</w:t>
        </w:r>
        <w:r>
          <w:fldChar w:fldCharType="end"/>
        </w:r>
      </w:hyperlink>
    </w:p>
    <w:p>
      <w:pPr>
        <w:pStyle w:val="TOC1"/>
        <w:tabs>
          <w:tab w:val="right" w:leader="dot" w:pos="8306"/>
        </w:tabs>
      </w:pPr>
      <w:hyperlink w:anchor="_Toc26638" w:history="1">
        <w:r>
          <w:rPr>
            <w:rFonts w:ascii="仿宋" w:eastAsia="仿宋" w:hAnsi="仿宋" w:cs="仿宋" w:hint="eastAsia"/>
            <w:lang w:eastAsia="zh-CN"/>
          </w:rPr>
          <w:t>十、金融信息化项目经营效益</w:t>
        </w:r>
        <w:r>
          <w:tab/>
        </w:r>
        <w:r>
          <w:fldChar w:fldCharType="begin"/>
        </w:r>
        <w:r>
          <w:instrText xml:space="preserve"> PAGEREF _Toc26638 \h </w:instrText>
        </w:r>
        <w:r>
          <w:fldChar w:fldCharType="separate"/>
        </w:r>
        <w:r>
          <w:t>27</w:t>
        </w:r>
        <w:r>
          <w:fldChar w:fldCharType="end"/>
        </w:r>
      </w:hyperlink>
    </w:p>
    <w:p>
      <w:pPr>
        <w:pStyle w:val="TOC2"/>
        <w:tabs>
          <w:tab w:val="right" w:leader="dot" w:pos="8306"/>
        </w:tabs>
      </w:pPr>
      <w:hyperlink w:anchor="_Toc27120" w:history="1">
        <w:r>
          <w:rPr>
            <w:rFonts w:ascii="仿宋" w:eastAsia="仿宋" w:hAnsi="仿宋" w:cs="仿宋" w:hint="eastAsia"/>
            <w:lang w:eastAsia="zh-CN"/>
          </w:rPr>
          <w:t>(一)、经济评价财务测算</w:t>
        </w:r>
        <w:r>
          <w:tab/>
        </w:r>
        <w:r>
          <w:fldChar w:fldCharType="begin"/>
        </w:r>
        <w:r>
          <w:instrText xml:space="preserve"> PAGEREF _Toc27120 \h </w:instrText>
        </w:r>
        <w:r>
          <w:fldChar w:fldCharType="separate"/>
        </w:r>
        <w:r>
          <w:t>27</w:t>
        </w:r>
        <w:r>
          <w:fldChar w:fldCharType="end"/>
        </w:r>
      </w:hyperlink>
    </w:p>
    <w:p>
      <w:pPr>
        <w:pStyle w:val="TOC2"/>
        <w:tabs>
          <w:tab w:val="right" w:leader="dot" w:pos="8306"/>
        </w:tabs>
      </w:pPr>
      <w:hyperlink w:anchor="_Toc13837" w:history="1">
        <w:r>
          <w:rPr>
            <w:rFonts w:ascii="仿宋" w:eastAsia="仿宋" w:hAnsi="仿宋" w:cs="仿宋" w:hint="eastAsia"/>
            <w:lang w:eastAsia="zh-CN"/>
          </w:rPr>
          <w:t>(二)、金融信息化项目盈利能力分析</w:t>
        </w:r>
        <w:r>
          <w:tab/>
        </w:r>
        <w:r>
          <w:fldChar w:fldCharType="begin"/>
        </w:r>
        <w:r>
          <w:instrText xml:space="preserve"> PAGEREF _Toc13837 \h </w:instrText>
        </w:r>
        <w:r>
          <w:fldChar w:fldCharType="separate"/>
        </w:r>
        <w:r>
          <w:t>28</w:t>
        </w:r>
        <w:r>
          <w:fldChar w:fldCharType="end"/>
        </w:r>
      </w:hyperlink>
    </w:p>
    <w:p>
      <w:pPr>
        <w:pStyle w:val="TOC1"/>
        <w:tabs>
          <w:tab w:val="right" w:leader="dot" w:pos="8306"/>
        </w:tabs>
      </w:pPr>
      <w:hyperlink w:anchor="_Toc23068" w:history="1">
        <w:r>
          <w:rPr>
            <w:rFonts w:ascii="仿宋" w:eastAsia="仿宋" w:hAnsi="仿宋" w:cs="仿宋" w:hint="eastAsia"/>
            <w:lang w:eastAsia="zh-CN"/>
          </w:rPr>
          <w:t>十一、金融信息化项目环境影响分析</w:t>
        </w:r>
        <w:r>
          <w:tab/>
        </w:r>
        <w:r>
          <w:fldChar w:fldCharType="begin"/>
        </w:r>
        <w:r>
          <w:instrText xml:space="preserve"> PAGEREF _Toc23068 \h </w:instrText>
        </w:r>
        <w:r>
          <w:fldChar w:fldCharType="separate"/>
        </w:r>
        <w:r>
          <w:t>29</w:t>
        </w:r>
        <w:r>
          <w:fldChar w:fldCharType="end"/>
        </w:r>
      </w:hyperlink>
    </w:p>
    <w:p>
      <w:pPr>
        <w:pStyle w:val="TOC2"/>
        <w:tabs>
          <w:tab w:val="right" w:leader="dot" w:pos="8306"/>
        </w:tabs>
      </w:pPr>
      <w:hyperlink w:anchor="_Toc7087" w:history="1">
        <w:r>
          <w:rPr>
            <w:rFonts w:ascii="仿宋" w:eastAsia="仿宋" w:hAnsi="仿宋" w:cs="仿宋" w:hint="eastAsia"/>
            <w:lang w:eastAsia="zh-CN"/>
          </w:rPr>
          <w:t>(一)、建设区域环境质量现状</w:t>
        </w:r>
        <w:r>
          <w:tab/>
        </w:r>
        <w:r>
          <w:fldChar w:fldCharType="begin"/>
        </w:r>
        <w:r>
          <w:instrText xml:space="preserve"> PAGEREF _Toc7087 \h </w:instrText>
        </w:r>
        <w:r>
          <w:fldChar w:fldCharType="separate"/>
        </w:r>
        <w:r>
          <w:t>29</w:t>
        </w:r>
        <w:r>
          <w:fldChar w:fldCharType="end"/>
        </w:r>
      </w:hyperlink>
    </w:p>
    <w:p>
      <w:pPr>
        <w:pStyle w:val="TOC2"/>
        <w:tabs>
          <w:tab w:val="right" w:leader="dot" w:pos="8306"/>
        </w:tabs>
      </w:pPr>
      <w:hyperlink w:anchor="_Toc14564" w:history="1">
        <w:r>
          <w:rPr>
            <w:rFonts w:ascii="仿宋" w:eastAsia="仿宋" w:hAnsi="仿宋" w:cs="仿宋" w:hint="eastAsia"/>
            <w:lang w:eastAsia="zh-CN"/>
          </w:rPr>
          <w:t>(二)、建设期环境保护</w:t>
        </w:r>
        <w:r>
          <w:tab/>
        </w:r>
        <w:r>
          <w:fldChar w:fldCharType="begin"/>
        </w:r>
        <w:r>
          <w:instrText xml:space="preserve"> PAGEREF _Toc14564 \h </w:instrText>
        </w:r>
        <w:r>
          <w:fldChar w:fldCharType="separate"/>
        </w:r>
        <w:r>
          <w:t>30</w:t>
        </w:r>
        <w:r>
          <w:fldChar w:fldCharType="end"/>
        </w:r>
      </w:hyperlink>
    </w:p>
    <w:p>
      <w:pPr>
        <w:pStyle w:val="TOC2"/>
        <w:tabs>
          <w:tab w:val="right" w:leader="dot" w:pos="8306"/>
        </w:tabs>
      </w:pPr>
      <w:hyperlink w:anchor="_Toc14829" w:history="1">
        <w:r>
          <w:rPr>
            <w:rFonts w:ascii="仿宋" w:eastAsia="仿宋" w:hAnsi="仿宋" w:cs="仿宋" w:hint="eastAsia"/>
            <w:lang w:eastAsia="zh-CN"/>
          </w:rPr>
          <w:t>(三)、运营期环境保护</w:t>
        </w:r>
        <w:r>
          <w:tab/>
        </w:r>
        <w:r>
          <w:fldChar w:fldCharType="begin"/>
        </w:r>
        <w:r>
          <w:instrText xml:space="preserve"> PAGEREF _Toc14829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61" w:history="1">
        <w:r>
          <w:rPr>
            <w:rFonts w:ascii="仿宋" w:eastAsia="仿宋" w:hAnsi="仿宋" w:cs="仿宋" w:hint="eastAsia"/>
            <w:lang w:eastAsia="zh-CN"/>
          </w:rPr>
          <w:t>(四)、金融信息化项目建设对区域经济的影响</w:t>
        </w:r>
        <w:r>
          <w:tab/>
        </w:r>
        <w:r>
          <w:fldChar w:fldCharType="begin"/>
        </w:r>
        <w:r>
          <w:instrText xml:space="preserve"> PAGEREF _Toc29061 \h </w:instrText>
        </w:r>
        <w:r>
          <w:fldChar w:fldCharType="separate"/>
        </w:r>
        <w:r>
          <w:t>33</w:t>
        </w:r>
        <w:r>
          <w:fldChar w:fldCharType="end"/>
        </w:r>
      </w:hyperlink>
    </w:p>
    <w:p>
      <w:pPr>
        <w:pStyle w:val="TOC2"/>
        <w:tabs>
          <w:tab w:val="right" w:leader="dot" w:pos="8306"/>
        </w:tabs>
      </w:pPr>
      <w:hyperlink w:anchor="_Toc3218" w:history="1">
        <w:r>
          <w:rPr>
            <w:rFonts w:ascii="仿宋" w:eastAsia="仿宋" w:hAnsi="仿宋" w:cs="仿宋" w:hint="eastAsia"/>
            <w:lang w:eastAsia="zh-CN"/>
          </w:rPr>
          <w:t>(五)、废弃物处理</w:t>
        </w:r>
        <w:r>
          <w:tab/>
        </w:r>
        <w:r>
          <w:fldChar w:fldCharType="begin"/>
        </w:r>
        <w:r>
          <w:instrText xml:space="preserve"> PAGEREF _Toc3218 \h </w:instrText>
        </w:r>
        <w:r>
          <w:fldChar w:fldCharType="separate"/>
        </w:r>
        <w:r>
          <w:t>35</w:t>
        </w:r>
        <w:r>
          <w:fldChar w:fldCharType="end"/>
        </w:r>
      </w:hyperlink>
    </w:p>
    <w:p>
      <w:pPr>
        <w:pStyle w:val="TOC2"/>
        <w:tabs>
          <w:tab w:val="right" w:leader="dot" w:pos="8306"/>
        </w:tabs>
      </w:pPr>
      <w:hyperlink w:anchor="_Toc24605" w:history="1">
        <w:r>
          <w:rPr>
            <w:rFonts w:ascii="仿宋" w:eastAsia="仿宋" w:hAnsi="仿宋" w:cs="仿宋" w:hint="eastAsia"/>
            <w:lang w:eastAsia="zh-CN"/>
          </w:rPr>
          <w:t>(六)、特殊环境影响分析</w:t>
        </w:r>
        <w:r>
          <w:tab/>
        </w:r>
        <w:r>
          <w:fldChar w:fldCharType="begin"/>
        </w:r>
        <w:r>
          <w:instrText xml:space="preserve"> PAGEREF _Toc24605 \h </w:instrText>
        </w:r>
        <w:r>
          <w:fldChar w:fldCharType="separate"/>
        </w:r>
        <w:r>
          <w:t>36</w:t>
        </w:r>
        <w:r>
          <w:fldChar w:fldCharType="end"/>
        </w:r>
      </w:hyperlink>
    </w:p>
    <w:p>
      <w:pPr>
        <w:pStyle w:val="TOC2"/>
        <w:tabs>
          <w:tab w:val="right" w:leader="dot" w:pos="8306"/>
        </w:tabs>
      </w:pPr>
      <w:hyperlink w:anchor="_Toc30935" w:history="1">
        <w:r>
          <w:rPr>
            <w:rFonts w:ascii="仿宋" w:eastAsia="仿宋" w:hAnsi="仿宋" w:cs="仿宋" w:hint="eastAsia"/>
            <w:lang w:eastAsia="zh-CN"/>
          </w:rPr>
          <w:t>(七)、清洁生产</w:t>
        </w:r>
        <w:r>
          <w:tab/>
        </w:r>
        <w:r>
          <w:fldChar w:fldCharType="begin"/>
        </w:r>
        <w:r>
          <w:instrText xml:space="preserve"> PAGEREF _Toc30935 \h </w:instrText>
        </w:r>
        <w:r>
          <w:fldChar w:fldCharType="separate"/>
        </w:r>
        <w:r>
          <w:t>37</w:t>
        </w:r>
        <w:r>
          <w:fldChar w:fldCharType="end"/>
        </w:r>
      </w:hyperlink>
    </w:p>
    <w:p>
      <w:pPr>
        <w:pStyle w:val="TOC2"/>
        <w:tabs>
          <w:tab w:val="right" w:leader="dot" w:pos="8306"/>
        </w:tabs>
      </w:pPr>
      <w:hyperlink w:anchor="_Toc12358" w:history="1">
        <w:r>
          <w:rPr>
            <w:rFonts w:ascii="仿宋" w:eastAsia="仿宋" w:hAnsi="仿宋" w:cs="仿宋" w:hint="eastAsia"/>
            <w:lang w:eastAsia="zh-CN"/>
          </w:rPr>
          <w:t>(八)、环境保护综合评价</w:t>
        </w:r>
        <w:r>
          <w:tab/>
        </w:r>
        <w:r>
          <w:fldChar w:fldCharType="begin"/>
        </w:r>
        <w:r>
          <w:instrText xml:space="preserve"> PAGEREF _Toc12358 \h </w:instrText>
        </w:r>
        <w:r>
          <w:fldChar w:fldCharType="separate"/>
        </w:r>
        <w:r>
          <w:t>38</w:t>
        </w:r>
        <w:r>
          <w:fldChar w:fldCharType="end"/>
        </w:r>
      </w:hyperlink>
    </w:p>
    <w:p>
      <w:pPr>
        <w:pStyle w:val="TOC1"/>
        <w:tabs>
          <w:tab w:val="right" w:leader="dot" w:pos="8306"/>
        </w:tabs>
      </w:pPr>
      <w:hyperlink w:anchor="_Toc4622" w:history="1">
        <w:r>
          <w:rPr>
            <w:rFonts w:ascii="仿宋" w:eastAsia="仿宋" w:hAnsi="仿宋" w:cs="仿宋" w:hint="eastAsia"/>
            <w:lang w:eastAsia="zh-CN"/>
          </w:rPr>
          <w:t>十二、金融信息化项目人力资源管理</w:t>
        </w:r>
        <w:r>
          <w:tab/>
        </w:r>
        <w:r>
          <w:fldChar w:fldCharType="begin"/>
        </w:r>
        <w:r>
          <w:instrText xml:space="preserve"> PAGEREF _Toc4622 \h </w:instrText>
        </w:r>
        <w:r>
          <w:fldChar w:fldCharType="separate"/>
        </w:r>
        <w:r>
          <w:t>40</w:t>
        </w:r>
        <w:r>
          <w:fldChar w:fldCharType="end"/>
        </w:r>
      </w:hyperlink>
    </w:p>
    <w:p>
      <w:pPr>
        <w:pStyle w:val="TOC2"/>
        <w:tabs>
          <w:tab w:val="right" w:leader="dot" w:pos="8306"/>
        </w:tabs>
      </w:pPr>
      <w:hyperlink w:anchor="_Toc28074" w:history="1">
        <w:r>
          <w:rPr>
            <w:rFonts w:ascii="仿宋" w:eastAsia="仿宋" w:hAnsi="仿宋" w:cs="仿宋" w:hint="eastAsia"/>
            <w:lang w:eastAsia="zh-CN"/>
          </w:rPr>
          <w:t>(一)、建立健全的预算管理制度</w:t>
        </w:r>
        <w:r>
          <w:tab/>
        </w:r>
        <w:r>
          <w:fldChar w:fldCharType="begin"/>
        </w:r>
        <w:r>
          <w:instrText xml:space="preserve"> PAGEREF _Toc28074 \h </w:instrText>
        </w:r>
        <w:r>
          <w:fldChar w:fldCharType="separate"/>
        </w:r>
        <w:r>
          <w:t>40</w:t>
        </w:r>
        <w:r>
          <w:fldChar w:fldCharType="end"/>
        </w:r>
      </w:hyperlink>
    </w:p>
    <w:p>
      <w:pPr>
        <w:pStyle w:val="TOC2"/>
        <w:tabs>
          <w:tab w:val="right" w:leader="dot" w:pos="8306"/>
        </w:tabs>
      </w:pPr>
      <w:hyperlink w:anchor="_Toc19567" w:history="1">
        <w:r>
          <w:rPr>
            <w:rFonts w:ascii="仿宋" w:eastAsia="仿宋" w:hAnsi="仿宋" w:cs="仿宋" w:hint="eastAsia"/>
            <w:lang w:eastAsia="zh-CN"/>
          </w:rPr>
          <w:t>(二)、加强资金流动监控</w:t>
        </w:r>
        <w:r>
          <w:tab/>
        </w:r>
        <w:r>
          <w:fldChar w:fldCharType="begin"/>
        </w:r>
        <w:r>
          <w:instrText xml:space="preserve"> PAGEREF _Toc19567 \h </w:instrText>
        </w:r>
        <w:r>
          <w:fldChar w:fldCharType="separate"/>
        </w:r>
        <w:r>
          <w:t>41</w:t>
        </w:r>
        <w:r>
          <w:fldChar w:fldCharType="end"/>
        </w:r>
      </w:hyperlink>
    </w:p>
    <w:p>
      <w:pPr>
        <w:pStyle w:val="TOC2"/>
        <w:tabs>
          <w:tab w:val="right" w:leader="dot" w:pos="8306"/>
        </w:tabs>
      </w:pPr>
      <w:hyperlink w:anchor="_Toc15876" w:history="1">
        <w:r>
          <w:rPr>
            <w:rFonts w:ascii="仿宋" w:eastAsia="仿宋" w:hAnsi="仿宋" w:cs="仿宋" w:hint="eastAsia"/>
            <w:lang w:eastAsia="zh-CN"/>
          </w:rPr>
          <w:t>(三)、制定完善的风险控制机制</w:t>
        </w:r>
        <w:r>
          <w:tab/>
        </w:r>
        <w:r>
          <w:fldChar w:fldCharType="begin"/>
        </w:r>
        <w:r>
          <w:instrText xml:space="preserve"> PAGEREF _Toc15876 \h </w:instrText>
        </w:r>
        <w:r>
          <w:fldChar w:fldCharType="separate"/>
        </w:r>
        <w:r>
          <w:t>42</w:t>
        </w:r>
        <w:r>
          <w:fldChar w:fldCharType="end"/>
        </w:r>
      </w:hyperlink>
    </w:p>
    <w:p>
      <w:pPr>
        <w:pStyle w:val="TOC2"/>
        <w:tabs>
          <w:tab w:val="right" w:leader="dot" w:pos="8306"/>
        </w:tabs>
      </w:pPr>
      <w:hyperlink w:anchor="_Toc22405" w:history="1">
        <w:r>
          <w:rPr>
            <w:rFonts w:ascii="仿宋" w:eastAsia="仿宋" w:hAnsi="仿宋" w:cs="仿宋" w:hint="eastAsia"/>
            <w:lang w:eastAsia="zh-CN"/>
          </w:rPr>
          <w:t>(四)、优化成本管理</w:t>
        </w:r>
        <w:r>
          <w:tab/>
        </w:r>
        <w:r>
          <w:fldChar w:fldCharType="begin"/>
        </w:r>
        <w:r>
          <w:instrText xml:space="preserve"> PAGEREF _Toc22405 \h </w:instrText>
        </w:r>
        <w:r>
          <w:fldChar w:fldCharType="separate"/>
        </w:r>
        <w:r>
          <w:t>44</w:t>
        </w:r>
        <w:r>
          <w:fldChar w:fldCharType="end"/>
        </w:r>
      </w:hyperlink>
    </w:p>
    <w:p>
      <w:pPr>
        <w:pStyle w:val="TOC1"/>
        <w:tabs>
          <w:tab w:val="right" w:leader="dot" w:pos="8306"/>
        </w:tabs>
      </w:pPr>
      <w:hyperlink w:anchor="_Toc14449" w:history="1">
        <w:r>
          <w:rPr>
            <w:rFonts w:ascii="仿宋" w:eastAsia="仿宋" w:hAnsi="仿宋" w:cs="仿宋" w:hint="eastAsia"/>
            <w:lang w:eastAsia="zh-CN"/>
          </w:rPr>
          <w:t>十三、质量管理体系</w:t>
        </w:r>
        <w:r>
          <w:tab/>
        </w:r>
        <w:r>
          <w:fldChar w:fldCharType="begin"/>
        </w:r>
        <w:r>
          <w:instrText xml:space="preserve"> PAGEREF _Toc14449 \h </w:instrText>
        </w:r>
        <w:r>
          <w:fldChar w:fldCharType="separate"/>
        </w:r>
        <w:r>
          <w:t>45</w:t>
        </w:r>
        <w:r>
          <w:fldChar w:fldCharType="end"/>
        </w:r>
      </w:hyperlink>
    </w:p>
    <w:p>
      <w:pPr>
        <w:pStyle w:val="TOC2"/>
        <w:tabs>
          <w:tab w:val="right" w:leader="dot" w:pos="8306"/>
        </w:tabs>
      </w:pPr>
      <w:hyperlink w:anchor="_Toc25808" w:history="1">
        <w:r>
          <w:rPr>
            <w:rFonts w:ascii="仿宋" w:eastAsia="仿宋" w:hAnsi="仿宋" w:cs="仿宋" w:hint="eastAsia"/>
            <w:lang w:eastAsia="zh-CN"/>
          </w:rPr>
          <w:t>(一)、质量目标与方针</w:t>
        </w:r>
        <w:r>
          <w:tab/>
        </w:r>
        <w:r>
          <w:fldChar w:fldCharType="begin"/>
        </w:r>
        <w:r>
          <w:instrText xml:space="preserve"> PAGEREF _Toc25808 \h </w:instrText>
        </w:r>
        <w:r>
          <w:fldChar w:fldCharType="separate"/>
        </w:r>
        <w:r>
          <w:t>45</w:t>
        </w:r>
        <w:r>
          <w:fldChar w:fldCharType="end"/>
        </w:r>
      </w:hyperlink>
    </w:p>
    <w:p>
      <w:pPr>
        <w:pStyle w:val="TOC2"/>
        <w:tabs>
          <w:tab w:val="right" w:leader="dot" w:pos="8306"/>
        </w:tabs>
      </w:pPr>
      <w:hyperlink w:anchor="_Toc11261" w:history="1">
        <w:r>
          <w:rPr>
            <w:rFonts w:ascii="仿宋" w:eastAsia="仿宋" w:hAnsi="仿宋" w:cs="仿宋" w:hint="eastAsia"/>
            <w:lang w:eastAsia="zh-CN"/>
          </w:rPr>
          <w:t>(二)、质量管理责任</w:t>
        </w:r>
        <w:r>
          <w:tab/>
        </w:r>
        <w:r>
          <w:fldChar w:fldCharType="begin"/>
        </w:r>
        <w:r>
          <w:instrText xml:space="preserve"> PAGEREF _Toc11261 \h </w:instrText>
        </w:r>
        <w:r>
          <w:fldChar w:fldCharType="separate"/>
        </w:r>
        <w:r>
          <w:t>46</w:t>
        </w:r>
        <w:r>
          <w:fldChar w:fldCharType="end"/>
        </w:r>
      </w:hyperlink>
    </w:p>
    <w:p>
      <w:pPr>
        <w:pStyle w:val="TOC2"/>
        <w:tabs>
          <w:tab w:val="right" w:leader="dot" w:pos="8306"/>
        </w:tabs>
      </w:pPr>
      <w:hyperlink w:anchor="_Toc1164" w:history="1">
        <w:r>
          <w:rPr>
            <w:rFonts w:ascii="仿宋" w:eastAsia="仿宋" w:hAnsi="仿宋" w:cs="仿宋" w:hint="eastAsia"/>
            <w:lang w:eastAsia="zh-CN"/>
          </w:rPr>
          <w:t>(三)、质量管理体系文件</w:t>
        </w:r>
        <w:r>
          <w:tab/>
        </w:r>
        <w:r>
          <w:fldChar w:fldCharType="begin"/>
        </w:r>
        <w:r>
          <w:instrText xml:space="preserve"> PAGEREF _Toc1164 \h </w:instrText>
        </w:r>
        <w:r>
          <w:fldChar w:fldCharType="separate"/>
        </w:r>
        <w:r>
          <w:t>47</w:t>
        </w:r>
        <w:r>
          <w:fldChar w:fldCharType="end"/>
        </w:r>
      </w:hyperlink>
    </w:p>
    <w:p>
      <w:pPr>
        <w:pStyle w:val="TOC2"/>
        <w:tabs>
          <w:tab w:val="right" w:leader="dot" w:pos="8306"/>
        </w:tabs>
      </w:pPr>
      <w:hyperlink w:anchor="_Toc30663" w:history="1">
        <w:r>
          <w:rPr>
            <w:rFonts w:ascii="仿宋" w:eastAsia="仿宋" w:hAnsi="仿宋" w:cs="仿宋" w:hint="eastAsia"/>
            <w:lang w:eastAsia="zh-CN"/>
          </w:rPr>
          <w:t>(四)、质量培训与教育</w:t>
        </w:r>
        <w:r>
          <w:tab/>
        </w:r>
        <w:r>
          <w:fldChar w:fldCharType="begin"/>
        </w:r>
        <w:r>
          <w:instrText xml:space="preserve"> PAGEREF _Toc30663 \h </w:instrText>
        </w:r>
        <w:r>
          <w:fldChar w:fldCharType="separate"/>
        </w:r>
        <w:r>
          <w:t>50</w:t>
        </w:r>
        <w:r>
          <w:fldChar w:fldCharType="end"/>
        </w:r>
      </w:hyperlink>
    </w:p>
    <w:p>
      <w:pPr>
        <w:pStyle w:val="TOC2"/>
        <w:tabs>
          <w:tab w:val="right" w:leader="dot" w:pos="8306"/>
        </w:tabs>
      </w:pPr>
      <w:hyperlink w:anchor="_Toc20943" w:history="1">
        <w:r>
          <w:rPr>
            <w:rFonts w:ascii="仿宋" w:eastAsia="仿宋" w:hAnsi="仿宋" w:cs="仿宋" w:hint="eastAsia"/>
            <w:lang w:eastAsia="zh-CN"/>
          </w:rPr>
          <w:t>(五)、质量审核与评价</w:t>
        </w:r>
        <w:r>
          <w:tab/>
        </w:r>
        <w:r>
          <w:fldChar w:fldCharType="begin"/>
        </w:r>
        <w:r>
          <w:instrText xml:space="preserve"> PAGEREF _Toc20943 \h </w:instrText>
        </w:r>
        <w:r>
          <w:fldChar w:fldCharType="separate"/>
        </w:r>
        <w:r>
          <w:t>51</w:t>
        </w:r>
        <w:r>
          <w:fldChar w:fldCharType="end"/>
        </w:r>
      </w:hyperlink>
    </w:p>
    <w:p>
      <w:pPr>
        <w:pStyle w:val="TOC2"/>
        <w:tabs>
          <w:tab w:val="right" w:leader="dot" w:pos="8306"/>
        </w:tabs>
      </w:pPr>
      <w:hyperlink w:anchor="_Toc26942" w:history="1">
        <w:r>
          <w:rPr>
            <w:rFonts w:ascii="仿宋" w:eastAsia="仿宋" w:hAnsi="仿宋" w:cs="仿宋" w:hint="eastAsia"/>
            <w:lang w:eastAsia="zh-CN"/>
          </w:rPr>
          <w:t>(六)、不符合与纠正措施</w:t>
        </w:r>
        <w:r>
          <w:tab/>
        </w:r>
        <w:r>
          <w:fldChar w:fldCharType="begin"/>
        </w:r>
        <w:r>
          <w:instrText xml:space="preserve"> PAGEREF _Toc26942 \h </w:instrText>
        </w:r>
        <w:r>
          <w:fldChar w:fldCharType="separate"/>
        </w:r>
        <w:r>
          <w:t>52</w:t>
        </w:r>
        <w:r>
          <w:fldChar w:fldCharType="end"/>
        </w:r>
      </w:hyperlink>
    </w:p>
    <w:p>
      <w:pPr>
        <w:pStyle w:val="TOC1"/>
        <w:tabs>
          <w:tab w:val="right" w:leader="dot" w:pos="8306"/>
        </w:tabs>
      </w:pPr>
      <w:hyperlink w:anchor="_Toc12364" w:history="1">
        <w:r>
          <w:rPr>
            <w:rFonts w:ascii="仿宋" w:eastAsia="仿宋" w:hAnsi="仿宋" w:cs="仿宋" w:hint="eastAsia"/>
            <w:lang w:eastAsia="zh-CN"/>
          </w:rPr>
          <w:t>十四、利益相关者分析与沟通计划</w:t>
        </w:r>
        <w:r>
          <w:tab/>
        </w:r>
        <w:r>
          <w:fldChar w:fldCharType="begin"/>
        </w:r>
        <w:r>
          <w:instrText xml:space="preserve"> PAGEREF _Toc12364 \h </w:instrText>
        </w:r>
        <w:r>
          <w:fldChar w:fldCharType="separate"/>
        </w:r>
        <w:r>
          <w:t>53</w:t>
        </w:r>
        <w:r>
          <w:fldChar w:fldCharType="end"/>
        </w:r>
      </w:hyperlink>
    </w:p>
    <w:p>
      <w:pPr>
        <w:pStyle w:val="TOC2"/>
        <w:tabs>
          <w:tab w:val="right" w:leader="dot" w:pos="8306"/>
        </w:tabs>
      </w:pPr>
      <w:hyperlink w:anchor="_Toc31038" w:history="1">
        <w:r>
          <w:rPr>
            <w:rFonts w:ascii="仿宋" w:eastAsia="仿宋" w:hAnsi="仿宋" w:cs="仿宋" w:hint="eastAsia"/>
            <w:lang w:eastAsia="zh-CN"/>
          </w:rPr>
          <w:t>(一)、利益相关者分析</w:t>
        </w:r>
        <w:r>
          <w:tab/>
        </w:r>
        <w:r>
          <w:fldChar w:fldCharType="begin"/>
        </w:r>
        <w:r>
          <w:instrText xml:space="preserve"> PAGEREF _Toc31038 \h </w:instrText>
        </w:r>
        <w:r>
          <w:fldChar w:fldCharType="separate"/>
        </w:r>
        <w:r>
          <w:t>53</w:t>
        </w:r>
        <w:r>
          <w:fldChar w:fldCharType="end"/>
        </w:r>
      </w:hyperlink>
    </w:p>
    <w:p>
      <w:pPr>
        <w:pStyle w:val="TOC2"/>
        <w:tabs>
          <w:tab w:val="right" w:leader="dot" w:pos="8306"/>
        </w:tabs>
      </w:pPr>
      <w:hyperlink w:anchor="_Toc12675" w:history="1">
        <w:r>
          <w:rPr>
            <w:rFonts w:ascii="仿宋" w:eastAsia="仿宋" w:hAnsi="仿宋" w:cs="仿宋" w:hint="eastAsia"/>
            <w:lang w:eastAsia="zh-CN"/>
          </w:rPr>
          <w:t>(二)、沟通计划</w:t>
        </w:r>
        <w:r>
          <w:tab/>
        </w:r>
        <w:r>
          <w:fldChar w:fldCharType="begin"/>
        </w:r>
        <w:r>
          <w:instrText xml:space="preserve"> PAGEREF _Toc12675 \h </w:instrText>
        </w:r>
        <w:r>
          <w:fldChar w:fldCharType="separate"/>
        </w:r>
        <w:r>
          <w:t>54</w:t>
        </w:r>
        <w:r>
          <w:fldChar w:fldCharType="end"/>
        </w:r>
      </w:hyperlink>
    </w:p>
    <w:p>
      <w:pPr>
        <w:pStyle w:val="TOC1"/>
        <w:tabs>
          <w:tab w:val="right" w:leader="dot" w:pos="8306"/>
        </w:tabs>
      </w:pPr>
      <w:hyperlink w:anchor="_Toc18198" w:history="1">
        <w:r>
          <w:rPr>
            <w:rFonts w:ascii="仿宋" w:eastAsia="仿宋" w:hAnsi="仿宋" w:cs="仿宋" w:hint="eastAsia"/>
            <w:lang w:eastAsia="zh-CN"/>
          </w:rPr>
          <w:t>十五、营销与推广策略</w:t>
        </w:r>
        <w:r>
          <w:tab/>
        </w:r>
        <w:r>
          <w:fldChar w:fldCharType="begin"/>
        </w:r>
        <w:r>
          <w:instrText xml:space="preserve"> PAGEREF _Toc18198 \h </w:instrText>
        </w:r>
        <w:r>
          <w:fldChar w:fldCharType="separate"/>
        </w:r>
        <w:r>
          <w:t>55</w:t>
        </w:r>
        <w:r>
          <w:fldChar w:fldCharType="end"/>
        </w:r>
      </w:hyperlink>
    </w:p>
    <w:p>
      <w:pPr>
        <w:pStyle w:val="TOC2"/>
        <w:tabs>
          <w:tab w:val="right" w:leader="dot" w:pos="8306"/>
        </w:tabs>
      </w:pPr>
      <w:hyperlink w:anchor="_Toc9256" w:history="1">
        <w:r>
          <w:rPr>
            <w:rFonts w:ascii="仿宋" w:eastAsia="仿宋" w:hAnsi="仿宋" w:cs="仿宋" w:hint="eastAsia"/>
            <w:lang w:eastAsia="zh-CN"/>
          </w:rPr>
          <w:t>(一)、产品/服务定位与特点</w:t>
        </w:r>
        <w:r>
          <w:tab/>
        </w:r>
        <w:r>
          <w:fldChar w:fldCharType="begin"/>
        </w:r>
        <w:r>
          <w:instrText xml:space="preserve"> PAGEREF _Toc9256 \h </w:instrText>
        </w:r>
        <w:r>
          <w:fldChar w:fldCharType="separate"/>
        </w:r>
        <w:r>
          <w:t>55</w:t>
        </w:r>
        <w:r>
          <w:fldChar w:fldCharType="end"/>
        </w:r>
      </w:hyperlink>
    </w:p>
    <w:p>
      <w:pPr>
        <w:pStyle w:val="TOC2"/>
        <w:tabs>
          <w:tab w:val="right" w:leader="dot" w:pos="8306"/>
        </w:tabs>
      </w:pPr>
      <w:hyperlink w:anchor="_Toc26814" w:history="1">
        <w:r>
          <w:rPr>
            <w:rFonts w:ascii="仿宋" w:eastAsia="仿宋" w:hAnsi="仿宋" w:cs="仿宋" w:hint="eastAsia"/>
            <w:lang w:eastAsia="zh-CN"/>
          </w:rPr>
          <w:t>(二)、市场定位与竞争分析</w:t>
        </w:r>
        <w:r>
          <w:tab/>
        </w:r>
        <w:r>
          <w:fldChar w:fldCharType="begin"/>
        </w:r>
        <w:r>
          <w:instrText xml:space="preserve"> PAGEREF _Toc26814 \h </w:instrText>
        </w:r>
        <w:r>
          <w:fldChar w:fldCharType="separate"/>
        </w:r>
        <w:r>
          <w:t>57</w:t>
        </w:r>
        <w:r>
          <w:fldChar w:fldCharType="end"/>
        </w:r>
      </w:hyperlink>
    </w:p>
    <w:p>
      <w:pPr>
        <w:pStyle w:val="TOC2"/>
        <w:tabs>
          <w:tab w:val="right" w:leader="dot" w:pos="8306"/>
        </w:tabs>
      </w:pPr>
      <w:hyperlink w:anchor="_Toc10245" w:history="1">
        <w:r>
          <w:rPr>
            <w:rFonts w:ascii="仿宋" w:eastAsia="仿宋" w:hAnsi="仿宋" w:cs="仿宋" w:hint="eastAsia"/>
            <w:lang w:eastAsia="zh-CN"/>
          </w:rPr>
          <w:t>(三)、营销渠道与策略</w:t>
        </w:r>
        <w:r>
          <w:tab/>
        </w:r>
        <w:r>
          <w:fldChar w:fldCharType="begin"/>
        </w:r>
        <w:r>
          <w:instrText xml:space="preserve"> PAGEREF _Toc10245 \h </w:instrText>
        </w:r>
        <w:r>
          <w:fldChar w:fldCharType="separate"/>
        </w:r>
        <w:r>
          <w:t>58</w:t>
        </w:r>
        <w:r>
          <w:fldChar w:fldCharType="end"/>
        </w:r>
      </w:hyperlink>
    </w:p>
    <w:p>
      <w:pPr>
        <w:pStyle w:val="TOC2"/>
        <w:tabs>
          <w:tab w:val="right" w:leader="dot" w:pos="8306"/>
        </w:tabs>
      </w:pPr>
      <w:hyperlink w:anchor="_Toc8650" w:history="1">
        <w:r>
          <w:rPr>
            <w:rFonts w:ascii="仿宋" w:eastAsia="仿宋" w:hAnsi="仿宋" w:cs="仿宋" w:hint="eastAsia"/>
            <w:lang w:eastAsia="zh-CN"/>
          </w:rPr>
          <w:t>(四)、推广与宣传活动</w:t>
        </w:r>
        <w:r>
          <w:tab/>
        </w:r>
        <w:r>
          <w:fldChar w:fldCharType="begin"/>
        </w:r>
        <w:r>
          <w:instrText xml:space="preserve"> PAGEREF _Toc8650 \h </w:instrText>
        </w:r>
        <w:r>
          <w:fldChar w:fldCharType="separate"/>
        </w:r>
        <w:r>
          <w:t>59</w:t>
        </w:r>
        <w:r>
          <w:fldChar w:fldCharType="end"/>
        </w:r>
      </w:hyperlink>
    </w:p>
    <w:p>
      <w:pPr>
        <w:pStyle w:val="TOC1"/>
        <w:tabs>
          <w:tab w:val="right" w:leader="dot" w:pos="8306"/>
        </w:tabs>
      </w:pPr>
      <w:hyperlink w:anchor="_Toc12705" w:history="1">
        <w:r>
          <w:rPr>
            <w:rFonts w:ascii="仿宋" w:eastAsia="仿宋" w:hAnsi="仿宋" w:cs="仿宋" w:hint="eastAsia"/>
            <w:lang w:eastAsia="zh-CN"/>
          </w:rPr>
          <w:t>十六、金融信息化项目实施时间节点</w:t>
        </w:r>
        <w:r>
          <w:tab/>
        </w:r>
        <w:r>
          <w:fldChar w:fldCharType="begin"/>
        </w:r>
        <w:r>
          <w:instrText xml:space="preserve"> PAGEREF _Toc12705 \h </w:instrText>
        </w:r>
        <w:r>
          <w:fldChar w:fldCharType="separate"/>
        </w:r>
        <w:r>
          <w:t>64</w:t>
        </w:r>
        <w:r>
          <w:fldChar w:fldCharType="end"/>
        </w:r>
      </w:hyperlink>
    </w:p>
    <w:p>
      <w:pPr>
        <w:pStyle w:val="TOC2"/>
        <w:tabs>
          <w:tab w:val="right" w:leader="dot" w:pos="8306"/>
        </w:tabs>
      </w:pPr>
      <w:hyperlink w:anchor="_Toc24280" w:history="1">
        <w:r>
          <w:rPr>
            <w:rFonts w:ascii="仿宋" w:eastAsia="仿宋" w:hAnsi="仿宋" w:cs="仿宋" w:hint="eastAsia"/>
            <w:lang w:eastAsia="zh-CN"/>
          </w:rPr>
          <w:t>(一)、金融信息化项目启动阶段时间节点</w:t>
        </w:r>
        <w:r>
          <w:tab/>
        </w:r>
        <w:r>
          <w:fldChar w:fldCharType="begin"/>
        </w:r>
        <w:r>
          <w:instrText xml:space="preserve"> PAGEREF _Toc24280 \h </w:instrText>
        </w:r>
        <w:r>
          <w:fldChar w:fldCharType="separate"/>
        </w:r>
        <w:r>
          <w:t>64</w:t>
        </w:r>
        <w:r>
          <w:fldChar w:fldCharType="end"/>
        </w:r>
      </w:hyperlink>
    </w:p>
    <w:p>
      <w:pPr>
        <w:pStyle w:val="TOC2"/>
        <w:tabs>
          <w:tab w:val="right" w:leader="dot" w:pos="8306"/>
        </w:tabs>
      </w:pPr>
      <w:hyperlink w:anchor="_Toc1140" w:history="1">
        <w:r>
          <w:rPr>
            <w:rFonts w:ascii="仿宋" w:eastAsia="仿宋" w:hAnsi="仿宋" w:cs="仿宋" w:hint="eastAsia"/>
            <w:lang w:eastAsia="zh-CN"/>
          </w:rPr>
          <w:t>(二)、金融信息化项目执行阶段时间节点</w:t>
        </w:r>
        <w:r>
          <w:tab/>
        </w:r>
        <w:r>
          <w:fldChar w:fldCharType="begin"/>
        </w:r>
        <w:r>
          <w:instrText xml:space="preserve"> PAGEREF _Toc1140 \h </w:instrText>
        </w:r>
        <w:r>
          <w:fldChar w:fldCharType="separate"/>
        </w:r>
        <w:r>
          <w:t>66</w:t>
        </w:r>
        <w:r>
          <w:fldChar w:fldCharType="end"/>
        </w:r>
      </w:hyperlink>
    </w:p>
    <w:p>
      <w:pPr>
        <w:pStyle w:val="TOC2"/>
        <w:tabs>
          <w:tab w:val="right" w:leader="dot" w:pos="8306"/>
        </w:tabs>
      </w:pPr>
      <w:hyperlink w:anchor="_Toc394" w:history="1">
        <w:r>
          <w:rPr>
            <w:rFonts w:ascii="仿宋" w:eastAsia="仿宋" w:hAnsi="仿宋" w:cs="仿宋" w:hint="eastAsia"/>
            <w:lang w:eastAsia="zh-CN"/>
          </w:rPr>
          <w:t>(三)、金融信息化项目完成阶段时间节点</w:t>
        </w:r>
        <w:r>
          <w:tab/>
        </w:r>
        <w:r>
          <w:fldChar w:fldCharType="begin"/>
        </w:r>
        <w:r>
          <w:instrText xml:space="preserve"> PAGEREF _Toc394 \h </w:instrText>
        </w:r>
        <w:r>
          <w:fldChar w:fldCharType="separate"/>
        </w:r>
        <w:r>
          <w:t>67</w:t>
        </w:r>
        <w:r>
          <w:fldChar w:fldCharType="end"/>
        </w:r>
      </w:hyperlink>
    </w:p>
    <w:p>
      <w:pPr>
        <w:pStyle w:val="TOC1"/>
        <w:tabs>
          <w:tab w:val="right" w:leader="dot" w:pos="8306"/>
        </w:tabs>
      </w:pPr>
      <w:hyperlink w:anchor="_Toc8054" w:history="1">
        <w:r>
          <w:rPr>
            <w:rFonts w:ascii="仿宋" w:eastAsia="仿宋" w:hAnsi="仿宋" w:cs="仿宋" w:hint="eastAsia"/>
            <w:lang w:eastAsia="zh-CN"/>
          </w:rPr>
          <w:t>十七、金融信息化项目变更管理</w:t>
        </w:r>
        <w:r>
          <w:tab/>
        </w:r>
        <w:r>
          <w:fldChar w:fldCharType="begin"/>
        </w:r>
        <w:r>
          <w:instrText xml:space="preserve"> PAGEREF _Toc8054 \h </w:instrText>
        </w:r>
        <w:r>
          <w:fldChar w:fldCharType="separate"/>
        </w:r>
        <w:r>
          <w:t>68</w:t>
        </w:r>
        <w:r>
          <w:fldChar w:fldCharType="end"/>
        </w:r>
      </w:hyperlink>
    </w:p>
    <w:p>
      <w:pPr>
        <w:pStyle w:val="TOC2"/>
        <w:tabs>
          <w:tab w:val="right" w:leader="dot" w:pos="8306"/>
        </w:tabs>
      </w:pPr>
      <w:hyperlink w:anchor="_Toc10582" w:history="1">
        <w:r>
          <w:rPr>
            <w:rFonts w:ascii="仿宋" w:eastAsia="仿宋" w:hAnsi="仿宋" w:cs="仿宋" w:hint="eastAsia"/>
            <w:lang w:eastAsia="zh-CN"/>
          </w:rPr>
          <w:t>(一)、变更申请与评估</w:t>
        </w:r>
        <w:r>
          <w:tab/>
        </w:r>
        <w:r>
          <w:fldChar w:fldCharType="begin"/>
        </w:r>
        <w:r>
          <w:instrText xml:space="preserve"> PAGEREF _Toc10582 \h </w:instrText>
        </w:r>
        <w:r>
          <w:fldChar w:fldCharType="separate"/>
        </w:r>
        <w:r>
          <w:t>68</w:t>
        </w:r>
        <w:r>
          <w:fldChar w:fldCharType="end"/>
        </w:r>
      </w:hyperlink>
    </w:p>
    <w:p>
      <w:pPr>
        <w:pStyle w:val="TOC2"/>
        <w:tabs>
          <w:tab w:val="right" w:leader="dot" w:pos="8306"/>
        </w:tabs>
      </w:pPr>
      <w:hyperlink w:anchor="_Toc14140" w:history="1">
        <w:r>
          <w:rPr>
            <w:rFonts w:ascii="仿宋" w:eastAsia="仿宋" w:hAnsi="仿宋" w:cs="仿宋" w:hint="eastAsia"/>
            <w:lang w:eastAsia="zh-CN"/>
          </w:rPr>
          <w:t>(二)、变更实施与控制</w:t>
        </w:r>
        <w:r>
          <w:tab/>
        </w:r>
        <w:r>
          <w:fldChar w:fldCharType="begin"/>
        </w:r>
        <w:r>
          <w:instrText xml:space="preserve"> PAGEREF _Toc14140 \h </w:instrText>
        </w:r>
        <w:r>
          <w:fldChar w:fldCharType="separate"/>
        </w:r>
        <w:r>
          <w:t>68</w:t>
        </w:r>
        <w:r>
          <w:fldChar w:fldCharType="end"/>
        </w:r>
      </w:hyperlink>
    </w:p>
    <w:p>
      <w:pPr>
        <w:pStyle w:val="TOC1"/>
        <w:tabs>
          <w:tab w:val="right" w:leader="dot" w:pos="8306"/>
        </w:tabs>
      </w:pPr>
      <w:hyperlink w:anchor="_Toc18340" w:history="1">
        <w:r>
          <w:rPr>
            <w:rFonts w:ascii="仿宋" w:eastAsia="仿宋" w:hAnsi="仿宋" w:cs="仿宋" w:hint="eastAsia"/>
            <w:lang w:eastAsia="zh-CN"/>
          </w:rPr>
          <w:t>十八、金融信息化项目工程方案分析</w:t>
        </w:r>
        <w:r>
          <w:tab/>
        </w:r>
        <w:r>
          <w:fldChar w:fldCharType="begin"/>
        </w:r>
        <w:r>
          <w:instrText xml:space="preserve"> PAGEREF _Toc18340 \h </w:instrText>
        </w:r>
        <w:r>
          <w:fldChar w:fldCharType="separate"/>
        </w:r>
        <w:r>
          <w:t>69</w:t>
        </w:r>
        <w:r>
          <w:fldChar w:fldCharType="end"/>
        </w:r>
      </w:hyperlink>
    </w:p>
    <w:p>
      <w:pPr>
        <w:pStyle w:val="TOC2"/>
        <w:tabs>
          <w:tab w:val="right" w:leader="dot" w:pos="8306"/>
        </w:tabs>
      </w:pPr>
      <w:hyperlink w:anchor="_Toc29199" w:history="1">
        <w:r>
          <w:rPr>
            <w:rFonts w:ascii="仿宋" w:eastAsia="仿宋" w:hAnsi="仿宋" w:cs="仿宋" w:hint="eastAsia"/>
            <w:lang w:eastAsia="zh-CN"/>
          </w:rPr>
          <w:t>(一)、建筑工程设计原则</w:t>
        </w:r>
        <w:r>
          <w:tab/>
        </w:r>
        <w:r>
          <w:fldChar w:fldCharType="begin"/>
        </w:r>
        <w:r>
          <w:instrText xml:space="preserve"> PAGEREF _Toc29199 \h </w:instrText>
        </w:r>
        <w:r>
          <w:fldChar w:fldCharType="separate"/>
        </w:r>
        <w:r>
          <w:t>69</w:t>
        </w:r>
        <w:r>
          <w:fldChar w:fldCharType="end"/>
        </w:r>
      </w:hyperlink>
    </w:p>
    <w:p>
      <w:pPr>
        <w:pStyle w:val="TOC2"/>
        <w:tabs>
          <w:tab w:val="right" w:leader="dot" w:pos="8306"/>
        </w:tabs>
      </w:pPr>
      <w:hyperlink w:anchor="_Toc535" w:history="1">
        <w:r>
          <w:rPr>
            <w:rFonts w:ascii="仿宋" w:eastAsia="仿宋" w:hAnsi="仿宋" w:cs="仿宋" w:hint="eastAsia"/>
            <w:lang w:eastAsia="zh-CN"/>
          </w:rPr>
          <w:t>(二)、土建工程建设指标</w:t>
        </w:r>
        <w:r>
          <w:tab/>
        </w:r>
        <w:r>
          <w:fldChar w:fldCharType="begin"/>
        </w:r>
        <w:r>
          <w:instrText xml:space="preserve"> PAGEREF _Toc535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32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098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金融信息化项目的主要产品是XXXX，预计年产值为XXX万元。这一产品在市场中占据着重要的地位，其广泛的应用范围使得该金融信息化项目的市场前景非常广阔。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融信息化项目的xxx产品作为重要的原材料之一，将在多个领域发挥关键作用。其在建筑、交通、能源等方面的广泛应用将为整个产业链提供强大的支持，形成产业协同效应。金融信息化项目的年产值XXX万XXX万XXX万万元不仅反映了其在市场上的巨大潜力，更预示着它对国民经济的积极贡献。这种关联度高、涉及面广的产业关系，使得该金融信息化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794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信息化项目总征地面积为XXXX平方米，相当于约XX.XX亩，其中净用地面积为XXXX平方米，红线范围内相当于约XX.XX亩。这一用地规模充分考虑了金融信息化项目的建设需求，保障了金融信息化项目在合适的空间内得以充分发展。金融信息化项目规划的总建筑面积为XXXX平方米，其中主体工程建设占XXXX平方米，计容建筑面积达XXXX平方米。预计建筑工程的投资将达到XXXX万元，为金融信息化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信息化项目计划购置的设备共计XXXX台（套），设备购置费用为XXXX万元。这一设备购置计划充分考虑到金融信息化项目的生产需求和技术要求，确保了金融信息化项目在生产运营中具备先进的技术装备和高效的生产能力。设备的合理配置将为金融信息化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信息化项目计划总投资为XXXX万元，预计年实现营业收入为XXXX万元。这一产能规模的设定旨在确保金融信息化项目能够在投资与回报之间取得平衡，实现长期可持续的发展。金融信息化项目的总投资充分考虑到各个方面的需求，包括用地建设、设备购置等多个环节，以确保金融信息化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718"/>
      <w:r>
        <w:rPr>
          <w:rFonts w:ascii="仿宋" w:eastAsia="仿宋" w:hAnsi="仿宋" w:cs="仿宋" w:hint="eastAsia"/>
          <w:sz w:val="28"/>
          <w:lang w:eastAsia="zh-CN"/>
        </w:rPr>
        <w:t>二、金融信息化项目可持续发展</w:t>
      </w:r>
      <w:bookmarkEnd w:id="5"/>
    </w:p>
    <w:p>
      <w:pPr>
        <w:pStyle w:val="Heading2"/>
        <w:rPr>
          <w:rFonts w:ascii="仿宋" w:eastAsia="仿宋" w:hAnsi="仿宋" w:cs="仿宋" w:hint="eastAsia"/>
          <w:lang w:eastAsia="zh-CN"/>
        </w:rPr>
      </w:pPr>
      <w:bookmarkStart w:id="6" w:name="_Toc1617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信息化项目中，金融信息化项目团队着眼于未来，明确了可持续发展的战略方向。制定的具体可持续发展目标包括降低资源使用、采用环保技术、最大化社会效益等。这一步骤不仅有助于金融信息化项目在环保和社会责任方面达到最高标准，也为未来提供了明确的指引，确保金融信息化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可持续实践的融入金融信息化项目管理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金融信息化项目管理周期。从金融信息化项目规划开始，金融信息化项目团队就考虑了环境和社会的因素。在执行阶段，金融信息化项目团队积极推动绿色技术的应用，优化资源利用。此外，关注员工的社会责任，通过培训和沟通活动提高员工对可持续发展的认知，使他们能够在日常工作中践行可持续实践。这些举措不仅为金融信息化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581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扎根于金融信息化项目的可持续发展理念，我们深信环保与社会责任是金融信息化项目成功的关键支柱。在金融信息化项目的每一步，我们都致力于通过创新和实践，履行对环境和社会的坚定责任。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信息化项目团队通过引入先进的环保技术、建立高效的废物处理系统以及推动能源节约措施，积极履行环保责任。定期的环保监测和评估确保金融信息化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信息化项目不仅致力于自身可持续发展，还注重对社会的回馈。通过支持社区金融信息化项目、参与慈善事业、提供培训机会等方式，金融信息化项目积极履行社会责任。与当地社区建立积极互动，关注员工的工作与生活平衡，以及员工的身心健康，是金融信息化项目在社会责任层面的关键举措。这样的实践不仅增强了金融信息化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4398"/>
      <w:r>
        <w:rPr>
          <w:rFonts w:ascii="仿宋" w:eastAsia="仿宋" w:hAnsi="仿宋" w:cs="仿宋" w:hint="eastAsia"/>
          <w:sz w:val="28"/>
          <w:lang w:eastAsia="zh-CN"/>
        </w:rPr>
        <w:t>三、金融信息化项目绩效评估</w:t>
      </w:r>
      <w:bookmarkEnd w:id="8"/>
    </w:p>
    <w:p>
      <w:pPr>
        <w:pStyle w:val="Heading2"/>
        <w:rPr>
          <w:rFonts w:ascii="仿宋" w:eastAsia="仿宋" w:hAnsi="仿宋" w:cs="仿宋" w:hint="eastAsia"/>
          <w:lang w:eastAsia="zh-CN"/>
        </w:rPr>
      </w:pPr>
      <w:bookmarkStart w:id="9" w:name="_Toc1594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信息化项目中，我们设计了一套全面的绩效评估指标，以确保金融信息化项目的可控和成功交付。这些指标跨足金融信息化项目目标、成本、进度和质量等多个维度，为我们提供了全面洞察金融信息化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信息化项目目标达成率是我们关注的首要指标。我们设定了明确的目标，并通过定期监测和评估，迅速发现并应对潜在的目标偏差。这为金融信息化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成本绩效是另一个核心关注点。通过实际成本与预算成本的对比分析，我们深入了解成本差异的原因，及时调整资源分配，保持金融信息化项目在经济效益方面的合理水平。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信息化项目进度作为关键的绩效指标之一，得到了精心的关注。我们制定了详细的金融信息化项目进度计划，并设立了进度符合度指标，确保实际进度与计划进度保持一致。这使我们能够快速发现和解决潜在的进度问题，保持金融信息化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金融信息化项目绩效的不可或缺的一环。我们引入了一系列的质量标准和客户满意度指标，以确保金融信息化项目交付的成果在质量上达到或超越预期水平。通过持续监测这些指标，我们努力提升金融信息化项目整体质量水平，为金融信息化项目的成功交付提供有力保障。通过这些科学且全面的绩效评估，我们能够更好地引导金融信息化项目的持续改进，确保金融信息化项目目标的顺利达成。</w:t>
      </w:r>
    </w:p>
    <w:p>
      <w:pPr>
        <w:pStyle w:val="Heading2"/>
        <w:ind w:firstLine="560" w:firstLineChars="200"/>
        <w:rPr>
          <w:rFonts w:ascii="仿宋" w:eastAsia="仿宋" w:hAnsi="仿宋" w:cs="仿宋" w:hint="eastAsia"/>
          <w:sz w:val="28"/>
          <w:lang w:eastAsia="zh-CN"/>
        </w:rPr>
      </w:pPr>
      <w:bookmarkStart w:id="10" w:name="_Toc1731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绩效评估是金融信息化项目中的关键环节，为确保金融信息化项目达到预期目标，我们采用了多层次、多维度的绩效评估方法。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金融信息化项目的战略目标对齐，确保每个决策和行动都与金融信息化项目整体目标保持一致。团队会定期召开战略对齐会议，审视当前工作与金融信息化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金融信息化项目进度、质量、成本和风险等方面。这些指标通过数据收集和分析，为金融信息化项目管理团队提供了客观的评估依据。例如，我们通过金融信息化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绩效评估不仅仅停留在金融信息化项目内部，还考虑了金融信息化项目对外部环境的影响。我们定期进行干系人满意度调查，以了解各利益相关方对金融信息化项目的期望和满意度，并及时做出调整。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这种多层次、多角度的绩效评估方法，使得我们能够全面了解金融信息化项目的运行状态，及时做出调整，确保金融信息化项目在不断变化的环境中保持稳健前行。</w:t>
      </w:r>
    </w:p>
    <w:p>
      <w:pPr>
        <w:pStyle w:val="Heading2"/>
        <w:ind w:firstLine="560" w:firstLineChars="200"/>
        <w:rPr>
          <w:rFonts w:ascii="仿宋" w:eastAsia="仿宋" w:hAnsi="仿宋" w:cs="仿宋" w:hint="eastAsia"/>
          <w:sz w:val="28"/>
          <w:lang w:eastAsia="zh-CN"/>
        </w:rPr>
      </w:pPr>
      <w:bookmarkStart w:id="11" w:name="_Toc987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为了确保金融信息化项目的有效管理和不断优化，我们采用了精心设计的绩效评估周期。这个周期旨在实现灵活、实时和全面的评估，以适应金融信息化项目执行中的各种挑战。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金融信息化项目的不同需求，分为短期、中期和长期。短期评估关注每个迭代或工作周期，以及时发现和解决当前任务中的问题。中期评估涵盖几个迭代，深入了解整体金融信息化项目的趋势和性能。长期评估则着眼于整个金融信息化项目阶段，确保金融信息化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金融信息化项目管理工具和协作平台，团队成员能够随时更新和分享金融信息化项目数据。这种实时性的反馈机制使我们能够及时察觉潜在问题，快速调整，保持金融信息化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金融信息化项目的决策制定密不可分。每个周期的金融信息化项目回顾会议成为集体总结经验、识别问题深层次原因并找到创新解决方案的平台。这种定期的反思与调整机制使金融信息化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2253"/>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5594"/>
      <w:r>
        <w:rPr>
          <w:rFonts w:ascii="仿宋" w:eastAsia="仿宋" w:hAnsi="仿宋" w:cs="仿宋" w:hint="eastAsia"/>
          <w:lang w:eastAsia="zh-CN"/>
        </w:rPr>
        <w:t>(一)、金融信息化行业分析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金融信息化行业一直以来都是市场的关注焦点。行业内的发展趋势、竞争态势以及潜在机会都对金融信息化项目的推进产生深远的影响。通过深入研究行业的整体概貌，我们将更好地理解行业的核心特征，为金融信息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信息化行业，技术一直是推动创新和发展的关键因素。我们将对当前技术趋势进行详尽分析，包括但不限于人工智能、大数据应用、先进制造技术等。这有助于金融信息化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金融信息化项目成功的基础。我们将对主要竞争对手进行深入研究，包括其市场份额、产品特点、市场定位等。通过全面了解竞争对手的优势和劣势，金融信息化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9771"/>
      <w:r>
        <w:rPr>
          <w:rFonts w:ascii="仿宋" w:eastAsia="仿宋" w:hAnsi="仿宋" w:cs="仿宋" w:hint="eastAsia"/>
          <w:sz w:val="28"/>
          <w:lang w:eastAsia="zh-CN"/>
        </w:rPr>
        <w:t>(二)、金融信息化市场分析预测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金融信息化市场未来的增长趋势。这包括市场的整体规模、各细分领域的发展趋势等。金融信息化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金融信息化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金融信息化项目实施过程中需要充分考虑的因素。我们将对市场风险进行全面评估，包括但不限于政策法规风险、市场竞争风险、技术变革风险等。通过对潜在风险的深入分析，金融信息化项目可以制定相应的风险缓解策略，降低不确定性对金融信息化项目的影响。</w:t>
      </w:r>
    </w:p>
    <w:p>
      <w:pPr>
        <w:pStyle w:val="Heading1"/>
        <w:ind w:firstLine="560" w:firstLineChars="200"/>
        <w:rPr>
          <w:rFonts w:ascii="仿宋" w:eastAsia="仿宋" w:hAnsi="仿宋" w:cs="仿宋" w:hint="eastAsia"/>
          <w:sz w:val="28"/>
          <w:lang w:eastAsia="zh-CN"/>
        </w:rPr>
      </w:pPr>
      <w:bookmarkStart w:id="15" w:name="_Toc6270"/>
      <w:r>
        <w:rPr>
          <w:rFonts w:ascii="仿宋" w:eastAsia="仿宋" w:hAnsi="仿宋" w:cs="仿宋" w:hint="eastAsia"/>
          <w:sz w:val="28"/>
          <w:lang w:eastAsia="zh-CN"/>
        </w:rPr>
        <w:t>五、金融信息化项目危机管理</w:t>
      </w:r>
      <w:bookmarkEnd w:id="15"/>
    </w:p>
    <w:p>
      <w:pPr>
        <w:pStyle w:val="Heading2"/>
        <w:rPr>
          <w:rFonts w:ascii="仿宋" w:eastAsia="仿宋" w:hAnsi="仿宋" w:cs="仿宋" w:hint="eastAsia"/>
          <w:lang w:eastAsia="zh-CN"/>
        </w:rPr>
      </w:pPr>
      <w:bookmarkStart w:id="16" w:name="_Toc30720"/>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金融信息化项目危机管理中，危机预警与识别是确保金融信息化项目稳健运行的核心步骤。通过建立全面的监测机制，金融信息化项目团队旨在及时发现和理解潜在的风险和危机因素，以便采取及时的预防和应对措施，确保金融信息化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首先，通过深入的风险评估，金融信息化项目团队全面分析了整个金融信息化项目和各个阶段可能存在的威胁。这包括准确评估每个潜在风险的发生概率和可能影响的程度，为后续危机预警提供了有力支持。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金融信息化项目团队着重于明确定义金融信息化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金融信息化项目进展的持续监控，团队能够及时发现潜在问题并作出迅速反应。金融信息化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在这一阶段，团队的专业素养和反应速度将发挥至关重要的作用，以确保潜在危机能够在初期得到有效的处理，最大程度地减轻负面影响。通过危机预警与识别，金融信息化项目得以更有序、可控地推进。</w:t>
      </w:r>
    </w:p>
    <w:p>
      <w:pPr>
        <w:pStyle w:val="Heading2"/>
        <w:ind w:firstLine="560" w:firstLineChars="200"/>
        <w:rPr>
          <w:rFonts w:ascii="仿宋" w:eastAsia="仿宋" w:hAnsi="仿宋" w:cs="仿宋" w:hint="eastAsia"/>
          <w:sz w:val="28"/>
          <w:lang w:eastAsia="zh-CN"/>
        </w:rPr>
      </w:pPr>
      <w:bookmarkStart w:id="17" w:name="_Toc21109"/>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在危机发生时，金融信息化项目团队立即行动，成立了应急小组。该小组的任务是迅速制定并实施紧急应对措施，以最小化潜在损失。以下是采取的主要措施：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暂停金融信息化项目进度：为遏制危机蔓延，金融信息化项目暂时停止进行，以便全面评估当前状况。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资源重新分配：重新评估金融信息化项目资源的分配，确保最大限度地减小损失。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实时沟通：与关键利益相关者建立实时沟通机制，向他们传递金融信息化项目危机的实际状况，保障金融信息化项目核心利益。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在紧急应对的同时，金融信息化项目团队强调了团队协作和有效沟通的重要性。以下是团队协作的关键举措：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信息共享机制：建立了信息共享平台，确保团队成员能够及时获取金融信息化项目危机的实时信息。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领导者沟通：金融信息化项目领导者通过定期会议和即时沟通工具，指导团队应对危机，保持团队稳定运行。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随着危机得到初步控制，金融信息化项目团队转向制定恢复计划，以确保金融信息化项目能够从中迅速恢复。主要恢复计划包括：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修复受损的进度计划：重新评估金融信息化项目进度，制定修复计划，确保金融信息化项目尽快回归正常进程。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重新调整资源分配：优化资源分配，确保金融信息化项目在有限资源下高效运转。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风险管理机制加强：对金融信息化项目风险进行全面评估，制定更强化的风险管理策略，以预防未来可能的危机。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7112"/>
      <w:r>
        <w:rPr>
          <w:rFonts w:ascii="仿宋" w:eastAsia="仿宋" w:hAnsi="仿宋" w:cs="仿宋" w:hint="eastAsia"/>
          <w:sz w:val="28"/>
          <w:lang w:eastAsia="zh-CN"/>
        </w:rPr>
        <w:t>六、金融信息化项目建设单位说明</w:t>
      </w:r>
      <w:bookmarkEnd w:id="18"/>
    </w:p>
    <w:p>
      <w:pPr>
        <w:pStyle w:val="Heading2"/>
        <w:rPr>
          <w:rFonts w:ascii="仿宋" w:eastAsia="仿宋" w:hAnsi="仿宋" w:cs="仿宋" w:hint="eastAsia"/>
          <w:lang w:eastAsia="zh-CN"/>
        </w:rPr>
      </w:pPr>
      <w:bookmarkStart w:id="19" w:name="_Toc29281"/>
      <w:r>
        <w:rPr>
          <w:rFonts w:ascii="仿宋" w:eastAsia="仿宋" w:hAnsi="仿宋" w:cs="仿宋" w:hint="eastAsia"/>
          <w:lang w:eastAsia="zh-CN"/>
        </w:rPr>
        <w:t>(一)、金融信息化项目承办单位基本情况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8671"/>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融信息化项目承办单位的XXXX，我们着眼于实现可持续的经济效益。通过技术创新和解决方案的提供，公司预计在金融信息化项目执行期间将获得可观的收入增长。这一收入来源主要包括金融信息化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同时，我们注重成本控制和效率提升，以确保金融信息化项目的可持续盈利。透过精细的管理和资源优化，公司期望实现金融信息化项目利润最大化。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融信息化项目实施进行全面的投资评估，包括金融信息化项目启动阶段的资金投入和后续运营成本。通过对金融信息化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金融信息化项目实施过程中具备足够的资金流动性，公司将进行详尽的现金流分析。这包括资金需求的合理预测、金融信息化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22666"/>
      <w:r>
        <w:rPr>
          <w:rFonts w:ascii="仿宋" w:eastAsia="仿宋" w:hAnsi="仿宋" w:cs="仿宋" w:hint="eastAsia"/>
          <w:sz w:val="28"/>
          <w:lang w:eastAsia="zh-CN"/>
        </w:rPr>
        <w:t>七、生产安全保护</w:t>
      </w:r>
      <w:bookmarkEnd w:id="21"/>
    </w:p>
    <w:p>
      <w:pPr>
        <w:pStyle w:val="Heading2"/>
        <w:rPr>
          <w:rFonts w:ascii="仿宋" w:eastAsia="仿宋" w:hAnsi="仿宋" w:cs="仿宋" w:hint="eastAsia"/>
          <w:lang w:eastAsia="zh-CN"/>
        </w:rPr>
      </w:pPr>
      <w:bookmarkStart w:id="22" w:name="_Toc9930"/>
      <w:r>
        <w:rPr>
          <w:rFonts w:ascii="仿宋" w:eastAsia="仿宋" w:hAnsi="仿宋" w:cs="仿宋" w:hint="eastAsia"/>
          <w:lang w:eastAsia="zh-CN"/>
        </w:rPr>
        <w:t>(一)、消防安全</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消防设计原则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信息化项目的消防设计中，金融信息化遵循一系列关键原则以确保火灾发生时能够迅速、有效地应对。首先，围绕建筑物设置了环形消防车道，金融信息化符合规范，以保障消防车辆能够快速抵达现场。建筑物之间的间隔根据消防设计规范要求，金融信息化同时在外部设置水泵接合器，以方便外部消防车的水源接合。金融信息化项目采用自然通风与局部强制通风相结合的原则，金融信息化特别对易泄漏有害介质的管道及设备，金融信息化采用露天布置，无法露天布置的设备则采用强制通风。对于可能有害气体积累的场所，如分析室，金融信息化设置局部机械通风，金融信息化强化排风换气，以预防有害气体积累。</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消防设计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金融信息化项目采用闭式自动喷水灭火系统，金融信息化按照《自动喷水灭火系统设计规范》 (GB50084) 的要求执行。金融信息化项目主要以水消防为主，辅以化学消防。对于不能直接采用水喷淋的场所，如生产车间、资料室等，金融信息化配置了二氧化碳类灭火装置系统。这样的设计旨在确保在火灾发生时，金融信息化能够迅速、有效地进行灭火，金融信息化提高灭火系统的可靠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消防总体要求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信息化项目对消防通道制定了明确的要求，金融信息化围绕建筑物设置了宽度为10.00米的环形消防车道，金融信息化以确保转弯半径和净空高度满足消防车通行的需求。此外，金融信息化为提高消防响应能力，金融信息化项目安排专人负责场区及车间的消防工作，金融信息化并根据各个车间的实际情况进行相应的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消防措施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https://d.book118.com/677110106134006052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金融信息化项目规划设计蓝图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金融信息化项目规划设计蓝图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金融信息化项目规划设计蓝图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金融信息化项目规划设计蓝图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金融信息化项目规划设计蓝图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金融信息化项目规划设计蓝图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金融信息化项目规划设计蓝图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金融信息化项目规划设计蓝图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金融信息化项目规划设计蓝图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金融信息化项目规划设计蓝图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金融信息化项目规划设计蓝图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金融信息化项目规划设计蓝图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金融信息化项目规划设计蓝图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金融信息化项目规划设计蓝图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金融信息化项目规划设计蓝图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金融信息化项目规划设计蓝图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金融信息化项目规划设计蓝图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681166"/>
    <w:rsid w:val="1B6811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7110106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2024-03-01T21:48:00Z</dcterms:created>
  <dcterms:modified xsi:type="dcterms:W3CDTF">2024-03-01T21:48:58Z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9B360922A1F341528CA28B5A0B930C93_11</vt:lpwstr>
  </property>
  <property fmtid="{D5CDD505-2E9C-101B-9397-08002B2CF9AE}" pid="3" name="KSOProductBuildVer">
    <vt:lpwstr>2052-12.1.0.16388</vt:lpwstr>
  </property>
</Properties>
</file>