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2024学年广东省广州市科目一模拟考试100题【含答案解析】</w:t>
      </w:r>
    </w:p>
    <w:p>
      <w:pPr>
        <w:pStyle w:val="Heading6"/>
        <w:bidi w:val="0"/>
        <w:rPr>
          <w:rFonts w:eastAsia="宋体"/>
          <w:bCs w:val="0"/>
        </w:rPr>
      </w:pPr>
      <w:r>
        <w:rPr>
          <w:rFonts w:eastAsia="宋体" w:hint="eastAsia"/>
          <w:b/>
          <w:bCs w:val="0"/>
          <w:sz w:val="24"/>
          <w:lang w:val="en-US" w:eastAsia="zh-CN"/>
        </w:rPr>
        <w:t>1、驾驶机动车在人行横道不按规定减速、停车、避让行人的，一次记3分。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2、年龄在60周岁以上的驾驶人多长时间提交一次身体条件证明？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A、每3年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B、每2年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C、每1年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D、每6个月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分析：持有准驾车型为C1的驾驶证，年龄在60岁以下的驾驶员，不需要每年提交身体条件证明，只需要换证时一并提交即可，如果超过60岁就需要每年提交。</w:t>
      </w:r>
    </w:p>
    <w:p>
      <w:pPr>
        <w:pStyle w:val="Heading6"/>
        <w:bidi w:val="0"/>
        <w:rPr>
          <w:rFonts w:eastAsia="宋体"/>
          <w:bCs w:val="0"/>
        </w:rPr>
      </w:pPr>
      <w:r>
        <w:rPr>
          <w:rFonts w:eastAsia="宋体" w:hint="eastAsia"/>
          <w:b/>
          <w:bCs w:val="0"/>
          <w:sz w:val="24"/>
          <w:lang w:val="en-US" w:eastAsia="zh-CN"/>
        </w:rPr>
        <w:t>3、机动车驾驶人可以通过互联网交通安全综合服务管理平台申请机动车驾驶证电子版。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应当使用互联网交通安全综合服务管理平台受理申请人网上提交的申请，验证申请人身份，按规定办理机动车驾驶证业务。互联网交通安全综合服务管理平台信息管理系统数据库标准和软件全国统一。</w:t>
      </w:r>
    </w:p>
    <w:p>
      <w:pPr>
        <w:pStyle w:val="Heading6"/>
        <w:bidi w:val="0"/>
        <w:rPr>
          <w:rFonts w:eastAsia="宋体"/>
          <w:bCs w:val="0"/>
        </w:rPr>
      </w:pPr>
      <w:r>
        <w:rPr>
          <w:rFonts w:eastAsia="宋体" w:hint="eastAsia"/>
          <w:b/>
          <w:bCs w:val="0"/>
          <w:sz w:val="24"/>
          <w:lang w:val="en-US" w:eastAsia="zh-CN"/>
        </w:rPr>
        <w:t>4、驾驶校车、中型以上载客载货汽车、危险物品运输车辆以外的机动车在高速公路、城市快速路上行驶超过规定时速百分之五十以上的，一次记6分。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5、驾驶机动车在高速公路遇到能见度低于200米的气象条件时，最高车速不能超过60公里，与前车距离要保持100米以上。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分析：能见度200，车速不超过60，距离100米以上 能见度100，车速不超过40，距离50米以上 能见度50，车速不超过20，赶紧驶离高速</w:t>
      </w:r>
    </w:p>
    <w:p>
      <w:pPr>
        <w:pStyle w:val="Heading6"/>
        <w:bidi w:val="0"/>
        <w:rPr>
          <w:rFonts w:eastAsia="宋体"/>
          <w:bCs w:val="0"/>
        </w:rPr>
      </w:pPr>
      <w:r>
        <w:rPr>
          <w:rFonts w:eastAsia="宋体" w:hint="eastAsia"/>
          <w:b/>
          <w:bCs w:val="0"/>
          <w:sz w:val="24"/>
          <w:lang w:val="en-US" w:eastAsia="zh-CN"/>
        </w:rPr>
        <w:t>6、这个标志是何含义？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8859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A、进入前方路口要注意车辆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B、进入前方路口要减速慢行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C、进入前方路口要停车观察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D、进入前方路口要加速通过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分析：图中标志表示前方停车观察。</w:t>
      </w:r>
    </w:p>
    <w:p>
      <w:pPr>
        <w:pStyle w:val="Heading6"/>
        <w:bidi w:val="0"/>
        <w:rPr>
          <w:rFonts w:eastAsia="宋体"/>
          <w:bCs w:val="0"/>
        </w:rPr>
      </w:pPr>
      <w:r>
        <w:rPr>
          <w:rFonts w:eastAsia="宋体" w:hint="eastAsia"/>
          <w:b/>
          <w:bCs w:val="0"/>
          <w:sz w:val="24"/>
          <w:lang w:val="en-US" w:eastAsia="zh-CN"/>
        </w:rPr>
        <w:t>7、在冰雪路面上行车，必须降低车速、加大安全距离。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分析：冰雪路面行驶时，制动距离比平时要大。因此要考虑到紧急状况。如果出现紧急情况，需要有足够的制动距离。</w:t>
      </w:r>
    </w:p>
    <w:p>
      <w:pPr>
        <w:pStyle w:val="Heading6"/>
        <w:bidi w:val="0"/>
        <w:rPr>
          <w:rFonts w:eastAsia="宋体"/>
          <w:bCs w:val="0"/>
        </w:rPr>
      </w:pPr>
      <w:r>
        <w:rPr>
          <w:rFonts w:eastAsia="宋体" w:hint="eastAsia"/>
          <w:b/>
          <w:bCs w:val="0"/>
          <w:sz w:val="24"/>
          <w:lang w:val="en-US" w:eastAsia="zh-CN"/>
        </w:rPr>
        <w:t>8、年龄在60周岁以上的机动车驾驶人，应当每年进行一次身体检查。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分析：年龄在60周岁以上的机动车驾驶人，应当每年进行一次身体检查，以保证行车安全。</w:t>
      </w:r>
    </w:p>
    <w:p>
      <w:pPr>
        <w:pStyle w:val="Heading6"/>
        <w:bidi w:val="0"/>
        <w:rPr>
          <w:rFonts w:eastAsia="宋体"/>
          <w:bCs w:val="0"/>
        </w:rPr>
      </w:pPr>
      <w:r>
        <w:rPr>
          <w:rFonts w:eastAsia="宋体" w:hint="eastAsia"/>
          <w:b/>
          <w:bCs w:val="0"/>
          <w:sz w:val="24"/>
          <w:lang w:val="en-US" w:eastAsia="zh-CN"/>
        </w:rPr>
        <w:t>9、在下列哪种违法行为的机动车驾驶人将被一次记6分？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A、驾驶与准驾车型不符的机动车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C、驾驶机动车违反道路交通信号灯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D、未取得校车驾驶资格驾驶校车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分析：2013新规定● 以下4种违规 扣6分1、驾驶证被暂扣后继续驾驶：驾驶证被暂扣后，一定不能再次驾驶。否则会再次扣6分，整个处罚就是重上加重了。2、在堵车时占用应急车道行驶：应急车道又叫生命通道，是当道路有事故发生，让救护车、清障车快速前往处理时预留的专用车道3、未按规定避让校车的（新增）：这次的《驾照新规》增加了一条规定，校车拥有道路使用优先权，也就是说私家车要避让校车先行，否则扣6分4、闯红灯（修改）：闯红灯的处罚也更加严厉了，由以往的扣3分改为扣6分。关于闯红灯的危险，已经讲过千次万次了这里就不再重提。</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153139946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399467" name="@名称@" descr="628"/>
                    <pic:cNvPicPr>
                      <a:picLocks noChangeAspect="1"/>
                    </pic:cNvPicPr>
                  </pic:nvPicPr>
                  <pic:blipFill>
                    <a:blip xmlns:r="http://schemas.openxmlformats.org/officeDocument/2006/relationships" r:embed="rId5"/>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A、进入此路段要减速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B、对面可能会有来车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C、不准驶入前方路段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D、可直接驶入此路段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分析：禁止标志，表示前方路段禁止车辆驶入。</w:t>
      </w:r>
    </w:p>
    <w:p>
      <w:pPr>
        <w:pStyle w:val="Heading6"/>
        <w:bidi w:val="0"/>
        <w:rPr>
          <w:rFonts w:eastAsia="宋体"/>
          <w:bCs w:val="0"/>
        </w:rPr>
      </w:pPr>
      <w:r>
        <w:rPr>
          <w:rFonts w:eastAsia="宋体" w:hint="eastAsia"/>
          <w:b/>
          <w:bCs w:val="0"/>
          <w:sz w:val="24"/>
          <w:lang w:val="en-US" w:eastAsia="zh-CN"/>
        </w:rPr>
        <w:t>11、初次申领机动车驾驶证的，不得申请下列哪种准驾车型？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领机动车驾驶证的，可以申请准驾车型为城市公交车、大型货车、小型汽车、小型自动挡汽车、低速载货汽车、三轮汽车、残疾人专用小型自动挡载客汽车、普通三轮摩托车、普通二轮摩托车、轻便摩托车、轮式专用机械车、无轨电车、有轨电车的机动车驾驶证。</w:t>
      </w:r>
    </w:p>
    <w:p>
      <w:pPr>
        <w:pStyle w:val="Heading6"/>
        <w:bidi w:val="0"/>
        <w:rPr>
          <w:rFonts w:eastAsia="宋体"/>
          <w:bCs w:val="0"/>
        </w:rPr>
      </w:pPr>
      <w:r>
        <w:rPr>
          <w:rFonts w:eastAsia="宋体" w:hint="eastAsia"/>
          <w:b/>
          <w:bCs w:val="0"/>
          <w:sz w:val="24"/>
          <w:lang w:val="en-US" w:eastAsia="zh-CN"/>
        </w:rPr>
        <w:t>12、有下列哪种行为的人不得申请机动车驾驶证？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A、驾驶证遗失的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B、驾驶许可依法被撤销已满三年的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C、三年内有代替他人参加机动车驾驶人考试行为的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D、驾驶证有效期满的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13、对驾驶过程中接打手持电话的看法正确的是？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A、开车需要接打电话时，应该先找到安全的地方停车再操作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B、根据驾龄和驾车技术，经验丰富的驾驶人可以在驾驶过程中接打手持电话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C、在车流量不大的道路上驾驶时，短时接听手持电话是可以的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D、开车过程中不主动打电话，但是有重要电话打进来是可以边开车边接听手持电话的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分析：《道路交通安全法实施条例》规定：驾驶机动车不得有拨打接听手持电话的行为。</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2769747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974773" name="@名称@" descr="628"/>
                    <pic:cNvPicPr>
                      <a:picLocks noChangeAspect="1"/>
                    </pic:cNvPicPr>
                  </pic:nvPicPr>
                  <pic:blipFill>
                    <a:blip xmlns:r="http://schemas.openxmlformats.org/officeDocument/2006/relationships" r:embed="rId6"/>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A、N型弯路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B、急转弯路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C、反向弯路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分析：连续弯路：用以警告车辆驾驶人减速慢行。设置位置为连续弯路起点的外面，当连续弯路总长度大于500m时，应重复设置。</w:t>
      </w:r>
    </w:p>
    <w:p>
      <w:pPr>
        <w:pStyle w:val="Heading6"/>
        <w:bidi w:val="0"/>
        <w:rPr>
          <w:rFonts w:eastAsia="宋体"/>
          <w:bCs w:val="0"/>
        </w:rPr>
      </w:pPr>
      <w:r>
        <w:rPr>
          <w:rFonts w:eastAsia="宋体" w:hint="eastAsia"/>
          <w:b/>
          <w:bCs w:val="0"/>
          <w:sz w:val="24"/>
          <w:lang w:val="en-US" w:eastAsia="zh-CN"/>
        </w:rPr>
        <w:t>15、已持有机动车驾驶证在本记分周期没有记满12分的，即可申请增加准驾车型。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已持有机动车驾驶证，申请增加准驾车型的，应当在本记分周期和申请前最近一个记分周期内没有记满12分记录。申请增加轻型牵引挂车、中型客车、重型牵引挂车、大型客车准驾车型的，还应当符合下列规定：（一）申请增加轻型牵引挂车准驾车型的，已取得驾驶小型汽车、小型自动挡汽车准驾车型资格一年以上；（二）申请增加中型客车准驾车型的，已取得驾驶城市公交车、大型货车、小型汽车、小型自动挡汽车、低速载货汽车或者三轮汽车准驾车型资格二年以上，并在申请前最近连续二个记分周期内没有记满12分记录；（三）申请增加重型牵引挂车准驾车型的，已取得驾驶中型客车或者大型货车准驾车型资格二年以上，或者取得驾驶大型客车准驾车型资格一年以上，并在申请前最近连续二个记分周期内没有记满12分记录；（四）申请增加大型客车准驾车型的，已取得驾驶城市公交车、中型客车准驾车型资格二年以上、已取得驾驶大型货车准驾车型资格三年以上，或者取得驾驶重型牵引挂车准驾车型资格一年以上，并在申请前最近连续三个记分周期内没有记满12分记录。正在接受全日制驾驶职业教育的学生，已在校取得驾驶小型汽车准驾车型资格，并在本记分周期和申请前最近一个记分周期内没有记满12分记录的，可以申请增加大型客车、重型牵引挂车准驾车型。</w:t>
      </w:r>
    </w:p>
    <w:p>
      <w:pPr>
        <w:pStyle w:val="Heading6"/>
        <w:bidi w:val="0"/>
        <w:rPr>
          <w:rFonts w:eastAsia="宋体"/>
          <w:bCs w:val="0"/>
        </w:rPr>
      </w:pPr>
      <w:r>
        <w:rPr>
          <w:rFonts w:eastAsia="宋体" w:hint="eastAsia"/>
          <w:b/>
          <w:bCs w:val="0"/>
          <w:sz w:val="24"/>
          <w:lang w:val="en-US" w:eastAsia="zh-CN"/>
        </w:rPr>
        <w:t>16、将转向灯开关向上提，左转向灯亮。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15808679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867991" name="@名称@" descr="628"/>
                    <pic:cNvPicPr>
                      <a:picLocks noChangeAspect="1"/>
                    </pic:cNvPicPr>
                  </pic:nvPicPr>
                  <pic:blipFill>
                    <a:blip xmlns:r="http://schemas.openxmlformats.org/officeDocument/2006/relationships" r:embed="rId7"/>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分析：向上提是右转弯，向下拉是左转弯，与方向盘的转动方向一致</w:t>
      </w:r>
    </w:p>
    <w:p>
      <w:pPr>
        <w:pStyle w:val="Heading6"/>
        <w:bidi w:val="0"/>
        <w:rPr>
          <w:rFonts w:eastAsia="宋体"/>
          <w:bCs w:val="0"/>
        </w:rPr>
      </w:pPr>
      <w:r>
        <w:rPr>
          <w:rFonts w:eastAsia="宋体" w:hint="eastAsia"/>
          <w:b/>
          <w:bCs w:val="0"/>
          <w:sz w:val="24"/>
          <w:lang w:val="en-US" w:eastAsia="zh-CN"/>
        </w:rPr>
        <w:t>17、警告标志的作用是警告车辆驾驶人前方有危险，需谨慎通过。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分析：警告标志的作用是警告车辆驾驶人、行人前方有危险，道路使用者需谨慎通过。警告标志的颜色为黄底、黑边、黑图形；形状为等边三角形（顶角朝上）或矩形。个别标志例外。</w:t>
      </w:r>
    </w:p>
    <w:p>
      <w:pPr>
        <w:pStyle w:val="Heading6"/>
        <w:bidi w:val="0"/>
        <w:rPr>
          <w:rFonts w:eastAsia="宋体"/>
          <w:bCs w:val="0"/>
        </w:rPr>
      </w:pPr>
      <w:r>
        <w:rPr>
          <w:rFonts w:eastAsia="宋体" w:hint="eastAsia"/>
          <w:b/>
          <w:bCs w:val="0"/>
          <w:sz w:val="24"/>
          <w:lang w:val="en-US" w:eastAsia="zh-CN"/>
        </w:rPr>
        <w:t>18、如图所示，驾驶人的这种违法行为是非常严重的，会被记9分。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724150"/>
            <wp:effectExtent l="0" t="0" r="0" b="0"/>
            <wp:docPr id="113080049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00496" name="@名称@" descr="628"/>
                    <pic:cNvPicPr>
                      <a:picLocks noChangeAspect="1"/>
                    </pic:cNvPicPr>
                  </pic:nvPicPr>
                  <pic:blipFill>
                    <a:blip xmlns:r="http://schemas.openxmlformats.org/officeDocument/2006/relationships" r:embed="rId8"/>
                    <a:stretch>
                      <a:fillRect/>
                    </a:stretch>
                  </pic:blipFill>
                  <pic:spPr>
                    <a:xfrm>
                      <a:off x="0" y="0"/>
                      <a:ext cx="5715000" cy="27241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驾驶人的违法行为是机动车未悬挂号牌上路行驶。根据《道路交通安全违法行为记分管理办法》第九条，机动车驾驶人有下列交通违法行为之一，一次记9分：（四）驾驶未悬挂机动车号牌或者故意遮挡、污损机动车号牌的机动车上道路行驶的；</w:t>
      </w:r>
    </w:p>
    <w:p>
      <w:pPr>
        <w:pStyle w:val="Heading6"/>
        <w:bidi w:val="0"/>
        <w:rPr>
          <w:rFonts w:eastAsia="宋体"/>
          <w:bCs w:val="0"/>
        </w:rPr>
      </w:pPr>
      <w:r>
        <w:rPr>
          <w:rFonts w:eastAsia="宋体" w:hint="eastAsia"/>
          <w:b/>
          <w:bCs w:val="0"/>
          <w:sz w:val="24"/>
          <w:lang w:val="en-US" w:eastAsia="zh-CN"/>
        </w:rPr>
        <w:t>19、驾驶机动车在下列哪种路段不得超车？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A、山区道路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B、城市高架路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C、城市快速路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D、窄桥、弯道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分析：按照规定窄桥、弯道是不可超车的。</w:t>
      </w:r>
    </w:p>
    <w:p>
      <w:pPr>
        <w:pStyle w:val="Heading6"/>
        <w:bidi w:val="0"/>
        <w:rPr>
          <w:rFonts w:eastAsia="宋体"/>
          <w:bCs w:val="0"/>
        </w:rPr>
      </w:pPr>
      <w:r>
        <w:rPr>
          <w:rFonts w:eastAsia="宋体" w:hint="eastAsia"/>
          <w:b/>
          <w:bCs w:val="0"/>
          <w:sz w:val="24"/>
          <w:lang w:val="en-US" w:eastAsia="zh-CN"/>
        </w:rPr>
        <w:t>20、驾驶机动车在道路上超车完毕驶回原车道时开启右转向灯。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分析：驶机动车在道路上超车完毕驶回原车道时开启右转向灯。这个是对的。驶机动车在道路上超车驶回原车道时立即开启右转向灯。这个是错的。不能立即。要等与超车车辆拉开一定距离才可以。</w:t>
      </w:r>
    </w:p>
    <w:p>
      <w:pPr>
        <w:pStyle w:val="Heading6"/>
        <w:bidi w:val="0"/>
        <w:rPr>
          <w:rFonts w:eastAsia="宋体"/>
          <w:bCs w:val="0"/>
        </w:rPr>
      </w:pPr>
      <w:r>
        <w:rPr>
          <w:rFonts w:eastAsia="宋体" w:hint="eastAsia"/>
          <w:b/>
          <w:bCs w:val="0"/>
          <w:sz w:val="24"/>
          <w:lang w:val="en-US" w:eastAsia="zh-CN"/>
        </w:rPr>
        <w:t>21、当事人未在道路交通事故现场报警，事后请求公安机关交通管理部门处理的，公安机关交通管理部门应当按照相关规定予以记录，并在多长时间内做出是否受理的决定？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处理程序规定》第十二条规定：当事人未在道路交通事故现场报警，事后请求公安机关交通管理部门处理的，公安机关交通管理部门应当按照本规定第十条的规定予以记录，并在三日内作出是否受理的决定。当事人应当在提出请求后10日内向公安机关交通管理部门提供交通事故证据。</w:t>
      </w:r>
    </w:p>
    <w:p>
      <w:pPr>
        <w:pStyle w:val="Heading6"/>
        <w:bidi w:val="0"/>
        <w:rPr>
          <w:rFonts w:eastAsia="宋体"/>
          <w:bCs w:val="0"/>
        </w:rPr>
      </w:pPr>
      <w:r>
        <w:rPr>
          <w:rFonts w:eastAsia="宋体" w:hint="eastAsia"/>
          <w:b/>
          <w:bCs w:val="0"/>
          <w:sz w:val="24"/>
          <w:lang w:val="en-US" w:eastAsia="zh-CN"/>
        </w:rPr>
        <w:t>22、申请大型客车驾驶证的申请人，应该在26周岁以上，50周岁以下。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分析：《机动车驾驶证申领和使用规定》规定：申请大型客车、重型牵引挂车准驾车型的，在22周岁以上，60周岁以下。</w:t>
      </w:r>
    </w:p>
    <w:p>
      <w:pPr>
        <w:pStyle w:val="Heading6"/>
        <w:bidi w:val="0"/>
        <w:rPr>
          <w:rFonts w:eastAsia="宋体"/>
          <w:bCs w:val="0"/>
        </w:rPr>
      </w:pPr>
      <w:r>
        <w:rPr>
          <w:rFonts w:eastAsia="宋体" w:hint="eastAsia"/>
          <w:b/>
          <w:bCs w:val="0"/>
          <w:sz w:val="24"/>
          <w:lang w:val="en-US" w:eastAsia="zh-CN"/>
        </w:rPr>
        <w:t>23、检查机动车机油时，以下做法正确是什么？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A、停在平坦的地方，在启动前检查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B、停在平坦的地方，在怠速状态下检查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C、无需停在平坦的地方，在启动前检查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D、无需停在平坦的地方，在怠速状态下检查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分析：发动机润滑油检查在启动发动机之前进行，检查之前应将车停放在平坦的场地上。</w:t>
      </w:r>
    </w:p>
    <w:p>
      <w:pPr>
        <w:pStyle w:val="Heading6"/>
        <w:bidi w:val="0"/>
        <w:rPr>
          <w:rFonts w:eastAsia="宋体"/>
          <w:bCs w:val="0"/>
        </w:rPr>
      </w:pPr>
      <w:r>
        <w:rPr>
          <w:rFonts w:eastAsia="宋体" w:hint="eastAsia"/>
          <w:b/>
          <w:bCs w:val="0"/>
          <w:sz w:val="24"/>
          <w:lang w:val="en-US" w:eastAsia="zh-CN"/>
        </w:rPr>
        <w:t>24、这个标志是何含义？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2768339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833947" name="@名称@" descr="628"/>
                    <pic:cNvPicPr>
                      <a:picLocks noChangeAspect="1"/>
                    </pic:cNvPicPr>
                  </pic:nvPicPr>
                  <pic:blipFill>
                    <a:blip xmlns:r="http://schemas.openxmlformats.org/officeDocument/2006/relationships" r:embed="rId4"/>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A、不准车辆驶入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B、不准长时间停车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分析：停车让行：表示车辆必须在停止线以外停车了望，确认安全后，才准许通行。停车让行标志在下列情况下设置：(1)与交通流量较大的干路平交的支路路口；(2)无人看守的铁路道口；(3)其他需要设置的地方。</w:t>
      </w:r>
    </w:p>
    <w:p>
      <w:pPr>
        <w:pStyle w:val="Heading6"/>
        <w:bidi w:val="0"/>
        <w:rPr>
          <w:rFonts w:eastAsia="宋体"/>
          <w:bCs w:val="0"/>
        </w:rPr>
      </w:pPr>
      <w:r>
        <w:rPr>
          <w:rFonts w:eastAsia="宋体" w:hint="eastAsia"/>
          <w:b/>
          <w:bCs w:val="0"/>
          <w:sz w:val="24"/>
          <w:lang w:val="en-US" w:eastAsia="zh-CN"/>
        </w:rPr>
        <w:t>25、已通过部分科目考试后，居住地发生变更的，可以申请变更考试地，在现居住地预约其他科目考试。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w:t>
      </w:r>
      <w:r>
        <w:rPr>
          <w:i w:val="0"/>
          <w:iCs w:val="0"/>
          <w:sz w:val="21"/>
          <w:szCs w:val="24"/>
          <w:highlight w:val="none"/>
          <w:u w:val="none"/>
        </w:rPr>
        <w:t xml:space="preserve"> 申请人申请大型客车、重型牵引挂车、城市公交车、中型客车、大型货车、轻型牵引挂车驾驶证，因当地尚未设立科目二考场的，可以选择省（自治区）内其他考场参加考试。</w:t>
      </w:r>
      <w:r>
        <w:rPr>
          <w:i w:val="0"/>
          <w:iCs w:val="0"/>
          <w:sz w:val="21"/>
          <w:szCs w:val="24"/>
          <w:highlight w:val="none"/>
          <w:u w:val="none"/>
        </w:rPr>
        <w:t xml:space="preserve">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w:t>
      </w:r>
      <w:r>
        <w:rPr>
          <w:i w:val="0"/>
          <w:iCs w:val="0"/>
          <w:sz w:val="21"/>
          <w:szCs w:val="24"/>
          <w:highlight w:val="none"/>
          <w:u w:val="none"/>
        </w:rPr>
        <w:t xml:space="preserve">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26、通过铁路道口时，不得超车。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分析：安全第一！通过铁道路口，隧道，窄桥，弯道都是不可以超车的。</w:t>
      </w:r>
    </w:p>
    <w:p>
      <w:pPr>
        <w:pStyle w:val="Heading6"/>
        <w:bidi w:val="0"/>
        <w:rPr>
          <w:rFonts w:eastAsia="宋体"/>
          <w:bCs w:val="0"/>
        </w:rPr>
      </w:pPr>
      <w:r>
        <w:rPr>
          <w:rFonts w:eastAsia="宋体" w:hint="eastAsia"/>
          <w:b/>
          <w:bCs w:val="0"/>
          <w:sz w:val="24"/>
          <w:lang w:val="en-US" w:eastAsia="zh-CN"/>
        </w:rPr>
        <w:t>27、驾驶人有哪种情形的，交通警察可依法扣留机动车驾驶证？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B、超过规定时速10%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D、行车中未系安全带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分析：只要看到有饮酒两个字，其他都不用看，就是这个A。饮酒驾驶是最恶劣的行为，扣留驾驶证都是轻的。</w:t>
      </w:r>
    </w:p>
    <w:p>
      <w:pPr>
        <w:pStyle w:val="Heading6"/>
        <w:bidi w:val="0"/>
        <w:rPr>
          <w:rFonts w:eastAsia="宋体"/>
          <w:bCs w:val="0"/>
        </w:rPr>
      </w:pPr>
      <w:r>
        <w:rPr>
          <w:rFonts w:eastAsia="宋体" w:hint="eastAsia"/>
          <w:b/>
          <w:bCs w:val="0"/>
          <w:sz w:val="24"/>
          <w:lang w:val="en-US" w:eastAsia="zh-CN"/>
        </w:rPr>
        <w:t>28、小型汽车驾驶人发生交通事故造成人员死亡，承担同等以上责任未被吊销驾驶证的，应当在记分周期结束后30日内接受审验。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2013《123号令》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29、上道路行驶的机动车不按规定安装机动车号牌的，一次记几分？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30、机动车仪表板上（如图所示）亮时，表示什么？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7961816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81660" name="@名称@" descr="628"/>
                    <pic:cNvPicPr>
                      <a:picLocks noChangeAspect="1"/>
                    </pic:cNvPicPr>
                  </pic:nvPicPr>
                  <pic:blipFill>
                    <a:blip xmlns:r="http://schemas.openxmlformats.org/officeDocument/2006/relationships" r:embed="rId9"/>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A、两边车门开启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分析：这个毫无疑问俩边门都开了。</w:t>
      </w:r>
    </w:p>
    <w:p>
      <w:pPr>
        <w:pStyle w:val="Heading6"/>
        <w:bidi w:val="0"/>
        <w:rPr>
          <w:rFonts w:eastAsia="宋体"/>
          <w:bCs w:val="0"/>
        </w:rPr>
      </w:pPr>
      <w:r>
        <w:rPr>
          <w:rFonts w:eastAsia="宋体" w:hint="eastAsia"/>
          <w:b/>
          <w:bCs w:val="0"/>
          <w:sz w:val="24"/>
          <w:lang w:val="en-US" w:eastAsia="zh-CN"/>
        </w:rPr>
        <w:t>31、申请人隐瞒有关情况或者提供虚假材料申领机动车驾驶证的，会受到以下哪种处罚?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A、处五百元以上两千元以下罚款，申请人终生不得再次申领机动车驾驶证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B、申请人终生不得再次申领机动车驾驶证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C、处五百元以下罚款，申请人在一年内不得再次申领机动车驾驶证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D、处两千元以下罚款，申请人在一年内不得再次申领机动车驾驶证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隐瞒有关情况或者提供虚假材料申领机动车驾驶证的，公安机关交通管理部门不予受理或者不予办理，处五百元以下罚款；申请人在一年内不得再次申领机动车驾驶证。</w:t>
      </w:r>
    </w:p>
    <w:p>
      <w:pPr>
        <w:pStyle w:val="Heading6"/>
        <w:bidi w:val="0"/>
        <w:rPr>
          <w:rFonts w:eastAsia="宋体"/>
          <w:bCs w:val="0"/>
        </w:rPr>
      </w:pPr>
      <w:r>
        <w:rPr>
          <w:rFonts w:eastAsia="宋体" w:hint="eastAsia"/>
          <w:b/>
          <w:bCs w:val="0"/>
          <w:sz w:val="24"/>
          <w:lang w:val="en-US" w:eastAsia="zh-CN"/>
        </w:rPr>
        <w:t>32、驾驶机动车掉头、转弯、下陡坡时的最高速度不能超过每小时40公里。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分析：驾驶机动车掉头、转弯、下陡坡时的最高速度不能超过是30公里/小时</w:t>
      </w:r>
    </w:p>
    <w:p>
      <w:pPr>
        <w:pStyle w:val="Heading6"/>
        <w:bidi w:val="0"/>
        <w:rPr>
          <w:rFonts w:eastAsia="宋体"/>
          <w:bCs w:val="0"/>
        </w:rPr>
      </w:pPr>
      <w:r>
        <w:rPr>
          <w:rFonts w:eastAsia="宋体" w:hint="eastAsia"/>
          <w:b/>
          <w:bCs w:val="0"/>
          <w:sz w:val="24"/>
          <w:lang w:val="en-US" w:eastAsia="zh-CN"/>
        </w:rPr>
        <w:t>33、 驾驶人在实习期内单独驾驶机动车上高速公路行驶，会受到什么处罚？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分析：驾驶人在实习期内单独上高速行驶会处二十元以上二百元以下罚款。</w:t>
      </w:r>
    </w:p>
    <w:p>
      <w:pPr>
        <w:pStyle w:val="Heading6"/>
        <w:bidi w:val="0"/>
        <w:rPr>
          <w:rFonts w:eastAsia="宋体"/>
          <w:bCs w:val="0"/>
        </w:rPr>
      </w:pPr>
      <w:r>
        <w:rPr>
          <w:rFonts w:eastAsia="宋体" w:hint="eastAsia"/>
          <w:b/>
          <w:bCs w:val="0"/>
          <w:sz w:val="24"/>
          <w:lang w:val="en-US" w:eastAsia="zh-CN"/>
        </w:rPr>
        <w:t>34、驾驶人在实习期内不得单独驾驶机动车上高速，在增加准驾车型后的实习期内，驾驶原准驾车型的机动车时不受上述限制。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在实习期内不得驾驶公共汽车、营运客车或者执行任务的警车、消防车、救护车、工程救险车以及载有爆炸物品、易燃易爆化学物品、剧毒或者放射性等危险物品的机动车；驾驶的机动车不得牵引挂车。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在增加准驾车型后的实习期内，驾驶原准驾车型的机动车时不受上述限制。</w:t>
      </w:r>
    </w:p>
    <w:p>
      <w:pPr>
        <w:pStyle w:val="Heading6"/>
        <w:bidi w:val="0"/>
        <w:rPr>
          <w:rFonts w:eastAsia="宋体"/>
          <w:bCs w:val="0"/>
        </w:rPr>
      </w:pPr>
      <w:r>
        <w:rPr>
          <w:rFonts w:eastAsia="宋体" w:hint="eastAsia"/>
          <w:b/>
          <w:bCs w:val="0"/>
          <w:sz w:val="24"/>
          <w:lang w:val="en-US" w:eastAsia="zh-CN"/>
        </w:rPr>
        <w:t>35、在这段高速公路上行驶的最高车速是多少？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54891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89156"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分析：那个120的牌子就是最高车速限制。</w:t>
      </w:r>
    </w:p>
    <w:p>
      <w:pPr>
        <w:pStyle w:val="Heading6"/>
        <w:bidi w:val="0"/>
        <w:rPr>
          <w:rFonts w:eastAsia="宋体"/>
          <w:bCs w:val="0"/>
        </w:rPr>
      </w:pPr>
      <w:r>
        <w:rPr>
          <w:rFonts w:eastAsia="宋体" w:hint="eastAsia"/>
          <w:b/>
          <w:bCs w:val="0"/>
          <w:sz w:val="24"/>
          <w:lang w:val="en-US" w:eastAsia="zh-CN"/>
        </w:rPr>
        <w:t>36、未取得机动车驾驶证驾驶机动车，发生负同等以上责任交通事故造成人员重伤或者死亡未满多少年的，不得申请机动车驾驶证？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A、三年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B、五年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D、十年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37、高速公路上车辆发生故障或交通事故后，不按规定设置警告标志的，对驾驶人处以罚款200元、驾驶证记1分的处罚。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38、机动车仪表板上（如图所示）亮时，表示什么？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30825689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56896" name="@名称@" descr="628"/>
                    <pic:cNvPicPr>
                      <a:picLocks noChangeAspect="1"/>
                    </pic:cNvPicPr>
                  </pic:nvPicPr>
                  <pic:blipFill>
                    <a:blip xmlns:r="http://schemas.openxmlformats.org/officeDocument/2006/relationships" r:embed="rId11"/>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A、已开启前照灯近光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B、已开启前雾灯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C、已开启前照灯远光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D、已开启后雾灯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分析：远光灯的灯光走向是直的。近光灯的灯光走向是朝下的。</w:t>
      </w:r>
    </w:p>
    <w:p>
      <w:pPr>
        <w:pStyle w:val="Heading6"/>
        <w:bidi w:val="0"/>
        <w:rPr>
          <w:rFonts w:eastAsia="宋体"/>
          <w:bCs w:val="0"/>
        </w:rPr>
      </w:pPr>
      <w:r>
        <w:rPr>
          <w:rFonts w:eastAsia="宋体" w:hint="eastAsia"/>
          <w:b/>
          <w:bCs w:val="0"/>
          <w:sz w:val="24"/>
          <w:lang w:val="en-US" w:eastAsia="zh-CN"/>
        </w:rPr>
        <w:t>39、在最近几个记分周期内，机动车驾驶人因饮酒后驾驶机动车受到过处罚的，不得通过交通安全教育扣减交通违法行为记分？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40、电动汽车发生起火，应立即切断电源，火势较大无法控制时，要远离车辆，立即报警。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分析：电动汽车的电池着火非常危险，如果火势刚起，在能够断电的情况下，一定要立马断电 。火势较大没办法控制时，要立即远离车辆并拨打报警电话。</w:t>
      </w:r>
    </w:p>
    <w:p>
      <w:pPr>
        <w:pStyle w:val="Heading6"/>
        <w:bidi w:val="0"/>
        <w:rPr>
          <w:rFonts w:eastAsia="宋体"/>
          <w:bCs w:val="0"/>
        </w:rPr>
      </w:pPr>
      <w:r>
        <w:rPr>
          <w:rFonts w:eastAsia="宋体" w:hint="eastAsia"/>
          <w:b/>
          <w:bCs w:val="0"/>
          <w:sz w:val="24"/>
          <w:lang w:val="en-US" w:eastAsia="zh-CN"/>
        </w:rPr>
        <w:t>41、行人参与道路交通的主要特点除了行走随意性大、方向多变以外，还喜欢聚集、围观。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分析：说得没错</w:t>
      </w:r>
    </w:p>
    <w:p>
      <w:pPr>
        <w:pStyle w:val="Heading6"/>
        <w:bidi w:val="0"/>
        <w:rPr>
          <w:rFonts w:eastAsia="宋体"/>
          <w:bCs w:val="0"/>
        </w:rPr>
      </w:pPr>
      <w:r>
        <w:rPr>
          <w:rFonts w:eastAsia="宋体" w:hint="eastAsia"/>
          <w:b/>
          <w:bCs w:val="0"/>
          <w:sz w:val="24"/>
          <w:lang w:val="en-US" w:eastAsia="zh-CN"/>
        </w:rPr>
        <w:t>42、夜间行车，驾驶人的视野受限，很难观察到灯光照射区域以外的交通情况，因此要减速行驶。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分析：晚上开车的时候受到光线暗的局限，相对观察事物的距离也就受到局限，所以视距比较短，因此很难观察到灯光照射区域以外的交通情况。为了安全考虑，减速行驶是必须的。</w:t>
      </w:r>
    </w:p>
    <w:p>
      <w:pPr>
        <w:pStyle w:val="Heading6"/>
        <w:bidi w:val="0"/>
        <w:rPr>
          <w:rFonts w:eastAsia="宋体"/>
          <w:bCs w:val="0"/>
        </w:rPr>
      </w:pPr>
      <w:r>
        <w:rPr>
          <w:rFonts w:eastAsia="宋体" w:hint="eastAsia"/>
          <w:b/>
          <w:bCs w:val="0"/>
          <w:sz w:val="24"/>
          <w:lang w:val="en-US" w:eastAsia="zh-CN"/>
        </w:rPr>
        <w:t>43、驾驶不按规定安装机动车号牌的机动车上道路行驶的，一次记12分。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44、非法安装警报器、标志灯具的，由公安机关交通管理部门__________，予以收缴，并处200元以上2000元以下罚款。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A、扣留行驶证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B、扣留驾驶证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C、收缴号牌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D、强制拆除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分析：根据《中华人民共和国道路交通安全法》第九十七条规定：非法安装警报器、标志灯具的，由公安机关交通管理部门强制拆除，予以收缴，并处二百元以上二千元以下罚款。</w:t>
      </w:r>
    </w:p>
    <w:p>
      <w:pPr>
        <w:pStyle w:val="Heading6"/>
        <w:bidi w:val="0"/>
        <w:rPr>
          <w:rFonts w:eastAsia="宋体"/>
          <w:bCs w:val="0"/>
        </w:rPr>
      </w:pPr>
      <w:r>
        <w:rPr>
          <w:rFonts w:eastAsia="宋体" w:hint="eastAsia"/>
          <w:b/>
          <w:bCs w:val="0"/>
          <w:sz w:val="24"/>
          <w:lang w:val="en-US" w:eastAsia="zh-CN"/>
        </w:rPr>
        <w:t>45、对违法驾驶发生重大交通事故且构成犯罪的，不追究其刑事责任。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分析：违反道路交通安全法律、法规的规定，发生重大交通事故，构成犯罪的，依法追究刑事责任，并由公安机关交通管理部门吊销机动车驾驶证。</w:t>
      </w:r>
    </w:p>
    <w:p>
      <w:pPr>
        <w:pStyle w:val="Heading6"/>
        <w:bidi w:val="0"/>
        <w:rPr>
          <w:rFonts w:eastAsia="宋体"/>
          <w:bCs w:val="0"/>
        </w:rPr>
      </w:pPr>
      <w:r>
        <w:rPr>
          <w:rFonts w:eastAsia="宋体" w:hint="eastAsia"/>
          <w:b/>
          <w:bCs w:val="0"/>
          <w:sz w:val="24"/>
          <w:lang w:val="en-US" w:eastAsia="zh-CN"/>
        </w:rPr>
        <w:t>46、饮酒后驾驶机动车一次记12分。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分析：凡是饮酒后驾驶机动车一次记12分。</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https://d.book118.com/677130100022006033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677130100022006033"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