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助燃剂项目计划设计方案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988" w:history="1">
        <w:r>
          <w:rPr>
            <w:rFonts w:ascii="仿宋" w:eastAsia="仿宋" w:hAnsi="仿宋" w:cs="仿宋" w:hint="eastAsia"/>
            <w:lang w:eastAsia="zh-CN"/>
          </w:rPr>
          <w:t>序言</w:t>
        </w:r>
        <w:r>
          <w:tab/>
        </w:r>
        <w:r>
          <w:fldChar w:fldCharType="begin"/>
        </w:r>
        <w:r>
          <w:instrText xml:space="preserve"> PAGEREF _Toc16988 \h </w:instrText>
        </w:r>
        <w:r>
          <w:fldChar w:fldCharType="separate"/>
        </w:r>
        <w:r>
          <w:t>3</w:t>
        </w:r>
        <w:r>
          <w:fldChar w:fldCharType="end"/>
        </w:r>
      </w:hyperlink>
    </w:p>
    <w:p>
      <w:pPr>
        <w:pStyle w:val="TOC1"/>
        <w:tabs>
          <w:tab w:val="right" w:leader="dot" w:pos="8306"/>
        </w:tabs>
      </w:pPr>
      <w:hyperlink w:anchor="_Toc22481" w:history="1">
        <w:r>
          <w:rPr>
            <w:rFonts w:ascii="仿宋" w:eastAsia="仿宋" w:hAnsi="仿宋" w:cs="仿宋" w:hint="eastAsia"/>
            <w:lang w:eastAsia="zh-CN"/>
          </w:rPr>
          <w:t>一、市场分析、调研</w:t>
        </w:r>
        <w:r>
          <w:tab/>
        </w:r>
        <w:r>
          <w:fldChar w:fldCharType="begin"/>
        </w:r>
        <w:r>
          <w:instrText xml:space="preserve"> PAGEREF _Toc22481 \h </w:instrText>
        </w:r>
        <w:r>
          <w:fldChar w:fldCharType="separate"/>
        </w:r>
        <w:r>
          <w:t>3</w:t>
        </w:r>
        <w:r>
          <w:fldChar w:fldCharType="end"/>
        </w:r>
      </w:hyperlink>
    </w:p>
    <w:p>
      <w:pPr>
        <w:pStyle w:val="TOC2"/>
        <w:tabs>
          <w:tab w:val="right" w:leader="dot" w:pos="8306"/>
        </w:tabs>
      </w:pPr>
      <w:hyperlink w:anchor="_Toc4374" w:history="1">
        <w:r>
          <w:rPr>
            <w:rFonts w:ascii="仿宋" w:eastAsia="仿宋" w:hAnsi="仿宋" w:cs="仿宋" w:hint="eastAsia"/>
            <w:lang w:eastAsia="zh-CN"/>
          </w:rPr>
          <w:t>(一)、助燃剂行业分析</w:t>
        </w:r>
        <w:r>
          <w:tab/>
        </w:r>
        <w:r>
          <w:fldChar w:fldCharType="begin"/>
        </w:r>
        <w:r>
          <w:instrText xml:space="preserve"> PAGEREF _Toc4374 \h </w:instrText>
        </w:r>
        <w:r>
          <w:fldChar w:fldCharType="separate"/>
        </w:r>
        <w:r>
          <w:t>3</w:t>
        </w:r>
        <w:r>
          <w:fldChar w:fldCharType="end"/>
        </w:r>
      </w:hyperlink>
    </w:p>
    <w:p>
      <w:pPr>
        <w:pStyle w:val="TOC2"/>
        <w:tabs>
          <w:tab w:val="right" w:leader="dot" w:pos="8306"/>
        </w:tabs>
      </w:pPr>
      <w:hyperlink w:anchor="_Toc18887" w:history="1">
        <w:r>
          <w:rPr>
            <w:rFonts w:ascii="仿宋" w:eastAsia="仿宋" w:hAnsi="仿宋" w:cs="仿宋" w:hint="eastAsia"/>
            <w:lang w:eastAsia="zh-CN"/>
          </w:rPr>
          <w:t>(二)、助燃剂市场分析预测</w:t>
        </w:r>
        <w:r>
          <w:tab/>
        </w:r>
        <w:r>
          <w:fldChar w:fldCharType="begin"/>
        </w:r>
        <w:r>
          <w:instrText xml:space="preserve"> PAGEREF _Toc18887 \h </w:instrText>
        </w:r>
        <w:r>
          <w:fldChar w:fldCharType="separate"/>
        </w:r>
        <w:r>
          <w:t>4</w:t>
        </w:r>
        <w:r>
          <w:fldChar w:fldCharType="end"/>
        </w:r>
      </w:hyperlink>
    </w:p>
    <w:p>
      <w:pPr>
        <w:pStyle w:val="TOC1"/>
        <w:tabs>
          <w:tab w:val="right" w:leader="dot" w:pos="8306"/>
        </w:tabs>
      </w:pPr>
      <w:hyperlink w:anchor="_Toc15847" w:history="1">
        <w:r>
          <w:rPr>
            <w:rFonts w:ascii="仿宋" w:eastAsia="仿宋" w:hAnsi="仿宋" w:cs="仿宋" w:hint="eastAsia"/>
            <w:lang w:eastAsia="zh-CN"/>
          </w:rPr>
          <w:t>二、助燃剂项目概论</w:t>
        </w:r>
        <w:r>
          <w:tab/>
        </w:r>
        <w:r>
          <w:fldChar w:fldCharType="begin"/>
        </w:r>
        <w:r>
          <w:instrText xml:space="preserve"> PAGEREF _Toc15847 \h </w:instrText>
        </w:r>
        <w:r>
          <w:fldChar w:fldCharType="separate"/>
        </w:r>
        <w:r>
          <w:t>4</w:t>
        </w:r>
        <w:r>
          <w:fldChar w:fldCharType="end"/>
        </w:r>
      </w:hyperlink>
    </w:p>
    <w:p>
      <w:pPr>
        <w:pStyle w:val="TOC2"/>
        <w:tabs>
          <w:tab w:val="right" w:leader="dot" w:pos="8306"/>
        </w:tabs>
      </w:pPr>
      <w:hyperlink w:anchor="_Toc25566" w:history="1">
        <w:r>
          <w:rPr>
            <w:rFonts w:ascii="仿宋" w:eastAsia="仿宋" w:hAnsi="仿宋" w:cs="仿宋" w:hint="eastAsia"/>
            <w:lang w:eastAsia="zh-CN"/>
          </w:rPr>
          <w:t>(一)、助燃剂项目概况</w:t>
        </w:r>
        <w:r>
          <w:tab/>
        </w:r>
        <w:r>
          <w:fldChar w:fldCharType="begin"/>
        </w:r>
        <w:r>
          <w:instrText xml:space="preserve"> PAGEREF _Toc25566 \h </w:instrText>
        </w:r>
        <w:r>
          <w:fldChar w:fldCharType="separate"/>
        </w:r>
        <w:r>
          <w:t>4</w:t>
        </w:r>
        <w:r>
          <w:fldChar w:fldCharType="end"/>
        </w:r>
      </w:hyperlink>
    </w:p>
    <w:p>
      <w:pPr>
        <w:pStyle w:val="TOC2"/>
        <w:tabs>
          <w:tab w:val="right" w:leader="dot" w:pos="8306"/>
        </w:tabs>
      </w:pPr>
      <w:hyperlink w:anchor="_Toc5153" w:history="1">
        <w:r>
          <w:rPr>
            <w:rFonts w:ascii="仿宋" w:eastAsia="仿宋" w:hAnsi="仿宋" w:cs="仿宋" w:hint="eastAsia"/>
            <w:lang w:eastAsia="zh-CN"/>
          </w:rPr>
          <w:t>(二)、助燃剂项目目标</w:t>
        </w:r>
        <w:r>
          <w:tab/>
        </w:r>
        <w:r>
          <w:fldChar w:fldCharType="begin"/>
        </w:r>
        <w:r>
          <w:instrText xml:space="preserve"> PAGEREF _Toc5153 \h </w:instrText>
        </w:r>
        <w:r>
          <w:fldChar w:fldCharType="separate"/>
        </w:r>
        <w:r>
          <w:t>7</w:t>
        </w:r>
        <w:r>
          <w:fldChar w:fldCharType="end"/>
        </w:r>
      </w:hyperlink>
    </w:p>
    <w:p>
      <w:pPr>
        <w:pStyle w:val="TOC2"/>
        <w:tabs>
          <w:tab w:val="right" w:leader="dot" w:pos="8306"/>
        </w:tabs>
      </w:pPr>
      <w:hyperlink w:anchor="_Toc24915" w:history="1">
        <w:r>
          <w:rPr>
            <w:rFonts w:ascii="仿宋" w:eastAsia="仿宋" w:hAnsi="仿宋" w:cs="仿宋" w:hint="eastAsia"/>
            <w:lang w:eastAsia="zh-CN"/>
          </w:rPr>
          <w:t>(三)、助燃剂项目提出的理由</w:t>
        </w:r>
        <w:r>
          <w:tab/>
        </w:r>
        <w:r>
          <w:fldChar w:fldCharType="begin"/>
        </w:r>
        <w:r>
          <w:instrText xml:space="preserve"> PAGEREF _Toc24915 \h </w:instrText>
        </w:r>
        <w:r>
          <w:fldChar w:fldCharType="separate"/>
        </w:r>
        <w:r>
          <w:t>7</w:t>
        </w:r>
        <w:r>
          <w:fldChar w:fldCharType="end"/>
        </w:r>
      </w:hyperlink>
    </w:p>
    <w:p>
      <w:pPr>
        <w:pStyle w:val="TOC2"/>
        <w:tabs>
          <w:tab w:val="right" w:leader="dot" w:pos="8306"/>
        </w:tabs>
      </w:pPr>
      <w:hyperlink w:anchor="_Toc21111" w:history="1">
        <w:r>
          <w:rPr>
            <w:rFonts w:ascii="仿宋" w:eastAsia="仿宋" w:hAnsi="仿宋" w:cs="仿宋" w:hint="eastAsia"/>
            <w:lang w:eastAsia="zh-CN"/>
          </w:rPr>
          <w:t>(四)、助燃剂项目意义</w:t>
        </w:r>
        <w:r>
          <w:tab/>
        </w:r>
        <w:r>
          <w:fldChar w:fldCharType="begin"/>
        </w:r>
        <w:r>
          <w:instrText xml:space="preserve"> PAGEREF _Toc21111 \h </w:instrText>
        </w:r>
        <w:r>
          <w:fldChar w:fldCharType="separate"/>
        </w:r>
        <w:r>
          <w:t>9</w:t>
        </w:r>
        <w:r>
          <w:fldChar w:fldCharType="end"/>
        </w:r>
      </w:hyperlink>
    </w:p>
    <w:p>
      <w:pPr>
        <w:pStyle w:val="TOC2"/>
        <w:tabs>
          <w:tab w:val="right" w:leader="dot" w:pos="8306"/>
        </w:tabs>
      </w:pPr>
      <w:hyperlink w:anchor="_Toc23761" w:history="1">
        <w:r>
          <w:rPr>
            <w:rFonts w:ascii="仿宋" w:eastAsia="仿宋" w:hAnsi="仿宋" w:cs="仿宋" w:hint="eastAsia"/>
            <w:lang w:eastAsia="zh-CN"/>
          </w:rPr>
          <w:t>(五)、助燃剂项目背景</w:t>
        </w:r>
        <w:r>
          <w:tab/>
        </w:r>
        <w:r>
          <w:fldChar w:fldCharType="begin"/>
        </w:r>
        <w:r>
          <w:instrText xml:space="preserve"> PAGEREF _Toc23761 \h </w:instrText>
        </w:r>
        <w:r>
          <w:fldChar w:fldCharType="separate"/>
        </w:r>
        <w:r>
          <w:t>10</w:t>
        </w:r>
        <w:r>
          <w:fldChar w:fldCharType="end"/>
        </w:r>
      </w:hyperlink>
    </w:p>
    <w:p>
      <w:pPr>
        <w:pStyle w:val="TOC1"/>
        <w:tabs>
          <w:tab w:val="right" w:leader="dot" w:pos="8306"/>
        </w:tabs>
      </w:pPr>
      <w:hyperlink w:anchor="_Toc11428" w:history="1">
        <w:r>
          <w:rPr>
            <w:rFonts w:ascii="仿宋" w:eastAsia="仿宋" w:hAnsi="仿宋" w:cs="仿宋" w:hint="eastAsia"/>
            <w:lang w:eastAsia="zh-CN"/>
          </w:rPr>
          <w:t>三、工艺说明</w:t>
        </w:r>
        <w:r>
          <w:tab/>
        </w:r>
        <w:r>
          <w:fldChar w:fldCharType="begin"/>
        </w:r>
        <w:r>
          <w:instrText xml:space="preserve"> PAGEREF _Toc11428 \h </w:instrText>
        </w:r>
        <w:r>
          <w:fldChar w:fldCharType="separate"/>
        </w:r>
        <w:r>
          <w:t>11</w:t>
        </w:r>
        <w:r>
          <w:fldChar w:fldCharType="end"/>
        </w:r>
      </w:hyperlink>
    </w:p>
    <w:p>
      <w:pPr>
        <w:pStyle w:val="TOC2"/>
        <w:tabs>
          <w:tab w:val="right" w:leader="dot" w:pos="8306"/>
        </w:tabs>
      </w:pPr>
      <w:hyperlink w:anchor="_Toc6130" w:history="1">
        <w:r>
          <w:rPr>
            <w:rFonts w:ascii="仿宋" w:eastAsia="仿宋" w:hAnsi="仿宋" w:cs="仿宋" w:hint="eastAsia"/>
            <w:lang w:eastAsia="zh-CN"/>
          </w:rPr>
          <w:t>(一)、技术管理特点</w:t>
        </w:r>
        <w:r>
          <w:tab/>
        </w:r>
        <w:r>
          <w:fldChar w:fldCharType="begin"/>
        </w:r>
        <w:r>
          <w:instrText xml:space="preserve"> PAGEREF _Toc6130 \h </w:instrText>
        </w:r>
        <w:r>
          <w:fldChar w:fldCharType="separate"/>
        </w:r>
        <w:r>
          <w:t>11</w:t>
        </w:r>
        <w:r>
          <w:fldChar w:fldCharType="end"/>
        </w:r>
      </w:hyperlink>
    </w:p>
    <w:p>
      <w:pPr>
        <w:pStyle w:val="TOC2"/>
        <w:tabs>
          <w:tab w:val="right" w:leader="dot" w:pos="8306"/>
        </w:tabs>
      </w:pPr>
      <w:hyperlink w:anchor="_Toc3939" w:history="1">
        <w:r>
          <w:rPr>
            <w:rFonts w:ascii="仿宋" w:eastAsia="仿宋" w:hAnsi="仿宋" w:cs="仿宋" w:hint="eastAsia"/>
            <w:lang w:eastAsia="zh-CN"/>
          </w:rPr>
          <w:t>(二)、助燃剂项目工艺技术设计方案</w:t>
        </w:r>
        <w:r>
          <w:tab/>
        </w:r>
        <w:r>
          <w:fldChar w:fldCharType="begin"/>
        </w:r>
        <w:r>
          <w:instrText xml:space="preserve"> PAGEREF _Toc3939 \h </w:instrText>
        </w:r>
        <w:r>
          <w:fldChar w:fldCharType="separate"/>
        </w:r>
        <w:r>
          <w:t>12</w:t>
        </w:r>
        <w:r>
          <w:fldChar w:fldCharType="end"/>
        </w:r>
      </w:hyperlink>
    </w:p>
    <w:p>
      <w:pPr>
        <w:pStyle w:val="TOC2"/>
        <w:tabs>
          <w:tab w:val="right" w:leader="dot" w:pos="8306"/>
        </w:tabs>
      </w:pPr>
      <w:hyperlink w:anchor="_Toc24556" w:history="1">
        <w:r>
          <w:rPr>
            <w:rFonts w:ascii="仿宋" w:eastAsia="仿宋" w:hAnsi="仿宋" w:cs="仿宋" w:hint="eastAsia"/>
            <w:lang w:eastAsia="zh-CN"/>
          </w:rPr>
          <w:t>(三)、设备选型方案</w:t>
        </w:r>
        <w:r>
          <w:tab/>
        </w:r>
        <w:r>
          <w:fldChar w:fldCharType="begin"/>
        </w:r>
        <w:r>
          <w:instrText xml:space="preserve"> PAGEREF _Toc24556 \h </w:instrText>
        </w:r>
        <w:r>
          <w:fldChar w:fldCharType="separate"/>
        </w:r>
        <w:r>
          <w:t>13</w:t>
        </w:r>
        <w:r>
          <w:fldChar w:fldCharType="end"/>
        </w:r>
      </w:hyperlink>
    </w:p>
    <w:p>
      <w:pPr>
        <w:pStyle w:val="TOC1"/>
        <w:tabs>
          <w:tab w:val="right" w:leader="dot" w:pos="8306"/>
        </w:tabs>
      </w:pPr>
      <w:hyperlink w:anchor="_Toc24814" w:history="1">
        <w:r>
          <w:rPr>
            <w:rFonts w:ascii="仿宋" w:eastAsia="仿宋" w:hAnsi="仿宋" w:cs="仿宋" w:hint="eastAsia"/>
            <w:lang w:eastAsia="zh-CN"/>
          </w:rPr>
          <w:t>四、助燃剂项目选址可行性分析</w:t>
        </w:r>
        <w:r>
          <w:tab/>
        </w:r>
        <w:r>
          <w:fldChar w:fldCharType="begin"/>
        </w:r>
        <w:r>
          <w:instrText xml:space="preserve"> PAGEREF _Toc24814 \h </w:instrText>
        </w:r>
        <w:r>
          <w:fldChar w:fldCharType="separate"/>
        </w:r>
        <w:r>
          <w:t>14</w:t>
        </w:r>
        <w:r>
          <w:fldChar w:fldCharType="end"/>
        </w:r>
      </w:hyperlink>
    </w:p>
    <w:p>
      <w:pPr>
        <w:pStyle w:val="TOC2"/>
        <w:tabs>
          <w:tab w:val="right" w:leader="dot" w:pos="8306"/>
        </w:tabs>
      </w:pPr>
      <w:hyperlink w:anchor="_Toc134" w:history="1">
        <w:r>
          <w:rPr>
            <w:rFonts w:ascii="仿宋" w:eastAsia="仿宋" w:hAnsi="仿宋" w:cs="仿宋" w:hint="eastAsia"/>
            <w:lang w:eastAsia="zh-CN"/>
          </w:rPr>
          <w:t>(一)、助燃剂项目选址</w:t>
        </w:r>
        <w:r>
          <w:tab/>
        </w:r>
        <w:r>
          <w:fldChar w:fldCharType="begin"/>
        </w:r>
        <w:r>
          <w:instrText xml:space="preserve"> PAGEREF _Toc134 \h </w:instrText>
        </w:r>
        <w:r>
          <w:fldChar w:fldCharType="separate"/>
        </w:r>
        <w:r>
          <w:t>14</w:t>
        </w:r>
        <w:r>
          <w:fldChar w:fldCharType="end"/>
        </w:r>
      </w:hyperlink>
    </w:p>
    <w:p>
      <w:pPr>
        <w:pStyle w:val="TOC2"/>
        <w:tabs>
          <w:tab w:val="right" w:leader="dot" w:pos="8306"/>
        </w:tabs>
      </w:pPr>
      <w:hyperlink w:anchor="_Toc2711" w:history="1">
        <w:r>
          <w:rPr>
            <w:rFonts w:ascii="仿宋" w:eastAsia="仿宋" w:hAnsi="仿宋" w:cs="仿宋" w:hint="eastAsia"/>
            <w:lang w:eastAsia="zh-CN"/>
          </w:rPr>
          <w:t>(二)、用地控制指标</w:t>
        </w:r>
        <w:r>
          <w:tab/>
        </w:r>
        <w:r>
          <w:fldChar w:fldCharType="begin"/>
        </w:r>
        <w:r>
          <w:instrText xml:space="preserve"> PAGEREF _Toc2711 \h </w:instrText>
        </w:r>
        <w:r>
          <w:fldChar w:fldCharType="separate"/>
        </w:r>
        <w:r>
          <w:t>15</w:t>
        </w:r>
        <w:r>
          <w:fldChar w:fldCharType="end"/>
        </w:r>
      </w:hyperlink>
    </w:p>
    <w:p>
      <w:pPr>
        <w:pStyle w:val="TOC2"/>
        <w:tabs>
          <w:tab w:val="right" w:leader="dot" w:pos="8306"/>
        </w:tabs>
      </w:pPr>
      <w:hyperlink w:anchor="_Toc32708" w:history="1">
        <w:r>
          <w:rPr>
            <w:rFonts w:ascii="仿宋" w:eastAsia="仿宋" w:hAnsi="仿宋" w:cs="仿宋" w:hint="eastAsia"/>
            <w:lang w:eastAsia="zh-CN"/>
          </w:rPr>
          <w:t>(三)、节约用地措施</w:t>
        </w:r>
        <w:r>
          <w:tab/>
        </w:r>
        <w:r>
          <w:fldChar w:fldCharType="begin"/>
        </w:r>
        <w:r>
          <w:instrText xml:space="preserve"> PAGEREF _Toc32708 \h </w:instrText>
        </w:r>
        <w:r>
          <w:fldChar w:fldCharType="separate"/>
        </w:r>
        <w:r>
          <w:t>16</w:t>
        </w:r>
        <w:r>
          <w:fldChar w:fldCharType="end"/>
        </w:r>
      </w:hyperlink>
    </w:p>
    <w:p>
      <w:pPr>
        <w:pStyle w:val="TOC2"/>
        <w:tabs>
          <w:tab w:val="right" w:leader="dot" w:pos="8306"/>
        </w:tabs>
      </w:pPr>
      <w:hyperlink w:anchor="_Toc15437" w:history="1">
        <w:r>
          <w:rPr>
            <w:rFonts w:ascii="仿宋" w:eastAsia="仿宋" w:hAnsi="仿宋" w:cs="仿宋" w:hint="eastAsia"/>
            <w:lang w:eastAsia="zh-CN"/>
          </w:rPr>
          <w:t>(四)、总图布置方案</w:t>
        </w:r>
        <w:r>
          <w:tab/>
        </w:r>
        <w:r>
          <w:fldChar w:fldCharType="begin"/>
        </w:r>
        <w:r>
          <w:instrText xml:space="preserve"> PAGEREF _Toc15437 \h </w:instrText>
        </w:r>
        <w:r>
          <w:fldChar w:fldCharType="separate"/>
        </w:r>
        <w:r>
          <w:t>17</w:t>
        </w:r>
        <w:r>
          <w:fldChar w:fldCharType="end"/>
        </w:r>
      </w:hyperlink>
    </w:p>
    <w:p>
      <w:pPr>
        <w:pStyle w:val="TOC2"/>
        <w:tabs>
          <w:tab w:val="right" w:leader="dot" w:pos="8306"/>
        </w:tabs>
      </w:pPr>
      <w:hyperlink w:anchor="_Toc28656" w:history="1">
        <w:r>
          <w:rPr>
            <w:rFonts w:ascii="仿宋" w:eastAsia="仿宋" w:hAnsi="仿宋" w:cs="仿宋" w:hint="eastAsia"/>
            <w:lang w:eastAsia="zh-CN"/>
          </w:rPr>
          <w:t>(五)、选址综合评价</w:t>
        </w:r>
        <w:r>
          <w:tab/>
        </w:r>
        <w:r>
          <w:fldChar w:fldCharType="begin"/>
        </w:r>
        <w:r>
          <w:instrText xml:space="preserve"> PAGEREF _Toc28656 \h </w:instrText>
        </w:r>
        <w:r>
          <w:fldChar w:fldCharType="separate"/>
        </w:r>
        <w:r>
          <w:t>19</w:t>
        </w:r>
        <w:r>
          <w:fldChar w:fldCharType="end"/>
        </w:r>
      </w:hyperlink>
    </w:p>
    <w:p>
      <w:pPr>
        <w:pStyle w:val="TOC1"/>
        <w:tabs>
          <w:tab w:val="right" w:leader="dot" w:pos="8306"/>
        </w:tabs>
      </w:pPr>
      <w:hyperlink w:anchor="_Toc8445" w:history="1">
        <w:r>
          <w:rPr>
            <w:rFonts w:ascii="仿宋" w:eastAsia="仿宋" w:hAnsi="仿宋" w:cs="仿宋" w:hint="eastAsia"/>
            <w:lang w:eastAsia="zh-CN"/>
          </w:rPr>
          <w:t>五、助燃剂项目绩效评估</w:t>
        </w:r>
        <w:r>
          <w:tab/>
        </w:r>
        <w:r>
          <w:fldChar w:fldCharType="begin"/>
        </w:r>
        <w:r>
          <w:instrText xml:space="preserve"> PAGEREF _Toc8445 \h </w:instrText>
        </w:r>
        <w:r>
          <w:fldChar w:fldCharType="separate"/>
        </w:r>
        <w:r>
          <w:t>20</w:t>
        </w:r>
        <w:r>
          <w:fldChar w:fldCharType="end"/>
        </w:r>
      </w:hyperlink>
    </w:p>
    <w:p>
      <w:pPr>
        <w:pStyle w:val="TOC2"/>
        <w:tabs>
          <w:tab w:val="right" w:leader="dot" w:pos="8306"/>
        </w:tabs>
      </w:pPr>
      <w:hyperlink w:anchor="_Toc21224" w:history="1">
        <w:r>
          <w:rPr>
            <w:rFonts w:ascii="仿宋" w:eastAsia="仿宋" w:hAnsi="仿宋" w:cs="仿宋" w:hint="eastAsia"/>
            <w:lang w:eastAsia="zh-CN"/>
          </w:rPr>
          <w:t>(一)、绩效评估指标</w:t>
        </w:r>
        <w:r>
          <w:tab/>
        </w:r>
        <w:r>
          <w:fldChar w:fldCharType="begin"/>
        </w:r>
        <w:r>
          <w:instrText xml:space="preserve"> PAGEREF _Toc21224 \h </w:instrText>
        </w:r>
        <w:r>
          <w:fldChar w:fldCharType="separate"/>
        </w:r>
        <w:r>
          <w:t>20</w:t>
        </w:r>
        <w:r>
          <w:fldChar w:fldCharType="end"/>
        </w:r>
      </w:hyperlink>
    </w:p>
    <w:p>
      <w:pPr>
        <w:pStyle w:val="TOC2"/>
        <w:tabs>
          <w:tab w:val="right" w:leader="dot" w:pos="8306"/>
        </w:tabs>
      </w:pPr>
      <w:hyperlink w:anchor="_Toc13095" w:history="1">
        <w:r>
          <w:rPr>
            <w:rFonts w:ascii="仿宋" w:eastAsia="仿宋" w:hAnsi="仿宋" w:cs="仿宋" w:hint="eastAsia"/>
            <w:lang w:eastAsia="zh-CN"/>
          </w:rPr>
          <w:t>(二)、绩效评估方法</w:t>
        </w:r>
        <w:r>
          <w:tab/>
        </w:r>
        <w:r>
          <w:fldChar w:fldCharType="begin"/>
        </w:r>
        <w:r>
          <w:instrText xml:space="preserve"> PAGEREF _Toc13095 \h </w:instrText>
        </w:r>
        <w:r>
          <w:fldChar w:fldCharType="separate"/>
        </w:r>
        <w:r>
          <w:t>21</w:t>
        </w:r>
        <w:r>
          <w:fldChar w:fldCharType="end"/>
        </w:r>
      </w:hyperlink>
    </w:p>
    <w:p>
      <w:pPr>
        <w:pStyle w:val="TOC2"/>
        <w:tabs>
          <w:tab w:val="right" w:leader="dot" w:pos="8306"/>
        </w:tabs>
      </w:pPr>
      <w:hyperlink w:anchor="_Toc8406" w:history="1">
        <w:r>
          <w:rPr>
            <w:rFonts w:ascii="仿宋" w:eastAsia="仿宋" w:hAnsi="仿宋" w:cs="仿宋" w:hint="eastAsia"/>
            <w:lang w:eastAsia="zh-CN"/>
          </w:rPr>
          <w:t>(三)、绩效评估周期</w:t>
        </w:r>
        <w:r>
          <w:tab/>
        </w:r>
        <w:r>
          <w:fldChar w:fldCharType="begin"/>
        </w:r>
        <w:r>
          <w:instrText xml:space="preserve"> PAGEREF _Toc8406 \h </w:instrText>
        </w:r>
        <w:r>
          <w:fldChar w:fldCharType="separate"/>
        </w:r>
        <w:r>
          <w:t>22</w:t>
        </w:r>
        <w:r>
          <w:fldChar w:fldCharType="end"/>
        </w:r>
      </w:hyperlink>
    </w:p>
    <w:p>
      <w:pPr>
        <w:pStyle w:val="TOC1"/>
        <w:tabs>
          <w:tab w:val="right" w:leader="dot" w:pos="8306"/>
        </w:tabs>
      </w:pPr>
      <w:hyperlink w:anchor="_Toc6965" w:history="1">
        <w:r>
          <w:rPr>
            <w:rFonts w:ascii="仿宋" w:eastAsia="仿宋" w:hAnsi="仿宋" w:cs="仿宋" w:hint="eastAsia"/>
            <w:lang w:eastAsia="zh-CN"/>
          </w:rPr>
          <w:t>六、产品规划分析</w:t>
        </w:r>
        <w:r>
          <w:tab/>
        </w:r>
        <w:r>
          <w:fldChar w:fldCharType="begin"/>
        </w:r>
        <w:r>
          <w:instrText xml:space="preserve"> PAGEREF _Toc6965 \h </w:instrText>
        </w:r>
        <w:r>
          <w:fldChar w:fldCharType="separate"/>
        </w:r>
        <w:r>
          <w:t>23</w:t>
        </w:r>
        <w:r>
          <w:fldChar w:fldCharType="end"/>
        </w:r>
      </w:hyperlink>
    </w:p>
    <w:p>
      <w:pPr>
        <w:pStyle w:val="TOC2"/>
        <w:tabs>
          <w:tab w:val="right" w:leader="dot" w:pos="8306"/>
        </w:tabs>
      </w:pPr>
      <w:hyperlink w:anchor="_Toc21955" w:history="1">
        <w:r>
          <w:rPr>
            <w:rFonts w:ascii="仿宋" w:eastAsia="仿宋" w:hAnsi="仿宋" w:cs="仿宋" w:hint="eastAsia"/>
            <w:lang w:eastAsia="zh-CN"/>
          </w:rPr>
          <w:t>(一)、产品规划</w:t>
        </w:r>
        <w:r>
          <w:tab/>
        </w:r>
        <w:r>
          <w:fldChar w:fldCharType="begin"/>
        </w:r>
        <w:r>
          <w:instrText xml:space="preserve"> PAGEREF _Toc21955 \h </w:instrText>
        </w:r>
        <w:r>
          <w:fldChar w:fldCharType="separate"/>
        </w:r>
        <w:r>
          <w:t>23</w:t>
        </w:r>
        <w:r>
          <w:fldChar w:fldCharType="end"/>
        </w:r>
      </w:hyperlink>
    </w:p>
    <w:p>
      <w:pPr>
        <w:pStyle w:val="TOC2"/>
        <w:tabs>
          <w:tab w:val="right" w:leader="dot" w:pos="8306"/>
        </w:tabs>
      </w:pPr>
      <w:hyperlink w:anchor="_Toc3398" w:history="1">
        <w:r>
          <w:rPr>
            <w:rFonts w:ascii="仿宋" w:eastAsia="仿宋" w:hAnsi="仿宋" w:cs="仿宋" w:hint="eastAsia"/>
            <w:lang w:eastAsia="zh-CN"/>
          </w:rPr>
          <w:t>(二)、建设规模</w:t>
        </w:r>
        <w:r>
          <w:tab/>
        </w:r>
        <w:r>
          <w:fldChar w:fldCharType="begin"/>
        </w:r>
        <w:r>
          <w:instrText xml:space="preserve"> PAGEREF _Toc3398 \h </w:instrText>
        </w:r>
        <w:r>
          <w:fldChar w:fldCharType="separate"/>
        </w:r>
        <w:r>
          <w:t>23</w:t>
        </w:r>
        <w:r>
          <w:fldChar w:fldCharType="end"/>
        </w:r>
      </w:hyperlink>
    </w:p>
    <w:p>
      <w:pPr>
        <w:pStyle w:val="TOC1"/>
        <w:tabs>
          <w:tab w:val="right" w:leader="dot" w:pos="8306"/>
        </w:tabs>
      </w:pPr>
      <w:hyperlink w:anchor="_Toc17571" w:history="1">
        <w:r>
          <w:rPr>
            <w:rFonts w:ascii="仿宋" w:eastAsia="仿宋" w:hAnsi="仿宋" w:cs="仿宋" w:hint="eastAsia"/>
            <w:lang w:eastAsia="zh-CN"/>
          </w:rPr>
          <w:t>七、助燃剂项目人力资源管理</w:t>
        </w:r>
        <w:r>
          <w:tab/>
        </w:r>
        <w:r>
          <w:fldChar w:fldCharType="begin"/>
        </w:r>
        <w:r>
          <w:instrText xml:space="preserve"> PAGEREF _Toc17571 \h </w:instrText>
        </w:r>
        <w:r>
          <w:fldChar w:fldCharType="separate"/>
        </w:r>
        <w:r>
          <w:t>25</w:t>
        </w:r>
        <w:r>
          <w:fldChar w:fldCharType="end"/>
        </w:r>
      </w:hyperlink>
    </w:p>
    <w:p>
      <w:pPr>
        <w:pStyle w:val="TOC2"/>
        <w:tabs>
          <w:tab w:val="right" w:leader="dot" w:pos="8306"/>
        </w:tabs>
      </w:pPr>
      <w:hyperlink w:anchor="_Toc2700" w:history="1">
        <w:r>
          <w:rPr>
            <w:rFonts w:ascii="仿宋" w:eastAsia="仿宋" w:hAnsi="仿宋" w:cs="仿宋" w:hint="eastAsia"/>
            <w:lang w:eastAsia="zh-CN"/>
          </w:rPr>
          <w:t>(一)、建立健全的预算管理制度</w:t>
        </w:r>
        <w:r>
          <w:tab/>
        </w:r>
        <w:r>
          <w:fldChar w:fldCharType="begin"/>
        </w:r>
        <w:r>
          <w:instrText xml:space="preserve"> PAGEREF _Toc2700 \h </w:instrText>
        </w:r>
        <w:r>
          <w:fldChar w:fldCharType="separate"/>
        </w:r>
        <w:r>
          <w:t>25</w:t>
        </w:r>
        <w:r>
          <w:fldChar w:fldCharType="end"/>
        </w:r>
      </w:hyperlink>
    </w:p>
    <w:p>
      <w:pPr>
        <w:pStyle w:val="TOC2"/>
        <w:tabs>
          <w:tab w:val="right" w:leader="dot" w:pos="8306"/>
        </w:tabs>
      </w:pPr>
      <w:hyperlink w:anchor="_Toc9156" w:history="1">
        <w:r>
          <w:rPr>
            <w:rFonts w:ascii="仿宋" w:eastAsia="仿宋" w:hAnsi="仿宋" w:cs="仿宋" w:hint="eastAsia"/>
            <w:lang w:eastAsia="zh-CN"/>
          </w:rPr>
          <w:t>(二)、加强资金流动监控</w:t>
        </w:r>
        <w:r>
          <w:tab/>
        </w:r>
        <w:r>
          <w:fldChar w:fldCharType="begin"/>
        </w:r>
        <w:r>
          <w:instrText xml:space="preserve"> PAGEREF _Toc9156 \h </w:instrText>
        </w:r>
        <w:r>
          <w:fldChar w:fldCharType="separate"/>
        </w:r>
        <w:r>
          <w:t>26</w:t>
        </w:r>
        <w:r>
          <w:fldChar w:fldCharType="end"/>
        </w:r>
      </w:hyperlink>
    </w:p>
    <w:p>
      <w:pPr>
        <w:pStyle w:val="TOC2"/>
        <w:tabs>
          <w:tab w:val="right" w:leader="dot" w:pos="8306"/>
        </w:tabs>
      </w:pPr>
      <w:hyperlink w:anchor="_Toc19060" w:history="1">
        <w:r>
          <w:rPr>
            <w:rFonts w:ascii="仿宋" w:eastAsia="仿宋" w:hAnsi="仿宋" w:cs="仿宋" w:hint="eastAsia"/>
            <w:lang w:eastAsia="zh-CN"/>
          </w:rPr>
          <w:t>(三)、制定完善的风险控制机制</w:t>
        </w:r>
        <w:r>
          <w:tab/>
        </w:r>
        <w:r>
          <w:fldChar w:fldCharType="begin"/>
        </w:r>
        <w:r>
          <w:instrText xml:space="preserve"> PAGEREF _Toc19060 \h </w:instrText>
        </w:r>
        <w:r>
          <w:fldChar w:fldCharType="separate"/>
        </w:r>
        <w:r>
          <w:t>27</w:t>
        </w:r>
        <w:r>
          <w:fldChar w:fldCharType="end"/>
        </w:r>
      </w:hyperlink>
    </w:p>
    <w:p>
      <w:pPr>
        <w:pStyle w:val="TOC2"/>
        <w:tabs>
          <w:tab w:val="right" w:leader="dot" w:pos="8306"/>
        </w:tabs>
      </w:pPr>
      <w:hyperlink w:anchor="_Toc9679" w:history="1">
        <w:r>
          <w:rPr>
            <w:rFonts w:ascii="仿宋" w:eastAsia="仿宋" w:hAnsi="仿宋" w:cs="仿宋" w:hint="eastAsia"/>
            <w:lang w:eastAsia="zh-CN"/>
          </w:rPr>
          <w:t>(四)、优化成本管理</w:t>
        </w:r>
        <w:r>
          <w:tab/>
        </w:r>
        <w:r>
          <w:fldChar w:fldCharType="begin"/>
        </w:r>
        <w:r>
          <w:instrText xml:space="preserve"> PAGEREF _Toc9679 \h </w:instrText>
        </w:r>
        <w:r>
          <w:fldChar w:fldCharType="separate"/>
        </w:r>
        <w:r>
          <w:t>29</w:t>
        </w:r>
        <w:r>
          <w:fldChar w:fldCharType="end"/>
        </w:r>
      </w:hyperlink>
    </w:p>
    <w:p>
      <w:pPr>
        <w:pStyle w:val="TOC1"/>
        <w:tabs>
          <w:tab w:val="right" w:leader="dot" w:pos="8306"/>
        </w:tabs>
      </w:pPr>
      <w:hyperlink w:anchor="_Toc29228" w:history="1">
        <w:r>
          <w:rPr>
            <w:rFonts w:ascii="仿宋" w:eastAsia="仿宋" w:hAnsi="仿宋" w:cs="仿宋" w:hint="eastAsia"/>
            <w:lang w:eastAsia="zh-CN"/>
          </w:rPr>
          <w:t>八、助燃剂项目社会影响</w:t>
        </w:r>
        <w:r>
          <w:tab/>
        </w:r>
        <w:r>
          <w:fldChar w:fldCharType="begin"/>
        </w:r>
        <w:r>
          <w:instrText xml:space="preserve"> PAGEREF _Toc29228 \h </w:instrText>
        </w:r>
        <w:r>
          <w:fldChar w:fldCharType="separate"/>
        </w:r>
        <w:r>
          <w:t>30</w:t>
        </w:r>
        <w:r>
          <w:fldChar w:fldCharType="end"/>
        </w:r>
      </w:hyperlink>
    </w:p>
    <w:p>
      <w:pPr>
        <w:pStyle w:val="TOC2"/>
        <w:tabs>
          <w:tab w:val="right" w:leader="dot" w:pos="8306"/>
        </w:tabs>
      </w:pPr>
      <w:hyperlink w:anchor="_Toc19388" w:history="1">
        <w:r>
          <w:rPr>
            <w:rFonts w:ascii="仿宋" w:eastAsia="仿宋" w:hAnsi="仿宋" w:cs="仿宋" w:hint="eastAsia"/>
            <w:lang w:eastAsia="zh-CN"/>
          </w:rPr>
          <w:t>(一)、社会责任与义务</w:t>
        </w:r>
        <w:r>
          <w:tab/>
        </w:r>
        <w:r>
          <w:fldChar w:fldCharType="begin"/>
        </w:r>
        <w:r>
          <w:instrText xml:space="preserve"> PAGEREF _Toc19388 \h </w:instrText>
        </w:r>
        <w:r>
          <w:fldChar w:fldCharType="separate"/>
        </w:r>
        <w:r>
          <w:t>30</w:t>
        </w:r>
        <w:r>
          <w:fldChar w:fldCharType="end"/>
        </w:r>
      </w:hyperlink>
    </w:p>
    <w:p>
      <w:pPr>
        <w:pStyle w:val="TOC2"/>
        <w:tabs>
          <w:tab w:val="right" w:leader="dot" w:pos="8306"/>
        </w:tabs>
      </w:pPr>
      <w:hyperlink w:anchor="_Toc13640" w:history="1">
        <w:r>
          <w:rPr>
            <w:rFonts w:ascii="仿宋" w:eastAsia="仿宋" w:hAnsi="仿宋" w:cs="仿宋" w:hint="eastAsia"/>
            <w:lang w:eastAsia="zh-CN"/>
          </w:rPr>
          <w:t>(二)、社会参与与沟通</w:t>
        </w:r>
        <w:r>
          <w:tab/>
        </w:r>
        <w:r>
          <w:fldChar w:fldCharType="begin"/>
        </w:r>
        <w:r>
          <w:instrText xml:space="preserve"> PAGEREF _Toc13640 \h </w:instrText>
        </w:r>
        <w:r>
          <w:fldChar w:fldCharType="separate"/>
        </w:r>
        <w:r>
          <w:t>31</w:t>
        </w:r>
        <w:r>
          <w:fldChar w:fldCharType="end"/>
        </w:r>
      </w:hyperlink>
    </w:p>
    <w:p>
      <w:pPr>
        <w:pStyle w:val="TOC1"/>
        <w:tabs>
          <w:tab w:val="right" w:leader="dot" w:pos="8306"/>
        </w:tabs>
      </w:pPr>
      <w:hyperlink w:anchor="_Toc16224" w:history="1">
        <w:r>
          <w:rPr>
            <w:rFonts w:ascii="仿宋" w:eastAsia="仿宋" w:hAnsi="仿宋" w:cs="仿宋" w:hint="eastAsia"/>
            <w:lang w:eastAsia="zh-CN"/>
          </w:rPr>
          <w:t>九、助燃剂项目人力资源培养与发展</w:t>
        </w:r>
        <w:r>
          <w:tab/>
        </w:r>
        <w:r>
          <w:fldChar w:fldCharType="begin"/>
        </w:r>
        <w:r>
          <w:instrText xml:space="preserve"> PAGEREF _Toc16224 \h </w:instrText>
        </w:r>
        <w:r>
          <w:fldChar w:fldCharType="separate"/>
        </w:r>
        <w:r>
          <w:t>32</w:t>
        </w:r>
        <w:r>
          <w:fldChar w:fldCharType="end"/>
        </w:r>
      </w:hyperlink>
    </w:p>
    <w:p>
      <w:pPr>
        <w:pStyle w:val="TOC2"/>
        <w:tabs>
          <w:tab w:val="right" w:leader="dot" w:pos="8306"/>
        </w:tabs>
      </w:pPr>
      <w:hyperlink w:anchor="_Toc4240" w:history="1">
        <w:r>
          <w:rPr>
            <w:rFonts w:ascii="仿宋" w:eastAsia="仿宋" w:hAnsi="仿宋" w:cs="仿宋" w:hint="eastAsia"/>
            <w:lang w:eastAsia="zh-CN"/>
          </w:rPr>
          <w:t>(一)、人才需求与规划</w:t>
        </w:r>
        <w:r>
          <w:tab/>
        </w:r>
        <w:r>
          <w:fldChar w:fldCharType="begin"/>
        </w:r>
        <w:r>
          <w:instrText xml:space="preserve"> PAGEREF _Toc4240 \h </w:instrText>
        </w:r>
        <w:r>
          <w:fldChar w:fldCharType="separate"/>
        </w:r>
        <w:r>
          <w:t>32</w:t>
        </w:r>
        <w:r>
          <w:fldChar w:fldCharType="end"/>
        </w:r>
      </w:hyperlink>
    </w:p>
    <w:p>
      <w:pPr>
        <w:pStyle w:val="TOC2"/>
        <w:tabs>
          <w:tab w:val="right" w:leader="dot" w:pos="8306"/>
        </w:tabs>
      </w:pPr>
      <w:hyperlink w:anchor="_Toc17287" w:history="1">
        <w:r>
          <w:rPr>
            <w:rFonts w:ascii="仿宋" w:eastAsia="仿宋" w:hAnsi="仿宋" w:cs="仿宋" w:hint="eastAsia"/>
            <w:lang w:eastAsia="zh-CN"/>
          </w:rPr>
          <w:t>(二)、培训与发展计划</w:t>
        </w:r>
        <w:r>
          <w:tab/>
        </w:r>
        <w:r>
          <w:fldChar w:fldCharType="begin"/>
        </w:r>
        <w:r>
          <w:instrText xml:space="preserve"> PAGEREF _Toc17287 \h </w:instrText>
        </w:r>
        <w:r>
          <w:fldChar w:fldCharType="separate"/>
        </w:r>
        <w:r>
          <w:t>32</w:t>
        </w:r>
        <w:r>
          <w:fldChar w:fldCharType="end"/>
        </w:r>
      </w:hyperlink>
    </w:p>
    <w:p>
      <w:pPr>
        <w:pStyle w:val="TOC1"/>
        <w:tabs>
          <w:tab w:val="right" w:leader="dot" w:pos="8306"/>
        </w:tabs>
      </w:pPr>
      <w:hyperlink w:anchor="_Toc6207" w:history="1">
        <w:r>
          <w:rPr>
            <w:rFonts w:ascii="仿宋" w:eastAsia="仿宋" w:hAnsi="仿宋" w:cs="仿宋" w:hint="eastAsia"/>
            <w:lang w:eastAsia="zh-CN"/>
          </w:rPr>
          <w:t>十、助燃剂项目投资规划</w:t>
        </w:r>
        <w:r>
          <w:tab/>
        </w:r>
        <w:r>
          <w:fldChar w:fldCharType="begin"/>
        </w:r>
        <w:r>
          <w:instrText xml:space="preserve"> PAGEREF _Toc6207 \h </w:instrText>
        </w:r>
        <w:r>
          <w:fldChar w:fldCharType="separate"/>
        </w:r>
        <w:r>
          <w:t>33</w:t>
        </w:r>
        <w:r>
          <w:fldChar w:fldCharType="end"/>
        </w:r>
      </w:hyperlink>
    </w:p>
    <w:p>
      <w:pPr>
        <w:pStyle w:val="TOC2"/>
        <w:tabs>
          <w:tab w:val="right" w:leader="dot" w:pos="8306"/>
        </w:tabs>
      </w:pPr>
      <w:hyperlink w:anchor="_Toc28081" w:history="1">
        <w:r>
          <w:rPr>
            <w:rFonts w:ascii="仿宋" w:eastAsia="仿宋" w:hAnsi="仿宋" w:cs="仿宋" w:hint="eastAsia"/>
            <w:lang w:eastAsia="zh-CN"/>
          </w:rPr>
          <w:t>(一)、助燃剂项目总投资估算</w:t>
        </w:r>
        <w:r>
          <w:tab/>
        </w:r>
        <w:r>
          <w:fldChar w:fldCharType="begin"/>
        </w:r>
        <w:r>
          <w:instrText xml:space="preserve"> PAGEREF _Toc28081 \h </w:instrText>
        </w:r>
        <w:r>
          <w:fldChar w:fldCharType="separate"/>
        </w:r>
        <w:r>
          <w:t>33</w:t>
        </w:r>
        <w:r>
          <w:fldChar w:fldCharType="end"/>
        </w:r>
      </w:hyperlink>
    </w:p>
    <w:p>
      <w:pPr>
        <w:pStyle w:val="TOC2"/>
        <w:tabs>
          <w:tab w:val="right" w:leader="dot" w:pos="8306"/>
        </w:tabs>
      </w:pPr>
      <w:hyperlink w:anchor="_Toc23867" w:history="1">
        <w:r>
          <w:rPr>
            <w:rFonts w:ascii="仿宋" w:eastAsia="仿宋" w:hAnsi="仿宋" w:cs="仿宋" w:hint="eastAsia"/>
            <w:lang w:eastAsia="zh-CN"/>
          </w:rPr>
          <w:t>(二)、资金筹措</w:t>
        </w:r>
        <w:r>
          <w:tab/>
        </w:r>
        <w:r>
          <w:fldChar w:fldCharType="begin"/>
        </w:r>
        <w:r>
          <w:instrText xml:space="preserve"> PAGEREF _Toc23867 \h </w:instrText>
        </w:r>
        <w:r>
          <w:fldChar w:fldCharType="separate"/>
        </w:r>
        <w:r>
          <w:t>34</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110" w:history="1">
        <w:r>
          <w:rPr>
            <w:rFonts w:ascii="仿宋" w:eastAsia="仿宋" w:hAnsi="仿宋" w:cs="仿宋" w:hint="eastAsia"/>
            <w:lang w:eastAsia="zh-CN"/>
          </w:rPr>
          <w:t>十一、助燃剂项目创新与研发</w:t>
        </w:r>
        <w:r>
          <w:tab/>
        </w:r>
        <w:r>
          <w:fldChar w:fldCharType="begin"/>
        </w:r>
        <w:r>
          <w:instrText xml:space="preserve"> PAGEREF _Toc16110 \h </w:instrText>
        </w:r>
        <w:r>
          <w:fldChar w:fldCharType="separate"/>
        </w:r>
        <w:r>
          <w:t>35</w:t>
        </w:r>
        <w:r>
          <w:fldChar w:fldCharType="end"/>
        </w:r>
      </w:hyperlink>
    </w:p>
    <w:p>
      <w:pPr>
        <w:pStyle w:val="TOC2"/>
        <w:tabs>
          <w:tab w:val="right" w:leader="dot" w:pos="8306"/>
        </w:tabs>
      </w:pPr>
      <w:hyperlink w:anchor="_Toc18702" w:history="1">
        <w:r>
          <w:rPr>
            <w:rFonts w:ascii="仿宋" w:eastAsia="仿宋" w:hAnsi="仿宋" w:cs="仿宋" w:hint="eastAsia"/>
            <w:lang w:eastAsia="zh-CN"/>
          </w:rPr>
          <w:t>(一)、创新策略与方向</w:t>
        </w:r>
        <w:r>
          <w:tab/>
        </w:r>
        <w:r>
          <w:fldChar w:fldCharType="begin"/>
        </w:r>
        <w:r>
          <w:instrText xml:space="preserve"> PAGEREF _Toc18702 \h </w:instrText>
        </w:r>
        <w:r>
          <w:fldChar w:fldCharType="separate"/>
        </w:r>
        <w:r>
          <w:t>35</w:t>
        </w:r>
        <w:r>
          <w:fldChar w:fldCharType="end"/>
        </w:r>
      </w:hyperlink>
    </w:p>
    <w:p>
      <w:pPr>
        <w:pStyle w:val="TOC2"/>
        <w:tabs>
          <w:tab w:val="right" w:leader="dot" w:pos="8306"/>
        </w:tabs>
      </w:pPr>
      <w:hyperlink w:anchor="_Toc7282" w:history="1">
        <w:r>
          <w:rPr>
            <w:rFonts w:ascii="仿宋" w:eastAsia="仿宋" w:hAnsi="仿宋" w:cs="仿宋" w:hint="eastAsia"/>
            <w:lang w:eastAsia="zh-CN"/>
          </w:rPr>
          <w:t>(二)、研发规划与投入</w:t>
        </w:r>
        <w:r>
          <w:tab/>
        </w:r>
        <w:r>
          <w:fldChar w:fldCharType="begin"/>
        </w:r>
        <w:r>
          <w:instrText xml:space="preserve"> PAGEREF _Toc7282 \h </w:instrText>
        </w:r>
        <w:r>
          <w:fldChar w:fldCharType="separate"/>
        </w:r>
        <w:r>
          <w:t>36</w:t>
        </w:r>
        <w:r>
          <w:fldChar w:fldCharType="end"/>
        </w:r>
      </w:hyperlink>
    </w:p>
    <w:p>
      <w:pPr>
        <w:pStyle w:val="TOC1"/>
        <w:tabs>
          <w:tab w:val="right" w:leader="dot" w:pos="8306"/>
        </w:tabs>
      </w:pPr>
      <w:hyperlink w:anchor="_Toc3754" w:history="1">
        <w:r>
          <w:rPr>
            <w:rFonts w:ascii="仿宋" w:eastAsia="仿宋" w:hAnsi="仿宋" w:cs="仿宋" w:hint="eastAsia"/>
            <w:lang w:eastAsia="zh-CN"/>
          </w:rPr>
          <w:t>十二、助燃剂项目经营效益</w:t>
        </w:r>
        <w:r>
          <w:tab/>
        </w:r>
        <w:r>
          <w:fldChar w:fldCharType="begin"/>
        </w:r>
        <w:r>
          <w:instrText xml:space="preserve"> PAGEREF _Toc3754 \h </w:instrText>
        </w:r>
        <w:r>
          <w:fldChar w:fldCharType="separate"/>
        </w:r>
        <w:r>
          <w:t>38</w:t>
        </w:r>
        <w:r>
          <w:fldChar w:fldCharType="end"/>
        </w:r>
      </w:hyperlink>
    </w:p>
    <w:p>
      <w:pPr>
        <w:pStyle w:val="TOC2"/>
        <w:tabs>
          <w:tab w:val="right" w:leader="dot" w:pos="8306"/>
        </w:tabs>
      </w:pPr>
      <w:hyperlink w:anchor="_Toc28108" w:history="1">
        <w:r>
          <w:rPr>
            <w:rFonts w:ascii="仿宋" w:eastAsia="仿宋" w:hAnsi="仿宋" w:cs="仿宋" w:hint="eastAsia"/>
            <w:lang w:eastAsia="zh-CN"/>
          </w:rPr>
          <w:t>(一)、经济评价财务测算</w:t>
        </w:r>
        <w:r>
          <w:tab/>
        </w:r>
        <w:r>
          <w:fldChar w:fldCharType="begin"/>
        </w:r>
        <w:r>
          <w:instrText xml:space="preserve"> PAGEREF _Toc28108 \h </w:instrText>
        </w:r>
        <w:r>
          <w:fldChar w:fldCharType="separate"/>
        </w:r>
        <w:r>
          <w:t>38</w:t>
        </w:r>
        <w:r>
          <w:fldChar w:fldCharType="end"/>
        </w:r>
      </w:hyperlink>
    </w:p>
    <w:p>
      <w:pPr>
        <w:pStyle w:val="TOC2"/>
        <w:tabs>
          <w:tab w:val="right" w:leader="dot" w:pos="8306"/>
        </w:tabs>
      </w:pPr>
      <w:hyperlink w:anchor="_Toc32311" w:history="1">
        <w:r>
          <w:rPr>
            <w:rFonts w:ascii="仿宋" w:eastAsia="仿宋" w:hAnsi="仿宋" w:cs="仿宋" w:hint="eastAsia"/>
            <w:lang w:eastAsia="zh-CN"/>
          </w:rPr>
          <w:t>(二)、助燃剂项目盈利能力分析</w:t>
        </w:r>
        <w:r>
          <w:tab/>
        </w:r>
        <w:r>
          <w:fldChar w:fldCharType="begin"/>
        </w:r>
        <w:r>
          <w:instrText xml:space="preserve"> PAGEREF _Toc32311 \h </w:instrText>
        </w:r>
        <w:r>
          <w:fldChar w:fldCharType="separate"/>
        </w:r>
        <w:r>
          <w:t>39</w:t>
        </w:r>
        <w:r>
          <w:fldChar w:fldCharType="end"/>
        </w:r>
      </w:hyperlink>
    </w:p>
    <w:p>
      <w:pPr>
        <w:pStyle w:val="TOC1"/>
        <w:tabs>
          <w:tab w:val="right" w:leader="dot" w:pos="8306"/>
        </w:tabs>
      </w:pPr>
      <w:hyperlink w:anchor="_Toc5616" w:history="1">
        <w:r>
          <w:rPr>
            <w:rFonts w:ascii="仿宋" w:eastAsia="仿宋" w:hAnsi="仿宋" w:cs="仿宋" w:hint="eastAsia"/>
            <w:lang w:eastAsia="zh-CN"/>
          </w:rPr>
          <w:t>十三、利益相关者分析与沟通计划</w:t>
        </w:r>
        <w:r>
          <w:tab/>
        </w:r>
        <w:r>
          <w:fldChar w:fldCharType="begin"/>
        </w:r>
        <w:r>
          <w:instrText xml:space="preserve"> PAGEREF _Toc5616 \h </w:instrText>
        </w:r>
        <w:r>
          <w:fldChar w:fldCharType="separate"/>
        </w:r>
        <w:r>
          <w:t>40</w:t>
        </w:r>
        <w:r>
          <w:fldChar w:fldCharType="end"/>
        </w:r>
      </w:hyperlink>
    </w:p>
    <w:p>
      <w:pPr>
        <w:pStyle w:val="TOC2"/>
        <w:tabs>
          <w:tab w:val="right" w:leader="dot" w:pos="8306"/>
        </w:tabs>
      </w:pPr>
      <w:hyperlink w:anchor="_Toc15495" w:history="1">
        <w:r>
          <w:rPr>
            <w:rFonts w:ascii="仿宋" w:eastAsia="仿宋" w:hAnsi="仿宋" w:cs="仿宋" w:hint="eastAsia"/>
            <w:lang w:eastAsia="zh-CN"/>
          </w:rPr>
          <w:t>(一)、利益相关者分析</w:t>
        </w:r>
        <w:r>
          <w:tab/>
        </w:r>
        <w:r>
          <w:fldChar w:fldCharType="begin"/>
        </w:r>
        <w:r>
          <w:instrText xml:space="preserve"> PAGEREF _Toc15495 \h </w:instrText>
        </w:r>
        <w:r>
          <w:fldChar w:fldCharType="separate"/>
        </w:r>
        <w:r>
          <w:t>40</w:t>
        </w:r>
        <w:r>
          <w:fldChar w:fldCharType="end"/>
        </w:r>
      </w:hyperlink>
    </w:p>
    <w:p>
      <w:pPr>
        <w:pStyle w:val="TOC2"/>
        <w:tabs>
          <w:tab w:val="right" w:leader="dot" w:pos="8306"/>
        </w:tabs>
      </w:pPr>
      <w:hyperlink w:anchor="_Toc25968" w:history="1">
        <w:r>
          <w:rPr>
            <w:rFonts w:ascii="仿宋" w:eastAsia="仿宋" w:hAnsi="仿宋" w:cs="仿宋" w:hint="eastAsia"/>
            <w:lang w:eastAsia="zh-CN"/>
          </w:rPr>
          <w:t>(二)、沟通计划</w:t>
        </w:r>
        <w:r>
          <w:tab/>
        </w:r>
        <w:r>
          <w:fldChar w:fldCharType="begin"/>
        </w:r>
        <w:r>
          <w:instrText xml:space="preserve"> PAGEREF _Toc25968 \h </w:instrText>
        </w:r>
        <w:r>
          <w:fldChar w:fldCharType="separate"/>
        </w:r>
        <w:r>
          <w:t>41</w:t>
        </w:r>
        <w:r>
          <w:fldChar w:fldCharType="end"/>
        </w:r>
      </w:hyperlink>
    </w:p>
    <w:p>
      <w:pPr>
        <w:pStyle w:val="TOC1"/>
        <w:tabs>
          <w:tab w:val="right" w:leader="dot" w:pos="8306"/>
        </w:tabs>
      </w:pPr>
      <w:hyperlink w:anchor="_Toc8923" w:history="1">
        <w:r>
          <w:rPr>
            <w:rFonts w:ascii="仿宋" w:eastAsia="仿宋" w:hAnsi="仿宋" w:cs="仿宋" w:hint="eastAsia"/>
            <w:lang w:eastAsia="zh-CN"/>
          </w:rPr>
          <w:t>十四、助燃剂项目治理与监督</w:t>
        </w:r>
        <w:r>
          <w:tab/>
        </w:r>
        <w:r>
          <w:fldChar w:fldCharType="begin"/>
        </w:r>
        <w:r>
          <w:instrText xml:space="preserve"> PAGEREF _Toc8923 \h </w:instrText>
        </w:r>
        <w:r>
          <w:fldChar w:fldCharType="separate"/>
        </w:r>
        <w:r>
          <w:t>42</w:t>
        </w:r>
        <w:r>
          <w:fldChar w:fldCharType="end"/>
        </w:r>
      </w:hyperlink>
    </w:p>
    <w:p>
      <w:pPr>
        <w:pStyle w:val="TOC2"/>
        <w:tabs>
          <w:tab w:val="right" w:leader="dot" w:pos="8306"/>
        </w:tabs>
      </w:pPr>
      <w:hyperlink w:anchor="_Toc22422" w:history="1">
        <w:r>
          <w:rPr>
            <w:rFonts w:ascii="仿宋" w:eastAsia="仿宋" w:hAnsi="仿宋" w:cs="仿宋" w:hint="eastAsia"/>
            <w:lang w:eastAsia="zh-CN"/>
          </w:rPr>
          <w:t>(一)、助燃剂项目治理结构</w:t>
        </w:r>
        <w:r>
          <w:tab/>
        </w:r>
        <w:r>
          <w:fldChar w:fldCharType="begin"/>
        </w:r>
        <w:r>
          <w:instrText xml:space="preserve"> PAGEREF _Toc22422 \h </w:instrText>
        </w:r>
        <w:r>
          <w:fldChar w:fldCharType="separate"/>
        </w:r>
        <w:r>
          <w:t>42</w:t>
        </w:r>
        <w:r>
          <w:fldChar w:fldCharType="end"/>
        </w:r>
      </w:hyperlink>
    </w:p>
    <w:p>
      <w:pPr>
        <w:pStyle w:val="TOC2"/>
        <w:tabs>
          <w:tab w:val="right" w:leader="dot" w:pos="8306"/>
        </w:tabs>
      </w:pPr>
      <w:hyperlink w:anchor="_Toc29215" w:history="1">
        <w:r>
          <w:rPr>
            <w:rFonts w:ascii="仿宋" w:eastAsia="仿宋" w:hAnsi="仿宋" w:cs="仿宋" w:hint="eastAsia"/>
            <w:lang w:eastAsia="zh-CN"/>
          </w:rPr>
          <w:t>(二)、监督与审计</w:t>
        </w:r>
        <w:r>
          <w:tab/>
        </w:r>
        <w:r>
          <w:fldChar w:fldCharType="begin"/>
        </w:r>
        <w:r>
          <w:instrText xml:space="preserve"> PAGEREF _Toc29215 \h </w:instrText>
        </w:r>
        <w:r>
          <w:fldChar w:fldCharType="separate"/>
        </w:r>
        <w:r>
          <w:t>43</w:t>
        </w:r>
        <w:r>
          <w:fldChar w:fldCharType="end"/>
        </w:r>
      </w:hyperlink>
    </w:p>
    <w:p>
      <w:pPr>
        <w:pStyle w:val="TOC1"/>
        <w:tabs>
          <w:tab w:val="right" w:leader="dot" w:pos="8306"/>
        </w:tabs>
      </w:pPr>
      <w:hyperlink w:anchor="_Toc14659" w:history="1">
        <w:r>
          <w:rPr>
            <w:rFonts w:ascii="仿宋" w:eastAsia="仿宋" w:hAnsi="仿宋" w:cs="仿宋" w:hint="eastAsia"/>
            <w:lang w:eastAsia="zh-CN"/>
          </w:rPr>
          <w:t>十五、营销与推广策略</w:t>
        </w:r>
        <w:r>
          <w:tab/>
        </w:r>
        <w:r>
          <w:fldChar w:fldCharType="begin"/>
        </w:r>
        <w:r>
          <w:instrText xml:space="preserve"> PAGEREF _Toc14659 \h </w:instrText>
        </w:r>
        <w:r>
          <w:fldChar w:fldCharType="separate"/>
        </w:r>
        <w:r>
          <w:t>45</w:t>
        </w:r>
        <w:r>
          <w:fldChar w:fldCharType="end"/>
        </w:r>
      </w:hyperlink>
    </w:p>
    <w:p>
      <w:pPr>
        <w:pStyle w:val="TOC2"/>
        <w:tabs>
          <w:tab w:val="right" w:leader="dot" w:pos="8306"/>
        </w:tabs>
      </w:pPr>
      <w:hyperlink w:anchor="_Toc7375" w:history="1">
        <w:r>
          <w:rPr>
            <w:rFonts w:ascii="仿宋" w:eastAsia="仿宋" w:hAnsi="仿宋" w:cs="仿宋" w:hint="eastAsia"/>
            <w:lang w:eastAsia="zh-CN"/>
          </w:rPr>
          <w:t>(一)、产品/服务定位与特点</w:t>
        </w:r>
        <w:r>
          <w:tab/>
        </w:r>
        <w:r>
          <w:fldChar w:fldCharType="begin"/>
        </w:r>
        <w:r>
          <w:instrText xml:space="preserve"> PAGEREF _Toc7375 \h </w:instrText>
        </w:r>
        <w:r>
          <w:fldChar w:fldCharType="separate"/>
        </w:r>
        <w:r>
          <w:t>45</w:t>
        </w:r>
        <w:r>
          <w:fldChar w:fldCharType="end"/>
        </w:r>
      </w:hyperlink>
    </w:p>
    <w:p>
      <w:pPr>
        <w:pStyle w:val="TOC2"/>
        <w:tabs>
          <w:tab w:val="right" w:leader="dot" w:pos="8306"/>
        </w:tabs>
      </w:pPr>
      <w:hyperlink w:anchor="_Toc4020" w:history="1">
        <w:r>
          <w:rPr>
            <w:rFonts w:ascii="仿宋" w:eastAsia="仿宋" w:hAnsi="仿宋" w:cs="仿宋" w:hint="eastAsia"/>
            <w:lang w:eastAsia="zh-CN"/>
          </w:rPr>
          <w:t>(二)、市场定位与竞争分析</w:t>
        </w:r>
        <w:r>
          <w:tab/>
        </w:r>
        <w:r>
          <w:fldChar w:fldCharType="begin"/>
        </w:r>
        <w:r>
          <w:instrText xml:space="preserve"> PAGEREF _Toc4020 \h </w:instrText>
        </w:r>
        <w:r>
          <w:fldChar w:fldCharType="separate"/>
        </w:r>
        <w:r>
          <w:t>46</w:t>
        </w:r>
        <w:r>
          <w:fldChar w:fldCharType="end"/>
        </w:r>
      </w:hyperlink>
    </w:p>
    <w:p>
      <w:pPr>
        <w:pStyle w:val="TOC2"/>
        <w:tabs>
          <w:tab w:val="right" w:leader="dot" w:pos="8306"/>
        </w:tabs>
      </w:pPr>
      <w:hyperlink w:anchor="_Toc17686" w:history="1">
        <w:r>
          <w:rPr>
            <w:rFonts w:ascii="仿宋" w:eastAsia="仿宋" w:hAnsi="仿宋" w:cs="仿宋" w:hint="eastAsia"/>
            <w:lang w:eastAsia="zh-CN"/>
          </w:rPr>
          <w:t>(三)、营销渠道与策略</w:t>
        </w:r>
        <w:r>
          <w:tab/>
        </w:r>
        <w:r>
          <w:fldChar w:fldCharType="begin"/>
        </w:r>
        <w:r>
          <w:instrText xml:space="preserve"> PAGEREF _Toc17686 \h </w:instrText>
        </w:r>
        <w:r>
          <w:fldChar w:fldCharType="separate"/>
        </w:r>
        <w:r>
          <w:t>47</w:t>
        </w:r>
        <w:r>
          <w:fldChar w:fldCharType="end"/>
        </w:r>
      </w:hyperlink>
    </w:p>
    <w:p>
      <w:pPr>
        <w:pStyle w:val="TOC2"/>
        <w:tabs>
          <w:tab w:val="right" w:leader="dot" w:pos="8306"/>
        </w:tabs>
      </w:pPr>
      <w:hyperlink w:anchor="_Toc1706" w:history="1">
        <w:r>
          <w:rPr>
            <w:rFonts w:ascii="仿宋" w:eastAsia="仿宋" w:hAnsi="仿宋" w:cs="仿宋" w:hint="eastAsia"/>
            <w:lang w:eastAsia="zh-CN"/>
          </w:rPr>
          <w:t>(四)、推广与宣传活动</w:t>
        </w:r>
        <w:r>
          <w:tab/>
        </w:r>
        <w:r>
          <w:fldChar w:fldCharType="begin"/>
        </w:r>
        <w:r>
          <w:instrText xml:space="preserve"> PAGEREF _Toc1706 \h </w:instrText>
        </w:r>
        <w:r>
          <w:fldChar w:fldCharType="separate"/>
        </w:r>
        <w:r>
          <w:t>48</w:t>
        </w:r>
        <w:r>
          <w:fldChar w:fldCharType="end"/>
        </w:r>
      </w:hyperlink>
    </w:p>
    <w:p>
      <w:pPr>
        <w:pStyle w:val="TOC1"/>
        <w:tabs>
          <w:tab w:val="right" w:leader="dot" w:pos="8306"/>
        </w:tabs>
      </w:pPr>
      <w:hyperlink w:anchor="_Toc14578" w:history="1">
        <w:r>
          <w:rPr>
            <w:rFonts w:ascii="仿宋" w:eastAsia="仿宋" w:hAnsi="仿宋" w:cs="仿宋" w:hint="eastAsia"/>
            <w:lang w:eastAsia="zh-CN"/>
          </w:rPr>
          <w:t>十六、风险识别与分类</w:t>
        </w:r>
        <w:r>
          <w:tab/>
        </w:r>
        <w:r>
          <w:fldChar w:fldCharType="begin"/>
        </w:r>
        <w:r>
          <w:instrText xml:space="preserve"> PAGEREF _Toc14578 \h </w:instrText>
        </w:r>
        <w:r>
          <w:fldChar w:fldCharType="separate"/>
        </w:r>
        <w:r>
          <w:t>54</w:t>
        </w:r>
        <w:r>
          <w:fldChar w:fldCharType="end"/>
        </w:r>
      </w:hyperlink>
    </w:p>
    <w:p>
      <w:pPr>
        <w:pStyle w:val="TOC2"/>
        <w:tabs>
          <w:tab w:val="right" w:leader="dot" w:pos="8306"/>
        </w:tabs>
      </w:pPr>
      <w:hyperlink w:anchor="_Toc10368" w:history="1">
        <w:r>
          <w:rPr>
            <w:rFonts w:ascii="仿宋" w:eastAsia="仿宋" w:hAnsi="仿宋" w:cs="仿宋" w:hint="eastAsia"/>
            <w:lang w:eastAsia="zh-CN"/>
          </w:rPr>
          <w:t>(一)、风险识别</w:t>
        </w:r>
        <w:r>
          <w:tab/>
        </w:r>
        <w:r>
          <w:fldChar w:fldCharType="begin"/>
        </w:r>
        <w:r>
          <w:instrText xml:space="preserve"> PAGEREF _Toc10368 \h </w:instrText>
        </w:r>
        <w:r>
          <w:fldChar w:fldCharType="separate"/>
        </w:r>
        <w:r>
          <w:t>54</w:t>
        </w:r>
        <w:r>
          <w:fldChar w:fldCharType="end"/>
        </w:r>
      </w:hyperlink>
    </w:p>
    <w:p>
      <w:pPr>
        <w:pStyle w:val="TOC2"/>
        <w:tabs>
          <w:tab w:val="right" w:leader="dot" w:pos="8306"/>
        </w:tabs>
      </w:pPr>
      <w:hyperlink w:anchor="_Toc17497" w:history="1">
        <w:r>
          <w:rPr>
            <w:rFonts w:ascii="仿宋" w:eastAsia="仿宋" w:hAnsi="仿宋" w:cs="仿宋" w:hint="eastAsia"/>
            <w:lang w:eastAsia="zh-CN"/>
          </w:rPr>
          <w:t>(二)、风险分类</w:t>
        </w:r>
        <w:r>
          <w:tab/>
        </w:r>
        <w:r>
          <w:fldChar w:fldCharType="begin"/>
        </w:r>
        <w:r>
          <w:instrText xml:space="preserve"> PAGEREF _Toc17497 \h </w:instrText>
        </w:r>
        <w:r>
          <w:fldChar w:fldCharType="separate"/>
        </w:r>
        <w:r>
          <w:t>55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98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2481"/>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4374"/>
      <w:r>
        <w:rPr>
          <w:rFonts w:ascii="仿宋" w:eastAsia="仿宋" w:hAnsi="仿宋" w:cs="仿宋" w:hint="eastAsia"/>
          <w:lang w:eastAsia="zh-CN"/>
        </w:rPr>
        <w:t>(一)、助燃剂行业分析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助燃剂行业一直以来都是市场的关注焦点。行业内的发展趋势、竞争态势以及潜在机会都对助燃剂项目的推进产生深远的影响。通过深入研究行业的整体概貌，我们将更好地理解行业的核心特征，为助燃剂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助燃剂行业，技术一直是推动创新和发展的关键因素。我们将对当前技术趋势进行详尽分析，包括但不限于人工智能、大数据应用、先进制造技术等。这有助于助燃剂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助燃剂项目成功的基础。我们将对主要竞争对手进行深入研究，包括其市场份额、产品特点、市场定位等。通过全面了解竞争对手的优势和劣势，助燃剂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18887"/>
      <w:r>
        <w:rPr>
          <w:rFonts w:ascii="仿宋" w:eastAsia="仿宋" w:hAnsi="仿宋" w:cs="仿宋" w:hint="eastAsia"/>
          <w:sz w:val="28"/>
          <w:lang w:eastAsia="zh-CN"/>
        </w:rPr>
        <w:t>(二)、助燃剂市场分析预测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通过对市场规模的深入调研，我们将预测助燃剂市场未来的增长趋势。这包括市场的整体规模、各细分领域的发展趋势等。助燃剂项目可以根据市场的扩张速度和潜在机会，制定更符合市场需求的发展策略。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了解消费者的需求是市场分析的核心。我们将通过调查研究，深入挖掘目标消费者的需求特点、购买习惯以及对产品和服务的期望。这有助于助燃剂项目更好地定位目标市场，提供更符合消费者期待的解决方案。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助燃剂项目实施过程中需要充分考虑的因素。我们将对市场风险进行全面评估，包括但不限于政策法规风险、市场竞争风险、技术变革风险等。通过对潜在风险的深入分析，助燃剂项目可以制定相应的风险缓解策略，降低不确定性对助燃剂项目的影响。</w:t>
      </w:r>
    </w:p>
    <w:p>
      <w:pPr>
        <w:pStyle w:val="Heading1"/>
        <w:ind w:firstLine="560" w:firstLineChars="200"/>
        <w:rPr>
          <w:rFonts w:ascii="仿宋" w:eastAsia="仿宋" w:hAnsi="仿宋" w:cs="仿宋" w:hint="eastAsia"/>
          <w:sz w:val="28"/>
          <w:lang w:eastAsia="zh-CN"/>
        </w:rPr>
      </w:pPr>
      <w:bookmarkStart w:id="5" w:name="_Toc15847"/>
      <w:r>
        <w:rPr>
          <w:rFonts w:ascii="仿宋" w:eastAsia="仿宋" w:hAnsi="仿宋" w:cs="仿宋" w:hint="eastAsia"/>
          <w:sz w:val="28"/>
          <w:lang w:eastAsia="zh-CN"/>
        </w:rPr>
        <w:t>二、助燃剂项目概论</w:t>
      </w:r>
      <w:bookmarkEnd w:id="5"/>
    </w:p>
    <w:p>
      <w:pPr>
        <w:pStyle w:val="Heading2"/>
        <w:rPr>
          <w:rFonts w:ascii="仿宋" w:eastAsia="仿宋" w:hAnsi="仿宋" w:cs="仿宋" w:hint="eastAsia"/>
          <w:lang w:eastAsia="zh-CN"/>
        </w:rPr>
      </w:pPr>
      <w:bookmarkStart w:id="6" w:name="_Toc25566"/>
      <w:r>
        <w:rPr>
          <w:rFonts w:ascii="仿宋" w:eastAsia="仿宋" w:hAnsi="仿宋" w:cs="仿宋" w:hint="eastAsia"/>
          <w:lang w:eastAsia="zh-CN"/>
        </w:rPr>
        <w:t>(一)、助燃剂项目概况</w:t>
      </w:r>
      <w:bookmarkEnd w:id="6"/>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助燃剂项目的起源追溯至对市场的深入洞察。市场的不断演变与变革为助燃剂项目提供了难得的机遇。当前市场存在的需求缺口和变革的大环境共同构成了助燃剂项目的背景。这个助燃剂项目旨在充分利用市场机遇，填补行业中尚未满足的需求，为客户提供全新的解决方案。市场的变革和需求的增长使得这个助燃剂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助燃剂项目名称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助燃剂项目正式命名为助燃剂。这个名称不仅仅是一个标识，更代表了助燃剂项目的核心理念和愿景。它蕴含着助燃剂项目所要解决问题的关键字，具有强烈的表达和辨识度，为助燃剂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助燃剂项目目标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助燃剂项目的核心目标是提供一种全新、高效的解决方案，满足客户日益增长的需求。助燃剂项目追求的不仅仅是满足市场需求，更是在市场中获得卓越的竞争优势。通过不断提升产品或服务的质量和创新水平，助燃剂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助燃剂项目范围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助燃剂项目全面涵盖了产品研发、制造、市场推广和售后服务，确保从产品设计到最终用户体验的全方位关注。这一全面的助燃剂项目范围是为了确保助燃剂项目能够在整个价值链中提供卓越的价值，从而满足客户的期望并赢得市场份额。</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1.5 助燃剂项目时间表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助燃剂项目计划在未来18个月内完成，包括研发、测试、市场试点和正式推出等不同阶段。这个时间表的合理设计是为了确保助燃剂项目各个阶段的顺利推进，以便按时交付高质量的成果。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助燃剂项目预算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助燃剂项目总预算估算为XX百万美元，主要分配在研发、市场推广、人员培训和运营等方面。这一充足的预算为助燃剂项目提供了充足的资源，确保助燃剂项目在各个方面都能取得优异的表现。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助燃剂项目风险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助燃剂项目可能面临的风险包括市场接受度低、技术难题、竞争激烈等。助燃剂项目团队已经制定了相应的风险应对计划，通过前瞻性的风险管理，确保助燃剂项目在面对不确定性时能够迅速做出应对。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助燃剂项目团队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助燃剂项目汇聚了一支经验丰富、多领域专业素养的核心团队，确保助燃剂项目在各个方面都能拥有高水平的执行力。团队的协同作战是助燃剂项目成功的关键因素之一。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助燃剂项目背景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助燃剂项目的背景根植于市场对更高效、创新产品的渴望，同时也受到科技发展对行业格局的深刻改变的影响。这为助燃剂项目提供了广阔的发展空间和市场需求。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助燃剂项目现状</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截至目前，助燃剂项目已完成市场调研和技术验证，取得了初步的成功。这为助燃剂项目在未来的发展奠定了坚实的基础，为更远大的目标打下了坚实的基石。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7" w:name="_Toc5153"/>
      <w:r>
        <w:rPr>
          <w:rFonts w:ascii="仿宋" w:eastAsia="仿宋" w:hAnsi="仿宋" w:cs="仿宋" w:hint="eastAsia"/>
          <w:sz w:val="28"/>
          <w:lang w:eastAsia="zh-CN"/>
        </w:rPr>
        <w:t>(二)、助燃剂项目目标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keyword》助燃剂项目首要业务目标是在市场中占据有利地位，实现产品/服务的成功推广和销售。通过不断提升产品质量、创新性，助燃剂项目追求成为行业中的领导者，赢得更多客户的青睐。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在科技迅速发展的时代，助燃剂项目着眼于技术创新。通过持续的研发和技术升级，助燃剂项目旨在推出更具创新性的产品或服务，以满足市场对新鲜、先进解决方案的需求。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为了建立可持续的客户关系，助燃剂项目设定了客户满意度目标。通过提供卓越的产品质量和优质的客户服务，助燃剂项目追求赢得客户的信任和忠诚度，确保他们的满意度达到行业领先水平。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助燃剂项目注重社会责任和可持续发展。通过实施环保、社会责任助燃剂项目，助燃剂项目致力于在经济发展的同时保护环境，促进社会公平，实现可持续经营。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助燃剂项目的团队是实现目标的核心驱动力。因此，助燃剂项目设定了团队发展目标，包括提升团队成员的专业技能、培养领导力，以及搭建协同高效的团队工作氛围。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8" w:name="_Toc24915"/>
      <w:r>
        <w:rPr>
          <w:rFonts w:ascii="仿宋" w:eastAsia="仿宋" w:hAnsi="仿宋" w:cs="仿宋" w:hint="eastAsia"/>
          <w:sz w:val="28"/>
          <w:lang w:eastAsia="zh-CN"/>
        </w:rPr>
        <w:t>(三)、助燃剂项目提出的理由</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2. 助燃剂项目提出的理由</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助燃剂项目的提出源于对市场机遇的深刻洞察。当前市场中存在的需求缺口和行业发展趋势表明，有巨大的商业机会等待被开发。通过准确捕捉市场机遇，助燃剂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助燃剂项目的理念基于对技术创新的信仰。通过持续的研发和技术投入，助燃剂项目有望推出更具创新性的产品或服务。在科技飞速发展的当下，助燃剂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助燃剂项目的提出是为了增强企业的行业竞争力。通过提升产品或服务的质量和独特性，助燃剂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助燃剂项目响应了消费者需求的变化。随着社会和科技的不断发展，消费者对产品和服务的需求也在发生变化。通过深入了解并及时回应消费者的新需求，助燃剂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助燃剂项目的提出是企业战略发展规划的一部分。在面对日益激烈的市场竞争和不断变化的商业环境中，助燃剂项目作为企业战略的一环，旨在为企业开辟新的增长领域，巩固企业在行业中的地位。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助燃剂项目的提出不仅仅是基于商业考量，还注重社会责任。通过推出环保、社会责任等方面的助燃剂项目，助燃剂企业可以在社会中树立积极形象，为社会做出积极贡献，实现经济效益和社会效益的双赢。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助燃剂项目的提出反映了对利益相关者期望的关注。包括客户、员工、投资者等利益相关者在企业发展中都有着各自的期望，助燃剂项目力求在满足这些期望的同时，取得更大的共赢。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9" w:name="_Toc21111"/>
      <w:r>
        <w:rPr>
          <w:rFonts w:ascii="仿宋" w:eastAsia="仿宋" w:hAnsi="仿宋" w:cs="仿宋" w:hint="eastAsia"/>
          <w:sz w:val="28"/>
          <w:lang w:eastAsia="zh-CN"/>
        </w:rPr>
        <w:t>(四)、助燃剂项目意义</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在实施助燃剂项目的过程中，我们不仅仅是在追逐商业成功，更是为企业和社会的多个层面创造了深远的意义。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助燃剂项目的首要意义在于提升企业的市场竞争力。通过持续的创新和对产品质量的高标准要求，助燃剂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助燃剂项目的推进将促使行业技术水平的提升。通过引入先进技术和创新性解决方案，助燃剂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在社会层面，助燃剂项目不仅创造了大量就业机会，提高了就业水平，还注重社会责任和环保。通过参与社会公益事业和推动环保助燃剂项目，助燃剂项目为社会贡献了一份力量，体现了企业对社会的积极回馈。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综合而言，助燃剂项目意义重大，不仅推动了企业的发展，也为行业和社会的进步贡献了积极力量。这是一个全面而深刻的影响，将在未来产生可持续的正面效应。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0" w:name="_Toc23761"/>
      <w:r>
        <w:rPr>
          <w:rFonts w:ascii="仿宋" w:eastAsia="仿宋" w:hAnsi="仿宋" w:cs="仿宋" w:hint="eastAsia"/>
          <w:sz w:val="28"/>
          <w:lang w:eastAsia="zh-CN"/>
        </w:rPr>
        <w:t>(五)、助燃剂项目背景</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在当今迅猛发展的商业环境中，助燃剂项目的动因根植于对多方面因素的审慎考量。这个助燃剂项目的提出并非孤立的决策，而是对企业所处背景深入思考的产物。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市场的不断演变是助燃剂项目背后的首要原因。科技的迅速发展和全球市场的快速变化使得企业必须灵活应对。助燃剂项目应运而生，旨在通过创新性的解决方案迎合市场的多变需求，赢得竞争中的先机。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竞争的激烈程度也是助燃剂项目背景中不可忽视的一环。企业需要在激烈竞争中脱颖而出，为此，助燃剂项目致力于打破常规，提供独特的价值主张，以吸引客户并确保市场份额的增长。</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技术的迅速发展为企业带来了机遇与挑战。作为助燃剂项目启动的背景之一，对新兴技术的应用将有助于提升企业的技术水平，使其在不断演进的商业环境中保持竞争优势。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此外，社会对企业责任的期望也在逐渐升高。助燃剂项目充分融入了社会责任的理念，通过可持续经营和社会公益助燃剂项目，企图为社会贡献一份力量，在商业成功的同时关注社会价值。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1" w:name="_Toc11428"/>
      <w:r>
        <w:rPr>
          <w:rFonts w:ascii="仿宋" w:eastAsia="仿宋" w:hAnsi="仿宋" w:cs="仿宋" w:hint="eastAsia"/>
          <w:sz w:val="28"/>
          <w:lang w:eastAsia="zh-CN"/>
        </w:rPr>
        <w:t>三、工艺说明</w:t>
      </w:r>
      <w:bookmarkEnd w:id="11"/>
    </w:p>
    <w:p>
      <w:pPr>
        <w:pStyle w:val="Heading2"/>
        <w:rPr>
          <w:rFonts w:ascii="仿宋" w:eastAsia="仿宋" w:hAnsi="仿宋" w:cs="仿宋" w:hint="eastAsia"/>
          <w:lang w:eastAsia="zh-CN"/>
        </w:rPr>
      </w:pPr>
      <w:bookmarkStart w:id="12" w:name="_Toc6130"/>
      <w:r>
        <w:rPr>
          <w:rFonts w:ascii="仿宋" w:eastAsia="仿宋" w:hAnsi="仿宋" w:cs="仿宋" w:hint="eastAsia"/>
          <w:lang w:eastAsia="zh-CN"/>
        </w:rPr>
        <w:t>(一)、技术管理特点</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助燃剂项目的技术管理特点体现在其创新导向。通过引入最先进的技术趋势和解决方案，助燃剂项目致力于提升科技含量、提高质量和效率水平。这意味着我们将采用最新的工具和方法，确保助燃剂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助燃剂项目技术管理的显著特征。通过整合不同领域的技术资源，我们实现了跨学科的协同工作。这有助于优化技术架构，提高整体效能。此外，整合性策略还促进了不同技术团队之间的紧密沟通和高效合作，确保助燃剂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助燃剂项目所采用的技术。通过不断优化技术方案，助燃剂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助燃剂项目团队将在助燃剂项目初期识别可能的技术风险，并采取相应的预防和应对措施。通过建立健全的风险评估机制，助燃剂项目能够在实施过程中及时发现并解决潜在的技术问题，保障助燃剂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通过这些独特的技术管理特点，我们确信在助燃剂项目中，技术将成为助燃剂项目成功的有力支持。这一深度剖析揭示了技术管理在助燃剂项目实施中的关键作用，为助燃剂项目的技术基础奠定了坚实的基础。</w:t>
      </w:r>
    </w:p>
    <w:p>
      <w:pPr>
        <w:pStyle w:val="Heading2"/>
        <w:ind w:firstLine="560" w:firstLineChars="200"/>
        <w:rPr>
          <w:rFonts w:ascii="仿宋" w:eastAsia="仿宋" w:hAnsi="仿宋" w:cs="仿宋" w:hint="eastAsia"/>
          <w:sz w:val="28"/>
          <w:lang w:eastAsia="zh-CN"/>
        </w:rPr>
      </w:pPr>
      <w:bookmarkStart w:id="13" w:name="_Toc3939"/>
      <w:r>
        <w:rPr>
          <w:rFonts w:ascii="仿宋" w:eastAsia="仿宋" w:hAnsi="仿宋" w:cs="仿宋" w:hint="eastAsia"/>
          <w:sz w:val="28"/>
          <w:lang w:eastAsia="zh-CN"/>
        </w:rPr>
        <w:t>(二)、助燃剂项目工艺技术设计方案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助燃剂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助燃剂项目将严格按照相关行业规范要求进行组织。通过有效控制产品质量，助燃剂项目将致力于为顾客提供优质的助燃剂项目产品和良好的服务。这体现了助燃剂项目对于生产活动合规性和质量标准的高度重视，为助燃剂项目的可持续发展和顾客满意度奠定了基础。</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助燃剂项目注重生态效益和清洁生产原则。助燃剂项目建设将紧密结合地方特色经济发展，与社会经济发展规划和区域环境保护规划方案相协调一致。通过与当地区域自然生态系统的结合，助燃剂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助燃剂项目产品具有多样化的客户需求和个性化的特点。因此，助燃剂项目产品规格品种多样，且单批生产数量较小。为满足这一特点，助燃剂项目承办单位将建设先进的柔性制造生产线。通过广泛应用柔性制造技术，助燃剂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助燃剂项目采用的技术具有较高的技术含量和自动化水平，处于国内先进水平。这一技术选用不仅体现了对生产效率、质量和环境友好性的高标准要求，同时为助燃剂项目的可持续发展奠定了坚实的基础。</w:t>
      </w:r>
    </w:p>
    <w:p>
      <w:pPr>
        <w:pStyle w:val="Heading2"/>
        <w:ind w:firstLine="560" w:firstLineChars="200"/>
        <w:rPr>
          <w:rFonts w:ascii="仿宋" w:eastAsia="仿宋" w:hAnsi="仿宋" w:cs="仿宋" w:hint="eastAsia"/>
          <w:sz w:val="28"/>
          <w:lang w:eastAsia="zh-CN"/>
        </w:rPr>
      </w:pPr>
      <w:bookmarkStart w:id="14" w:name="_Toc24556"/>
      <w:r>
        <w:rPr>
          <w:rFonts w:ascii="仿宋" w:eastAsia="仿宋" w:hAnsi="仿宋" w:cs="仿宋" w:hint="eastAsia"/>
          <w:sz w:val="28"/>
          <w:lang w:eastAsia="zh-CN"/>
        </w:rPr>
        <w:t>(三)、设备选型方案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为确保助燃剂项目的高效生产和技术实施，我们制定了一套精心设计的设备选型方案，以满足助燃剂项目生产、质量和环保的要求。该方案的主要特点如下：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助燃剂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针对助燃剂项目产品的多样性和小批量生产的特点，我们将建设柔性制造生产线。通过在设备选型中考虑柔性制造技术，可以灵活应对不同产品规格和生产需求，实现生产线的高度灵活性和适应性。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5" w:name="_Toc24814"/>
      <w:r>
        <w:rPr>
          <w:rFonts w:ascii="仿宋" w:eastAsia="仿宋" w:hAnsi="仿宋" w:cs="仿宋" w:hint="eastAsia"/>
          <w:sz w:val="28"/>
          <w:lang w:eastAsia="zh-CN"/>
        </w:rPr>
        <w:t>四、助燃剂项目选址可行性分析</w:t>
      </w:r>
      <w:bookmarkEnd w:id="15"/>
    </w:p>
    <w:p>
      <w:pPr>
        <w:pStyle w:val="Heading2"/>
        <w:rPr>
          <w:rFonts w:ascii="仿宋" w:eastAsia="仿宋" w:hAnsi="仿宋" w:cs="仿宋" w:hint="eastAsia"/>
          <w:lang w:eastAsia="zh-CN"/>
        </w:rPr>
      </w:pPr>
      <w:bookmarkStart w:id="16" w:name="_Toc134"/>
      <w:r>
        <w:rPr>
          <w:rFonts w:ascii="仿宋" w:eastAsia="仿宋" w:hAnsi="仿宋" w:cs="仿宋" w:hint="eastAsia"/>
          <w:lang w:eastAsia="zh-CN"/>
        </w:rPr>
        <w:t>(一)、助燃剂项目选址</w:t>
      </w:r>
      <w:bookmarkEnd w:id="16"/>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该助燃剂项目选址位于XX省XX市XX区XXX街道</w:t>
      </w:r>
    </w:p>
    <w:p>
      <w:pPr>
        <w:pStyle w:val="Heading2"/>
        <w:ind w:firstLine="560" w:firstLineChars="200"/>
        <w:rPr>
          <w:rFonts w:ascii="仿宋" w:eastAsia="仿宋" w:hAnsi="仿宋" w:cs="仿宋" w:hint="eastAsia"/>
          <w:sz w:val="28"/>
          <w:lang w:eastAsia="zh-CN"/>
        </w:rPr>
      </w:pPr>
      <w:bookmarkStart w:id="17" w:name="_Toc2711"/>
      <w:r>
        <w:rPr>
          <w:rFonts w:ascii="仿宋" w:eastAsia="仿宋" w:hAnsi="仿宋" w:cs="仿宋" w:hint="eastAsia"/>
          <w:sz w:val="28"/>
          <w:lang w:eastAsia="zh-CN"/>
        </w:rPr>
        <w:t>(二)、用地控制指标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助燃剂项目的征地面积将根据助燃剂项目的实际规模和需求进行精确规划。具体面积XXX平方米，旨在确保助燃剂项目不仅能够满足当前的发展需求，还能够预留空间以适应未来的扩展。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净用地面积是在征地面积基础上去除不可利用面积后的实际可开发用地。具体面积XXX平方米，考虑到环保、交通、安全等多方面因素，以确保助燃剂项目在整体利用效率上达到最优。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助燃剂项目计划建设的建筑总规模具体面积XXX平方米。这一规模的确定综合考虑了助燃剂项目的性质、规模，以及城市规划的相关要求，确保建筑布局与周边环境协调一致。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绿地率是助燃剂项目用地中被规划为绿地的比例。具体面积XXX平方米，旨在通过合理规划绿地，改善助燃剂项目周边环境，提升居民生活质量，并符合城市整体绿化规划。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容积率是用地上可以建设的建筑总体积与用地面积之比。具体面积XXX，通过合理的容积率规划，确保助燃剂项目建筑规模与周边环境和谐共生。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确保助燃剂项目选址与当地城市规划相一致，具体面积XXX平方米。通过与城市规划部门深入沟通，确保助燃剂项目不仅符合城市的整体发展方向，还能够融入城市的发展布局，为城市的长远发展贡献力量。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充分了解并确保助燃剂项目选址符合当地产业政策，具体面积XXX平方米。这包括助燃剂项目对当地经济的促进作用，以及对相关产业的带动效应，确保助燃剂项目与地方政府的产业政策保持一致，促进共赢合作。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用地总体要求必须符合环保和可持续发展的原则，具体面积XXX平方米。通过采用绿色建筑设计、节能减排等措施，确保助燃剂项目在建设和运营过程中对环境的影响最小化，达到可持续发展的要求。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确保助燃剂项目选址具备必要的公共设施配套，具体面积XXX平方米。这包括交通便利性、教育、医疗等基础设施，以提高居民生活品质，使得助燃剂项目选址更具吸引力。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考虑用地总体要求对当地社会稳定性的影响，具体面积XXX平方米。通过深入了解当地社区反馈，确保助燃剂项目的选址和建设过程对当地社会和谐稳定产生积极作用。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助燃剂项目选址不仅符合法规和规划，还在实际操作中具有可行性。这一全面规划将为助燃剂项目的成功实施提供坚实的基础，确保助燃剂项目选址阶段就能够奠定良好的发展基础。</w:t>
      </w:r>
    </w:p>
    <w:p>
      <w:pPr>
        <w:pStyle w:val="Heading2"/>
        <w:ind w:firstLine="560" w:firstLineChars="200"/>
        <w:rPr>
          <w:rFonts w:ascii="仿宋" w:eastAsia="仿宋" w:hAnsi="仿宋" w:cs="仿宋" w:hint="eastAsia"/>
          <w:sz w:val="28"/>
          <w:lang w:eastAsia="zh-CN"/>
        </w:rPr>
      </w:pPr>
      <w:bookmarkStart w:id="18" w:name="_Toc32708"/>
      <w:r>
        <w:rPr>
          <w:rFonts w:ascii="仿宋" w:eastAsia="仿宋" w:hAnsi="仿宋" w:cs="仿宋" w:hint="eastAsia"/>
          <w:sz w:val="28"/>
          <w:lang w:eastAsia="zh-CN"/>
        </w:rPr>
        <w:t>(三)、节约用地措施</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https://d.book118.com/677164135132006053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助燃剂项目计划设计方案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助燃剂项目计划设计方案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助燃剂项目计划设计方案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助燃剂项目计划设计方案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助燃剂项目计划设计方案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助燃剂项目计划设计方案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助燃剂项目计划设计方案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助燃剂项目计划设计方案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助燃剂项目计划设计方案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助燃剂项目计划设计方案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助燃剂项目计划设计方案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助燃剂项目计划设计方案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助燃剂项目计划设计方案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助燃剂项目计划设计方案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助燃剂项目计划设计方案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助燃剂项目计划设计方案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助燃剂项目计划设计方案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4432DFE"/>
    <w:rsid w:val="34432DF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77164135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2024-03-04T13:33:00Z</dcterms:created>
  <dcterms:modified xsi:type="dcterms:W3CDTF">2024-03-04T13:34:04Z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74B660AD17AD4D719E650107C62C44F3_11</vt:lpwstr>
  </property>
  <property fmtid="{D5CDD505-2E9C-101B-9397-08002B2CF9AE}" pid="3" name="KSOProductBuildVer">
    <vt:lpwstr>2052-12.1.0.16388</vt:lpwstr>
  </property>
</Properties>
</file>