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下水道疏通清洗车相关行业公司成立方案及可行性研究报告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96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_Toc20960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_Toc12941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_Toc18024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_Toc13601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_Toc23685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7" w:history="1">
        <w:r>
          <w:rPr>
            <w:rFonts w:ascii="仿宋" w:eastAsia="仿宋" w:hAnsi="仿宋" w:cs="仿宋" w:hint="eastAsia"/>
            <w:lang w:eastAsia="zh-CN"/>
          </w:rPr>
          <w:t>(七)、下水道疏通清洗车项目建设必要性分析</w:t>
        </w:r>
        <w:r>
          <w:tab/>
        </w:r>
        <w:r>
          <w:fldChar w:fldCharType="begin"/>
        </w:r>
        <w:r>
          <w:instrText xml:space="preserve"> PAGEREF _Toc6197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3" w:history="1">
        <w:r>
          <w:rPr>
            <w:rFonts w:ascii="仿宋" w:eastAsia="仿宋" w:hAnsi="仿宋" w:cs="仿宋" w:hint="eastAsia"/>
            <w:lang w:eastAsia="zh-CN"/>
          </w:rPr>
          <w:t>二、下水道疏通清洗车项目概况</w:t>
        </w:r>
        <w:r>
          <w:tab/>
        </w:r>
        <w:r>
          <w:fldChar w:fldCharType="begin"/>
        </w:r>
        <w:r>
          <w:instrText xml:space="preserve"> PAGEREF _Toc1663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0" w:history="1">
        <w:r>
          <w:rPr>
            <w:rFonts w:ascii="仿宋" w:eastAsia="仿宋" w:hAnsi="仿宋" w:cs="仿宋" w:hint="eastAsia"/>
            <w:lang w:eastAsia="zh-CN"/>
          </w:rPr>
          <w:t>(二)、下水道疏通清洗车项目提出的理由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5" w:history="1">
        <w:r>
          <w:rPr>
            <w:rFonts w:ascii="仿宋" w:eastAsia="仿宋" w:hAnsi="仿宋" w:cs="仿宋" w:hint="eastAsia"/>
            <w:lang w:eastAsia="zh-CN"/>
          </w:rPr>
          <w:t>(三)、下水道疏通清洗车项目选址</w:t>
        </w:r>
        <w:r>
          <w:tab/>
        </w:r>
        <w:r>
          <w:fldChar w:fldCharType="begin"/>
        </w:r>
        <w:r>
          <w:instrText xml:space="preserve"> PAGEREF _Toc30975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_Toc8693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_Toc27042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2" w:history="1">
        <w:r>
          <w:rPr>
            <w:rFonts w:ascii="仿宋" w:eastAsia="仿宋" w:hAnsi="仿宋" w:cs="仿宋" w:hint="eastAsia"/>
            <w:lang w:eastAsia="zh-CN"/>
          </w:rPr>
          <w:t>(六)、下水道疏通清洗车项目投资</w:t>
        </w:r>
        <w:r>
          <w:tab/>
        </w:r>
        <w:r>
          <w:fldChar w:fldCharType="begin"/>
        </w:r>
        <w:r>
          <w:instrText xml:space="preserve"> PAGEREF _Toc6112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0" w:history="1">
        <w:r>
          <w:rPr>
            <w:rFonts w:ascii="仿宋" w:eastAsia="仿宋" w:hAnsi="仿宋" w:cs="仿宋" w:hint="eastAsia"/>
            <w:lang w:eastAsia="zh-CN"/>
          </w:rPr>
          <w:t>(七)、下水道疏通清洗车项目进度规划</w:t>
        </w:r>
        <w:r>
          <w:tab/>
        </w:r>
        <w:r>
          <w:fldChar w:fldCharType="begin"/>
        </w:r>
        <w:r>
          <w:instrText xml:space="preserve"> PAGEREF _Toc22150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_Toc29406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2" w:history="1">
        <w:r>
          <w:rPr>
            <w:rFonts w:ascii="仿宋" w:eastAsia="仿宋" w:hAnsi="仿宋" w:cs="仿宋" w:hint="eastAsia"/>
            <w:lang w:eastAsia="zh-CN"/>
          </w:rPr>
          <w:t>(九)、下水道疏通清洗车项目综合评价</w:t>
        </w:r>
        <w:r>
          <w:tab/>
        </w:r>
        <w:r>
          <w:fldChar w:fldCharType="begin"/>
        </w:r>
        <w:r>
          <w:instrText xml:space="preserve"> PAGEREF _Toc14252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7" w:history="1">
        <w:r>
          <w:rPr>
            <w:rFonts w:ascii="仿宋" w:eastAsia="仿宋" w:hAnsi="仿宋" w:cs="仿宋" w:hint="eastAsia"/>
            <w:lang w:eastAsia="zh-CN"/>
          </w:rPr>
          <w:t>三、下水道疏通清洗车筹建公司基本信息</w:t>
        </w:r>
        <w:r>
          <w:tab/>
        </w:r>
        <w:r>
          <w:fldChar w:fldCharType="begin"/>
        </w:r>
        <w:r>
          <w:instrText xml:space="preserve"> PAGEREF _Toc29617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_Toc22657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_Toc30436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_Toc12019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_Toc8207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_Toc18451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_Toc24275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_Toc4915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_Toc5536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_Toc23843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_Toc20970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_Toc10895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_Toc3498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_Toc1743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_Toc19123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_Toc24833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_Toc15406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01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_Toc9018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8" w:history="1">
        <w:r>
          <w:rPr>
            <w:rFonts w:ascii="仿宋" w:eastAsia="仿宋" w:hAnsi="仿宋" w:cs="仿宋" w:hint="eastAsia"/>
            <w:lang w:eastAsia="zh-CN"/>
          </w:rPr>
          <w:t>七、下水道疏通清洗车项目经济效益</w:t>
        </w:r>
        <w:r>
          <w:tab/>
        </w:r>
        <w:r>
          <w:fldChar w:fldCharType="begin"/>
        </w:r>
        <w:r>
          <w:instrText xml:space="preserve"> PAGEREF _Toc9758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_Toc16197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_Toc28807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" w:history="1">
        <w:r>
          <w:rPr>
            <w:rFonts w:ascii="仿宋" w:eastAsia="仿宋" w:hAnsi="仿宋" w:cs="仿宋" w:hint="eastAsia"/>
            <w:lang w:eastAsia="zh-CN"/>
          </w:rPr>
          <w:t>(三)、下水道疏通清洗车项目盈利能力分析</w:t>
        </w:r>
        <w:r>
          <w:tab/>
        </w:r>
        <w:r>
          <w:fldChar w:fldCharType="begin"/>
        </w:r>
        <w:r>
          <w:instrText xml:space="preserve"> PAGEREF _Toc10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_Toc23382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_Toc4327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_Toc11021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八、下水道疏通清洗车项目风险分析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8" w:history="1">
        <w:r>
          <w:rPr>
            <w:rFonts w:ascii="仿宋" w:eastAsia="仿宋" w:hAnsi="仿宋" w:cs="仿宋" w:hint="eastAsia"/>
            <w:lang w:eastAsia="zh-CN"/>
          </w:rPr>
          <w:t>(一)、下水道疏通清洗车项目风险分析</w:t>
        </w:r>
        <w:r>
          <w:tab/>
        </w:r>
        <w:r>
          <w:fldChar w:fldCharType="begin"/>
        </w:r>
        <w:r>
          <w:instrText xml:space="preserve"> PAGEREF _Toc5918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5" w:history="1">
        <w:r>
          <w:rPr>
            <w:rFonts w:ascii="仿宋" w:eastAsia="仿宋" w:hAnsi="仿宋" w:cs="仿宋" w:hint="eastAsia"/>
            <w:lang w:eastAsia="zh-CN"/>
          </w:rPr>
          <w:t>(二)、下水道疏通清洗车项目风险对策</w:t>
        </w:r>
        <w:r>
          <w:tab/>
        </w:r>
        <w:r>
          <w:fldChar w:fldCharType="begin"/>
        </w:r>
        <w:r>
          <w:instrText xml:space="preserve"> PAGEREF _Toc22085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_Toc30726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8" w:history="1">
        <w:r>
          <w:rPr>
            <w:rFonts w:ascii="仿宋" w:eastAsia="仿宋" w:hAnsi="仿宋" w:cs="仿宋" w:hint="eastAsia"/>
            <w:lang w:eastAsia="zh-CN"/>
          </w:rPr>
          <w:t>(一)、下水道疏通清洗车项目背景分析</w:t>
        </w:r>
        <w:r>
          <w:tab/>
        </w:r>
        <w:r>
          <w:fldChar w:fldCharType="begin"/>
        </w:r>
        <w:r>
          <w:instrText xml:space="preserve"> PAGEREF _Toc25748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3" w:history="1">
        <w:r>
          <w:rPr>
            <w:rFonts w:ascii="仿宋" w:eastAsia="仿宋" w:hAnsi="仿宋" w:cs="仿宋" w:hint="eastAsia"/>
            <w:lang w:eastAsia="zh-CN"/>
          </w:rPr>
          <w:t>(二)、下水道疏通清洗车项目建设必要性分析</w:t>
        </w:r>
        <w:r>
          <w:tab/>
        </w:r>
        <w:r>
          <w:fldChar w:fldCharType="begin"/>
        </w:r>
        <w:r>
          <w:instrText xml:space="preserve"> PAGEREF _Toc6953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_Toc4809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_Toc4114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_Toc19092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_Toc11660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_Toc13101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_Toc20577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_Toc27511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_Toc5174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_Toc21435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_Toc16637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_Toc30376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_Toc25784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_Toc15208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_Toc23320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_Toc2241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_Toc22091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0" w:history="1">
        <w:r>
          <w:rPr>
            <w:rFonts w:ascii="仿宋" w:eastAsia="仿宋" w:hAnsi="仿宋" w:cs="仿宋" w:hint="eastAsia"/>
            <w:lang w:eastAsia="zh-CN"/>
          </w:rPr>
          <w:t>(二)、合作下水道疏通清洗车项目</w:t>
        </w:r>
        <w:r>
          <w:tab/>
        </w:r>
        <w:r>
          <w:fldChar w:fldCharType="begin"/>
        </w:r>
        <w:r>
          <w:instrText xml:space="preserve"> PAGEREF _Toc21960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_Toc7154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2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_Toc17602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_Toc4020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_Toc28080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91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_Toc30791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88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_Toc12881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_Toc24695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_Toc17448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6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_Toc1496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_Toc5357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_Toc23538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96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4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02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https://d.book118.com/678002022053006027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下水道疏通清洗车相关行业公司成立方案及可行性研究报告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下水道疏通清洗车相关行业公司成立方案及可行性研究报告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下水道疏通清洗车相关行业公司成立方案及可行性研究报告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下水道疏通清洗车相关行业公司成立方案及可行性研究报告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下水道疏通清洗车相关行业公司成立方案及可行性研究报告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8002022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2023-12-31T16:52:00Z</dcterms:created>
  <dcterms:modified xsi:type="dcterms:W3CDTF">2023-12-31T16:52:42Z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97FEB65805ED4B6AAF12FF098A1EC7AA_11</vt:lpwstr>
  </property>
  <property fmtid="{D5CDD505-2E9C-101B-9397-08002B2CF9AE}" pid="3" name="KSOProductBuildVer">
    <vt:lpwstr>2052-12.1.0.16120</vt:lpwstr>
  </property>
</Properties>
</file>