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AG13电喷汽车发动机项目规划设计纲要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00" w:history="1">
        <w:r>
          <w:rPr>
            <w:rFonts w:ascii="仿宋" w:eastAsia="仿宋" w:hAnsi="仿宋" w:cs="仿宋" w:hint="eastAsia"/>
            <w:lang w:eastAsia="zh-CN"/>
          </w:rPr>
          <w:t>概论</w:t>
        </w:r>
        <w:r>
          <w:tab/>
        </w:r>
        <w:r>
          <w:fldChar w:fldCharType="begin"/>
        </w:r>
        <w:r>
          <w:instrText xml:space="preserve"> PAGEREF _Toc15800 \h </w:instrText>
        </w:r>
        <w:r>
          <w:fldChar w:fldCharType="separate"/>
        </w:r>
        <w:r>
          <w:t>3</w:t>
        </w:r>
        <w:r>
          <w:fldChar w:fldCharType="end"/>
        </w:r>
      </w:hyperlink>
    </w:p>
    <w:p>
      <w:pPr>
        <w:pStyle w:val="TOC1"/>
        <w:tabs>
          <w:tab w:val="right" w:leader="dot" w:pos="8306"/>
        </w:tabs>
      </w:pPr>
      <w:hyperlink w:anchor="_Toc31927" w:history="1">
        <w:r>
          <w:rPr>
            <w:rFonts w:ascii="仿宋" w:eastAsia="仿宋" w:hAnsi="仿宋" w:cs="仿宋" w:hint="eastAsia"/>
            <w:lang w:eastAsia="zh-CN"/>
          </w:rPr>
          <w:t>一、AG13电喷汽车发动机项目可持续发展</w:t>
        </w:r>
        <w:r>
          <w:tab/>
        </w:r>
        <w:r>
          <w:fldChar w:fldCharType="begin"/>
        </w:r>
        <w:r>
          <w:instrText xml:space="preserve"> PAGEREF _Toc31927 \h </w:instrText>
        </w:r>
        <w:r>
          <w:fldChar w:fldCharType="separate"/>
        </w:r>
        <w:r>
          <w:t>3</w:t>
        </w:r>
        <w:r>
          <w:fldChar w:fldCharType="end"/>
        </w:r>
      </w:hyperlink>
    </w:p>
    <w:p>
      <w:pPr>
        <w:pStyle w:val="TOC2"/>
        <w:tabs>
          <w:tab w:val="right" w:leader="dot" w:pos="8306"/>
        </w:tabs>
      </w:pPr>
      <w:hyperlink w:anchor="_Toc19127" w:history="1">
        <w:r>
          <w:rPr>
            <w:rFonts w:ascii="仿宋" w:eastAsia="仿宋" w:hAnsi="仿宋" w:cs="仿宋" w:hint="eastAsia"/>
            <w:lang w:eastAsia="zh-CN"/>
          </w:rPr>
          <w:t>(一)、可持续战略与实践</w:t>
        </w:r>
        <w:r>
          <w:tab/>
        </w:r>
        <w:r>
          <w:fldChar w:fldCharType="begin"/>
        </w:r>
        <w:r>
          <w:instrText xml:space="preserve"> PAGEREF _Toc19127 \h </w:instrText>
        </w:r>
        <w:r>
          <w:fldChar w:fldCharType="separate"/>
        </w:r>
        <w:r>
          <w:t>3</w:t>
        </w:r>
        <w:r>
          <w:fldChar w:fldCharType="end"/>
        </w:r>
      </w:hyperlink>
    </w:p>
    <w:p>
      <w:pPr>
        <w:pStyle w:val="TOC2"/>
        <w:tabs>
          <w:tab w:val="right" w:leader="dot" w:pos="8306"/>
        </w:tabs>
      </w:pPr>
      <w:hyperlink w:anchor="_Toc23600" w:history="1">
        <w:r>
          <w:rPr>
            <w:rFonts w:ascii="仿宋" w:eastAsia="仿宋" w:hAnsi="仿宋" w:cs="仿宋" w:hint="eastAsia"/>
            <w:lang w:eastAsia="zh-CN"/>
          </w:rPr>
          <w:t>(二)、环保与社会责任</w:t>
        </w:r>
        <w:r>
          <w:tab/>
        </w:r>
        <w:r>
          <w:fldChar w:fldCharType="begin"/>
        </w:r>
        <w:r>
          <w:instrText xml:space="preserve"> PAGEREF _Toc23600 \h </w:instrText>
        </w:r>
        <w:r>
          <w:fldChar w:fldCharType="separate"/>
        </w:r>
        <w:r>
          <w:t>4</w:t>
        </w:r>
        <w:r>
          <w:fldChar w:fldCharType="end"/>
        </w:r>
      </w:hyperlink>
    </w:p>
    <w:p>
      <w:pPr>
        <w:pStyle w:val="TOC1"/>
        <w:tabs>
          <w:tab w:val="right" w:leader="dot" w:pos="8306"/>
        </w:tabs>
      </w:pPr>
      <w:hyperlink w:anchor="_Toc8198" w:history="1">
        <w:r>
          <w:rPr>
            <w:rFonts w:ascii="仿宋" w:eastAsia="仿宋" w:hAnsi="仿宋" w:cs="仿宋" w:hint="eastAsia"/>
            <w:lang w:eastAsia="zh-CN"/>
          </w:rPr>
          <w:t>二、AG13电喷汽车发动机项目概论</w:t>
        </w:r>
        <w:r>
          <w:tab/>
        </w:r>
        <w:r>
          <w:fldChar w:fldCharType="begin"/>
        </w:r>
        <w:r>
          <w:instrText xml:space="preserve"> PAGEREF _Toc8198 \h </w:instrText>
        </w:r>
        <w:r>
          <w:fldChar w:fldCharType="separate"/>
        </w:r>
        <w:r>
          <w:t>5</w:t>
        </w:r>
        <w:r>
          <w:fldChar w:fldCharType="end"/>
        </w:r>
      </w:hyperlink>
    </w:p>
    <w:p>
      <w:pPr>
        <w:pStyle w:val="TOC2"/>
        <w:tabs>
          <w:tab w:val="right" w:leader="dot" w:pos="8306"/>
        </w:tabs>
      </w:pPr>
      <w:hyperlink w:anchor="_Toc27573" w:history="1">
        <w:r>
          <w:rPr>
            <w:rFonts w:ascii="仿宋" w:eastAsia="仿宋" w:hAnsi="仿宋" w:cs="仿宋" w:hint="eastAsia"/>
            <w:lang w:eastAsia="zh-CN"/>
          </w:rPr>
          <w:t>(一)、AG13电喷汽车发动机项目概况</w:t>
        </w:r>
        <w:r>
          <w:tab/>
        </w:r>
        <w:r>
          <w:fldChar w:fldCharType="begin"/>
        </w:r>
        <w:r>
          <w:instrText xml:space="preserve"> PAGEREF _Toc27573 \h </w:instrText>
        </w:r>
        <w:r>
          <w:fldChar w:fldCharType="separate"/>
        </w:r>
        <w:r>
          <w:t>5</w:t>
        </w:r>
        <w:r>
          <w:fldChar w:fldCharType="end"/>
        </w:r>
      </w:hyperlink>
    </w:p>
    <w:p>
      <w:pPr>
        <w:pStyle w:val="TOC2"/>
        <w:tabs>
          <w:tab w:val="right" w:leader="dot" w:pos="8306"/>
        </w:tabs>
      </w:pPr>
      <w:hyperlink w:anchor="_Toc835" w:history="1">
        <w:r>
          <w:rPr>
            <w:rFonts w:ascii="仿宋" w:eastAsia="仿宋" w:hAnsi="仿宋" w:cs="仿宋" w:hint="eastAsia"/>
            <w:lang w:eastAsia="zh-CN"/>
          </w:rPr>
          <w:t>(二)、AG13电喷汽车发动机项目目标</w:t>
        </w:r>
        <w:r>
          <w:tab/>
        </w:r>
        <w:r>
          <w:fldChar w:fldCharType="begin"/>
        </w:r>
        <w:r>
          <w:instrText xml:space="preserve"> PAGEREF _Toc835 \h </w:instrText>
        </w:r>
        <w:r>
          <w:fldChar w:fldCharType="separate"/>
        </w:r>
        <w:r>
          <w:t>7</w:t>
        </w:r>
        <w:r>
          <w:fldChar w:fldCharType="end"/>
        </w:r>
      </w:hyperlink>
    </w:p>
    <w:p>
      <w:pPr>
        <w:pStyle w:val="TOC2"/>
        <w:tabs>
          <w:tab w:val="right" w:leader="dot" w:pos="8306"/>
        </w:tabs>
      </w:pPr>
      <w:hyperlink w:anchor="_Toc19516" w:history="1">
        <w:r>
          <w:rPr>
            <w:rFonts w:ascii="仿宋" w:eastAsia="仿宋" w:hAnsi="仿宋" w:cs="仿宋" w:hint="eastAsia"/>
            <w:lang w:eastAsia="zh-CN"/>
          </w:rPr>
          <w:t>(三)、AG13电喷汽车发动机项目提出的理由</w:t>
        </w:r>
        <w:r>
          <w:tab/>
        </w:r>
        <w:r>
          <w:fldChar w:fldCharType="begin"/>
        </w:r>
        <w:r>
          <w:instrText xml:space="preserve"> PAGEREF _Toc19516 \h </w:instrText>
        </w:r>
        <w:r>
          <w:fldChar w:fldCharType="separate"/>
        </w:r>
        <w:r>
          <w:t>8</w:t>
        </w:r>
        <w:r>
          <w:fldChar w:fldCharType="end"/>
        </w:r>
      </w:hyperlink>
    </w:p>
    <w:p>
      <w:pPr>
        <w:pStyle w:val="TOC2"/>
        <w:tabs>
          <w:tab w:val="right" w:leader="dot" w:pos="8306"/>
        </w:tabs>
      </w:pPr>
      <w:hyperlink w:anchor="_Toc1042" w:history="1">
        <w:r>
          <w:rPr>
            <w:rFonts w:ascii="仿宋" w:eastAsia="仿宋" w:hAnsi="仿宋" w:cs="仿宋" w:hint="eastAsia"/>
            <w:lang w:eastAsia="zh-CN"/>
          </w:rPr>
          <w:t>(四)、AG13电喷汽车发动机项目意义</w:t>
        </w:r>
        <w:r>
          <w:tab/>
        </w:r>
        <w:r>
          <w:fldChar w:fldCharType="begin"/>
        </w:r>
        <w:r>
          <w:instrText xml:space="preserve"> PAGEREF _Toc1042 \h </w:instrText>
        </w:r>
        <w:r>
          <w:fldChar w:fldCharType="separate"/>
        </w:r>
        <w:r>
          <w:t>10</w:t>
        </w:r>
        <w:r>
          <w:fldChar w:fldCharType="end"/>
        </w:r>
      </w:hyperlink>
    </w:p>
    <w:p>
      <w:pPr>
        <w:pStyle w:val="TOC2"/>
        <w:tabs>
          <w:tab w:val="right" w:leader="dot" w:pos="8306"/>
        </w:tabs>
      </w:pPr>
      <w:hyperlink w:anchor="_Toc7995" w:history="1">
        <w:r>
          <w:rPr>
            <w:rFonts w:ascii="仿宋" w:eastAsia="仿宋" w:hAnsi="仿宋" w:cs="仿宋" w:hint="eastAsia"/>
            <w:lang w:eastAsia="zh-CN"/>
          </w:rPr>
          <w:t>(五)、AG13电喷汽车发动机项目背景</w:t>
        </w:r>
        <w:r>
          <w:tab/>
        </w:r>
        <w:r>
          <w:fldChar w:fldCharType="begin"/>
        </w:r>
        <w:r>
          <w:instrText xml:space="preserve"> PAGEREF _Toc7995 \h </w:instrText>
        </w:r>
        <w:r>
          <w:fldChar w:fldCharType="separate"/>
        </w:r>
        <w:r>
          <w:t>11</w:t>
        </w:r>
        <w:r>
          <w:fldChar w:fldCharType="end"/>
        </w:r>
      </w:hyperlink>
    </w:p>
    <w:p>
      <w:pPr>
        <w:pStyle w:val="TOC1"/>
        <w:tabs>
          <w:tab w:val="right" w:leader="dot" w:pos="8306"/>
        </w:tabs>
      </w:pPr>
      <w:hyperlink w:anchor="_Toc21746" w:history="1">
        <w:r>
          <w:rPr>
            <w:rFonts w:ascii="仿宋" w:eastAsia="仿宋" w:hAnsi="仿宋" w:cs="仿宋" w:hint="eastAsia"/>
            <w:lang w:eastAsia="zh-CN"/>
          </w:rPr>
          <w:t>三、产品规划分析</w:t>
        </w:r>
        <w:r>
          <w:tab/>
        </w:r>
        <w:r>
          <w:fldChar w:fldCharType="begin"/>
        </w:r>
        <w:r>
          <w:instrText xml:space="preserve"> PAGEREF _Toc21746 \h </w:instrText>
        </w:r>
        <w:r>
          <w:fldChar w:fldCharType="separate"/>
        </w:r>
        <w:r>
          <w:t>12</w:t>
        </w:r>
        <w:r>
          <w:fldChar w:fldCharType="end"/>
        </w:r>
      </w:hyperlink>
    </w:p>
    <w:p>
      <w:pPr>
        <w:pStyle w:val="TOC2"/>
        <w:tabs>
          <w:tab w:val="right" w:leader="dot" w:pos="8306"/>
        </w:tabs>
      </w:pPr>
      <w:hyperlink w:anchor="_Toc28840" w:history="1">
        <w:r>
          <w:rPr>
            <w:rFonts w:ascii="仿宋" w:eastAsia="仿宋" w:hAnsi="仿宋" w:cs="仿宋" w:hint="eastAsia"/>
            <w:lang w:eastAsia="zh-CN"/>
          </w:rPr>
          <w:t>(一)、产品规划</w:t>
        </w:r>
        <w:r>
          <w:tab/>
        </w:r>
        <w:r>
          <w:fldChar w:fldCharType="begin"/>
        </w:r>
        <w:r>
          <w:instrText xml:space="preserve"> PAGEREF _Toc28840 \h </w:instrText>
        </w:r>
        <w:r>
          <w:fldChar w:fldCharType="separate"/>
        </w:r>
        <w:r>
          <w:t>12</w:t>
        </w:r>
        <w:r>
          <w:fldChar w:fldCharType="end"/>
        </w:r>
      </w:hyperlink>
    </w:p>
    <w:p>
      <w:pPr>
        <w:pStyle w:val="TOC2"/>
        <w:tabs>
          <w:tab w:val="right" w:leader="dot" w:pos="8306"/>
        </w:tabs>
      </w:pPr>
      <w:hyperlink w:anchor="_Toc12198" w:history="1">
        <w:r>
          <w:rPr>
            <w:rFonts w:ascii="仿宋" w:eastAsia="仿宋" w:hAnsi="仿宋" w:cs="仿宋" w:hint="eastAsia"/>
            <w:lang w:eastAsia="zh-CN"/>
          </w:rPr>
          <w:t>(二)、建设规模</w:t>
        </w:r>
        <w:r>
          <w:tab/>
        </w:r>
        <w:r>
          <w:fldChar w:fldCharType="begin"/>
        </w:r>
        <w:r>
          <w:instrText xml:space="preserve"> PAGEREF _Toc12198 \h </w:instrText>
        </w:r>
        <w:r>
          <w:fldChar w:fldCharType="separate"/>
        </w:r>
        <w:r>
          <w:t>13</w:t>
        </w:r>
        <w:r>
          <w:fldChar w:fldCharType="end"/>
        </w:r>
      </w:hyperlink>
    </w:p>
    <w:p>
      <w:pPr>
        <w:pStyle w:val="TOC1"/>
        <w:tabs>
          <w:tab w:val="right" w:leader="dot" w:pos="8306"/>
        </w:tabs>
      </w:pPr>
      <w:hyperlink w:anchor="_Toc8762" w:history="1">
        <w:r>
          <w:rPr>
            <w:rFonts w:ascii="仿宋" w:eastAsia="仿宋" w:hAnsi="仿宋" w:cs="仿宋" w:hint="eastAsia"/>
            <w:lang w:eastAsia="zh-CN"/>
          </w:rPr>
          <w:t>四、AG13电喷汽车发动机项目危机管理</w:t>
        </w:r>
        <w:r>
          <w:tab/>
        </w:r>
        <w:r>
          <w:fldChar w:fldCharType="begin"/>
        </w:r>
        <w:r>
          <w:instrText xml:space="preserve"> PAGEREF _Toc8762 \h </w:instrText>
        </w:r>
        <w:r>
          <w:fldChar w:fldCharType="separate"/>
        </w:r>
        <w:r>
          <w:t>14</w:t>
        </w:r>
        <w:r>
          <w:fldChar w:fldCharType="end"/>
        </w:r>
      </w:hyperlink>
    </w:p>
    <w:p>
      <w:pPr>
        <w:pStyle w:val="TOC2"/>
        <w:tabs>
          <w:tab w:val="right" w:leader="dot" w:pos="8306"/>
        </w:tabs>
      </w:pPr>
      <w:hyperlink w:anchor="_Toc18950" w:history="1">
        <w:r>
          <w:rPr>
            <w:rFonts w:ascii="仿宋" w:eastAsia="仿宋" w:hAnsi="仿宋" w:cs="仿宋" w:hint="eastAsia"/>
            <w:lang w:eastAsia="zh-CN"/>
          </w:rPr>
          <w:t>(一)、危机预警与识别</w:t>
        </w:r>
        <w:r>
          <w:tab/>
        </w:r>
        <w:r>
          <w:fldChar w:fldCharType="begin"/>
        </w:r>
        <w:r>
          <w:instrText xml:space="preserve"> PAGEREF _Toc18950 \h </w:instrText>
        </w:r>
        <w:r>
          <w:fldChar w:fldCharType="separate"/>
        </w:r>
        <w:r>
          <w:t>14</w:t>
        </w:r>
        <w:r>
          <w:fldChar w:fldCharType="end"/>
        </w:r>
      </w:hyperlink>
    </w:p>
    <w:p>
      <w:pPr>
        <w:pStyle w:val="TOC2"/>
        <w:tabs>
          <w:tab w:val="right" w:leader="dot" w:pos="8306"/>
        </w:tabs>
      </w:pPr>
      <w:hyperlink w:anchor="_Toc27006" w:history="1">
        <w:r>
          <w:rPr>
            <w:rFonts w:ascii="仿宋" w:eastAsia="仿宋" w:hAnsi="仿宋" w:cs="仿宋" w:hint="eastAsia"/>
            <w:lang w:eastAsia="zh-CN"/>
          </w:rPr>
          <w:t>(二)、危机应对与恢复</w:t>
        </w:r>
        <w:r>
          <w:tab/>
        </w:r>
        <w:r>
          <w:fldChar w:fldCharType="begin"/>
        </w:r>
        <w:r>
          <w:instrText xml:space="preserve"> PAGEREF _Toc27006 \h </w:instrText>
        </w:r>
        <w:r>
          <w:fldChar w:fldCharType="separate"/>
        </w:r>
        <w:r>
          <w:t>15</w:t>
        </w:r>
        <w:r>
          <w:fldChar w:fldCharType="end"/>
        </w:r>
      </w:hyperlink>
    </w:p>
    <w:p>
      <w:pPr>
        <w:pStyle w:val="TOC1"/>
        <w:tabs>
          <w:tab w:val="right" w:leader="dot" w:pos="8306"/>
        </w:tabs>
      </w:pPr>
      <w:hyperlink w:anchor="_Toc17968" w:history="1">
        <w:r>
          <w:rPr>
            <w:rFonts w:ascii="仿宋" w:eastAsia="仿宋" w:hAnsi="仿宋" w:cs="仿宋" w:hint="eastAsia"/>
            <w:lang w:eastAsia="zh-CN"/>
          </w:rPr>
          <w:t>五、AG13电喷汽车发动机项目建设单位说明</w:t>
        </w:r>
        <w:r>
          <w:tab/>
        </w:r>
        <w:r>
          <w:fldChar w:fldCharType="begin"/>
        </w:r>
        <w:r>
          <w:instrText xml:space="preserve"> PAGEREF _Toc17968 \h </w:instrText>
        </w:r>
        <w:r>
          <w:fldChar w:fldCharType="separate"/>
        </w:r>
        <w:r>
          <w:t>17</w:t>
        </w:r>
        <w:r>
          <w:fldChar w:fldCharType="end"/>
        </w:r>
      </w:hyperlink>
    </w:p>
    <w:p>
      <w:pPr>
        <w:pStyle w:val="TOC2"/>
        <w:tabs>
          <w:tab w:val="right" w:leader="dot" w:pos="8306"/>
        </w:tabs>
      </w:pPr>
      <w:hyperlink w:anchor="_Toc16313" w:history="1">
        <w:r>
          <w:rPr>
            <w:rFonts w:ascii="仿宋" w:eastAsia="仿宋" w:hAnsi="仿宋" w:cs="仿宋" w:hint="eastAsia"/>
            <w:lang w:eastAsia="zh-CN"/>
          </w:rPr>
          <w:t>(一)、AG13电喷汽车发动机项目承办单位基本情况</w:t>
        </w:r>
        <w:r>
          <w:tab/>
        </w:r>
        <w:r>
          <w:fldChar w:fldCharType="begin"/>
        </w:r>
        <w:r>
          <w:instrText xml:space="preserve"> PAGEREF _Toc16313 \h </w:instrText>
        </w:r>
        <w:r>
          <w:fldChar w:fldCharType="separate"/>
        </w:r>
        <w:r>
          <w:t>17</w:t>
        </w:r>
        <w:r>
          <w:fldChar w:fldCharType="end"/>
        </w:r>
      </w:hyperlink>
    </w:p>
    <w:p>
      <w:pPr>
        <w:pStyle w:val="TOC2"/>
        <w:tabs>
          <w:tab w:val="right" w:leader="dot" w:pos="8306"/>
        </w:tabs>
      </w:pPr>
      <w:hyperlink w:anchor="_Toc8564" w:history="1">
        <w:r>
          <w:rPr>
            <w:rFonts w:ascii="仿宋" w:eastAsia="仿宋" w:hAnsi="仿宋" w:cs="仿宋" w:hint="eastAsia"/>
            <w:lang w:eastAsia="zh-CN"/>
          </w:rPr>
          <w:t>(二)、公司经济效益分析</w:t>
        </w:r>
        <w:r>
          <w:tab/>
        </w:r>
        <w:r>
          <w:fldChar w:fldCharType="begin"/>
        </w:r>
        <w:r>
          <w:instrText xml:space="preserve"> PAGEREF _Toc8564 \h </w:instrText>
        </w:r>
        <w:r>
          <w:fldChar w:fldCharType="separate"/>
        </w:r>
        <w:r>
          <w:t>17</w:t>
        </w:r>
        <w:r>
          <w:fldChar w:fldCharType="end"/>
        </w:r>
      </w:hyperlink>
    </w:p>
    <w:p>
      <w:pPr>
        <w:pStyle w:val="TOC1"/>
        <w:tabs>
          <w:tab w:val="right" w:leader="dot" w:pos="8306"/>
        </w:tabs>
      </w:pPr>
      <w:hyperlink w:anchor="_Toc22958" w:history="1">
        <w:r>
          <w:rPr>
            <w:rFonts w:ascii="仿宋" w:eastAsia="仿宋" w:hAnsi="仿宋" w:cs="仿宋" w:hint="eastAsia"/>
            <w:lang w:eastAsia="zh-CN"/>
          </w:rPr>
          <w:t>六、市场分析、调研</w:t>
        </w:r>
        <w:r>
          <w:tab/>
        </w:r>
        <w:r>
          <w:fldChar w:fldCharType="begin"/>
        </w:r>
        <w:r>
          <w:instrText xml:space="preserve"> PAGEREF _Toc22958 \h </w:instrText>
        </w:r>
        <w:r>
          <w:fldChar w:fldCharType="separate"/>
        </w:r>
        <w:r>
          <w:t>18</w:t>
        </w:r>
        <w:r>
          <w:fldChar w:fldCharType="end"/>
        </w:r>
      </w:hyperlink>
    </w:p>
    <w:p>
      <w:pPr>
        <w:pStyle w:val="TOC2"/>
        <w:tabs>
          <w:tab w:val="right" w:leader="dot" w:pos="8306"/>
        </w:tabs>
      </w:pPr>
      <w:hyperlink w:anchor="_Toc32626" w:history="1">
        <w:r>
          <w:rPr>
            <w:rFonts w:ascii="仿宋" w:eastAsia="仿宋" w:hAnsi="仿宋" w:cs="仿宋" w:hint="eastAsia"/>
            <w:lang w:eastAsia="zh-CN"/>
          </w:rPr>
          <w:t>(一)、AG13电喷汽车发动机行业分析</w:t>
        </w:r>
        <w:r>
          <w:tab/>
        </w:r>
        <w:r>
          <w:fldChar w:fldCharType="begin"/>
        </w:r>
        <w:r>
          <w:instrText xml:space="preserve"> PAGEREF _Toc32626 \h </w:instrText>
        </w:r>
        <w:r>
          <w:fldChar w:fldCharType="separate"/>
        </w:r>
        <w:r>
          <w:t>18</w:t>
        </w:r>
        <w:r>
          <w:fldChar w:fldCharType="end"/>
        </w:r>
      </w:hyperlink>
    </w:p>
    <w:p>
      <w:pPr>
        <w:pStyle w:val="TOC2"/>
        <w:tabs>
          <w:tab w:val="right" w:leader="dot" w:pos="8306"/>
        </w:tabs>
      </w:pPr>
      <w:hyperlink w:anchor="_Toc11967" w:history="1">
        <w:r>
          <w:rPr>
            <w:rFonts w:ascii="仿宋" w:eastAsia="仿宋" w:hAnsi="仿宋" w:cs="仿宋" w:hint="eastAsia"/>
            <w:lang w:eastAsia="zh-CN"/>
          </w:rPr>
          <w:t>(二)、AG13电喷汽车发动机市场分析预测</w:t>
        </w:r>
        <w:r>
          <w:tab/>
        </w:r>
        <w:r>
          <w:fldChar w:fldCharType="begin"/>
        </w:r>
        <w:r>
          <w:instrText xml:space="preserve"> PAGEREF _Toc11967 \h </w:instrText>
        </w:r>
        <w:r>
          <w:fldChar w:fldCharType="separate"/>
        </w:r>
        <w:r>
          <w:t>19</w:t>
        </w:r>
        <w:r>
          <w:fldChar w:fldCharType="end"/>
        </w:r>
      </w:hyperlink>
    </w:p>
    <w:p>
      <w:pPr>
        <w:pStyle w:val="TOC1"/>
        <w:tabs>
          <w:tab w:val="right" w:leader="dot" w:pos="8306"/>
        </w:tabs>
      </w:pPr>
      <w:hyperlink w:anchor="_Toc23354" w:history="1">
        <w:r>
          <w:rPr>
            <w:rFonts w:ascii="仿宋" w:eastAsia="仿宋" w:hAnsi="仿宋" w:cs="仿宋" w:hint="eastAsia"/>
            <w:lang w:eastAsia="zh-CN"/>
          </w:rPr>
          <w:t>七、AG13电喷汽车发动机项目经营效益</w:t>
        </w:r>
        <w:r>
          <w:tab/>
        </w:r>
        <w:r>
          <w:fldChar w:fldCharType="begin"/>
        </w:r>
        <w:r>
          <w:instrText xml:space="preserve"> PAGEREF _Toc23354 \h </w:instrText>
        </w:r>
        <w:r>
          <w:fldChar w:fldCharType="separate"/>
        </w:r>
        <w:r>
          <w:t>20</w:t>
        </w:r>
        <w:r>
          <w:fldChar w:fldCharType="end"/>
        </w:r>
      </w:hyperlink>
    </w:p>
    <w:p>
      <w:pPr>
        <w:pStyle w:val="TOC2"/>
        <w:tabs>
          <w:tab w:val="right" w:leader="dot" w:pos="8306"/>
        </w:tabs>
      </w:pPr>
      <w:hyperlink w:anchor="_Toc4621" w:history="1">
        <w:r>
          <w:rPr>
            <w:rFonts w:ascii="仿宋" w:eastAsia="仿宋" w:hAnsi="仿宋" w:cs="仿宋" w:hint="eastAsia"/>
            <w:lang w:eastAsia="zh-CN"/>
          </w:rPr>
          <w:t>(一)、经济评价财务测算</w:t>
        </w:r>
        <w:r>
          <w:tab/>
        </w:r>
        <w:r>
          <w:fldChar w:fldCharType="begin"/>
        </w:r>
        <w:r>
          <w:instrText xml:space="preserve"> PAGEREF _Toc4621 \h </w:instrText>
        </w:r>
        <w:r>
          <w:fldChar w:fldCharType="separate"/>
        </w:r>
        <w:r>
          <w:t>20</w:t>
        </w:r>
        <w:r>
          <w:fldChar w:fldCharType="end"/>
        </w:r>
      </w:hyperlink>
    </w:p>
    <w:p>
      <w:pPr>
        <w:pStyle w:val="TOC2"/>
        <w:tabs>
          <w:tab w:val="right" w:leader="dot" w:pos="8306"/>
        </w:tabs>
      </w:pPr>
      <w:hyperlink w:anchor="_Toc13946" w:history="1">
        <w:r>
          <w:rPr>
            <w:rFonts w:ascii="仿宋" w:eastAsia="仿宋" w:hAnsi="仿宋" w:cs="仿宋" w:hint="eastAsia"/>
            <w:lang w:eastAsia="zh-CN"/>
          </w:rPr>
          <w:t>(二)、AG13电喷汽车发动机项目盈利能力分析</w:t>
        </w:r>
        <w:r>
          <w:tab/>
        </w:r>
        <w:r>
          <w:fldChar w:fldCharType="begin"/>
        </w:r>
        <w:r>
          <w:instrText xml:space="preserve"> PAGEREF _Toc13946 \h </w:instrText>
        </w:r>
        <w:r>
          <w:fldChar w:fldCharType="separate"/>
        </w:r>
        <w:r>
          <w:t>21</w:t>
        </w:r>
        <w:r>
          <w:fldChar w:fldCharType="end"/>
        </w:r>
      </w:hyperlink>
    </w:p>
    <w:p>
      <w:pPr>
        <w:pStyle w:val="TOC1"/>
        <w:tabs>
          <w:tab w:val="right" w:leader="dot" w:pos="8306"/>
        </w:tabs>
      </w:pPr>
      <w:hyperlink w:anchor="_Toc13684" w:history="1">
        <w:r>
          <w:rPr>
            <w:rFonts w:ascii="仿宋" w:eastAsia="仿宋" w:hAnsi="仿宋" w:cs="仿宋" w:hint="eastAsia"/>
            <w:lang w:eastAsia="zh-CN"/>
          </w:rPr>
          <w:t>八、AG13电喷汽车发动机项目环境影响分析</w:t>
        </w:r>
        <w:r>
          <w:tab/>
        </w:r>
        <w:r>
          <w:fldChar w:fldCharType="begin"/>
        </w:r>
        <w:r>
          <w:instrText xml:space="preserve"> PAGEREF _Toc13684 \h </w:instrText>
        </w:r>
        <w:r>
          <w:fldChar w:fldCharType="separate"/>
        </w:r>
        <w:r>
          <w:t>22</w:t>
        </w:r>
        <w:r>
          <w:fldChar w:fldCharType="end"/>
        </w:r>
      </w:hyperlink>
    </w:p>
    <w:p>
      <w:pPr>
        <w:pStyle w:val="TOC2"/>
        <w:tabs>
          <w:tab w:val="right" w:leader="dot" w:pos="8306"/>
        </w:tabs>
      </w:pPr>
      <w:hyperlink w:anchor="_Toc24308" w:history="1">
        <w:r>
          <w:rPr>
            <w:rFonts w:ascii="仿宋" w:eastAsia="仿宋" w:hAnsi="仿宋" w:cs="仿宋" w:hint="eastAsia"/>
            <w:lang w:eastAsia="zh-CN"/>
          </w:rPr>
          <w:t>(一)、建设区域环境质量现状</w:t>
        </w:r>
        <w:r>
          <w:tab/>
        </w:r>
        <w:r>
          <w:fldChar w:fldCharType="begin"/>
        </w:r>
        <w:r>
          <w:instrText xml:space="preserve"> PAGEREF _Toc24308 \h </w:instrText>
        </w:r>
        <w:r>
          <w:fldChar w:fldCharType="separate"/>
        </w:r>
        <w:r>
          <w:t>22</w:t>
        </w:r>
        <w:r>
          <w:fldChar w:fldCharType="end"/>
        </w:r>
      </w:hyperlink>
    </w:p>
    <w:p>
      <w:pPr>
        <w:pStyle w:val="TOC2"/>
        <w:tabs>
          <w:tab w:val="right" w:leader="dot" w:pos="8306"/>
        </w:tabs>
      </w:pPr>
      <w:hyperlink w:anchor="_Toc28061" w:history="1">
        <w:r>
          <w:rPr>
            <w:rFonts w:ascii="仿宋" w:eastAsia="仿宋" w:hAnsi="仿宋" w:cs="仿宋" w:hint="eastAsia"/>
            <w:lang w:eastAsia="zh-CN"/>
          </w:rPr>
          <w:t>(二)、建设期环境保护</w:t>
        </w:r>
        <w:r>
          <w:tab/>
        </w:r>
        <w:r>
          <w:fldChar w:fldCharType="begin"/>
        </w:r>
        <w:r>
          <w:instrText xml:space="preserve"> PAGEREF _Toc28061 \h </w:instrText>
        </w:r>
        <w:r>
          <w:fldChar w:fldCharType="separate"/>
        </w:r>
        <w:r>
          <w:t>24</w:t>
        </w:r>
        <w:r>
          <w:fldChar w:fldCharType="end"/>
        </w:r>
      </w:hyperlink>
    </w:p>
    <w:p>
      <w:pPr>
        <w:pStyle w:val="TOC2"/>
        <w:tabs>
          <w:tab w:val="right" w:leader="dot" w:pos="8306"/>
        </w:tabs>
      </w:pPr>
      <w:hyperlink w:anchor="_Toc25813" w:history="1">
        <w:r>
          <w:rPr>
            <w:rFonts w:ascii="仿宋" w:eastAsia="仿宋" w:hAnsi="仿宋" w:cs="仿宋" w:hint="eastAsia"/>
            <w:lang w:eastAsia="zh-CN"/>
          </w:rPr>
          <w:t>(三)、运营期环境保护</w:t>
        </w:r>
        <w:r>
          <w:tab/>
        </w:r>
        <w:r>
          <w:fldChar w:fldCharType="begin"/>
        </w:r>
        <w:r>
          <w:instrText xml:space="preserve"> PAGEREF _Toc25813 \h </w:instrText>
        </w:r>
        <w:r>
          <w:fldChar w:fldCharType="separate"/>
        </w:r>
        <w:r>
          <w:t>25</w:t>
        </w:r>
        <w:r>
          <w:fldChar w:fldCharType="end"/>
        </w:r>
      </w:hyperlink>
    </w:p>
    <w:p>
      <w:pPr>
        <w:pStyle w:val="TOC2"/>
        <w:tabs>
          <w:tab w:val="right" w:leader="dot" w:pos="8306"/>
        </w:tabs>
      </w:pPr>
      <w:hyperlink w:anchor="_Toc1923" w:history="1">
        <w:r>
          <w:rPr>
            <w:rFonts w:ascii="仿宋" w:eastAsia="仿宋" w:hAnsi="仿宋" w:cs="仿宋" w:hint="eastAsia"/>
            <w:lang w:eastAsia="zh-CN"/>
          </w:rPr>
          <w:t>(四)、AG13电喷汽车发动机项目建设对区域经济的影响</w:t>
        </w:r>
        <w:r>
          <w:tab/>
        </w:r>
        <w:r>
          <w:fldChar w:fldCharType="begin"/>
        </w:r>
        <w:r>
          <w:instrText xml:space="preserve"> PAGEREF _Toc1923 \h </w:instrText>
        </w:r>
        <w:r>
          <w:fldChar w:fldCharType="separate"/>
        </w:r>
        <w:r>
          <w:t>27</w:t>
        </w:r>
        <w:r>
          <w:fldChar w:fldCharType="end"/>
        </w:r>
      </w:hyperlink>
    </w:p>
    <w:p>
      <w:pPr>
        <w:pStyle w:val="TOC2"/>
        <w:tabs>
          <w:tab w:val="right" w:leader="dot" w:pos="8306"/>
        </w:tabs>
      </w:pPr>
      <w:hyperlink w:anchor="_Toc28842" w:history="1">
        <w:r>
          <w:rPr>
            <w:rFonts w:ascii="仿宋" w:eastAsia="仿宋" w:hAnsi="仿宋" w:cs="仿宋" w:hint="eastAsia"/>
            <w:lang w:eastAsia="zh-CN"/>
          </w:rPr>
          <w:t>(五)、废弃物处理</w:t>
        </w:r>
        <w:r>
          <w:tab/>
        </w:r>
        <w:r>
          <w:fldChar w:fldCharType="begin"/>
        </w:r>
        <w:r>
          <w:instrText xml:space="preserve"> PAGEREF _Toc28842 \h </w:instrText>
        </w:r>
        <w:r>
          <w:fldChar w:fldCharType="separate"/>
        </w:r>
        <w:r>
          <w:t>28</w:t>
        </w:r>
        <w:r>
          <w:fldChar w:fldCharType="end"/>
        </w:r>
      </w:hyperlink>
    </w:p>
    <w:p>
      <w:pPr>
        <w:pStyle w:val="TOC2"/>
        <w:tabs>
          <w:tab w:val="right" w:leader="dot" w:pos="8306"/>
        </w:tabs>
      </w:pPr>
      <w:hyperlink w:anchor="_Toc17167" w:history="1">
        <w:r>
          <w:rPr>
            <w:rFonts w:ascii="仿宋" w:eastAsia="仿宋" w:hAnsi="仿宋" w:cs="仿宋" w:hint="eastAsia"/>
            <w:lang w:eastAsia="zh-CN"/>
          </w:rPr>
          <w:t>(六)、特殊环境影响分析</w:t>
        </w:r>
        <w:r>
          <w:tab/>
        </w:r>
        <w:r>
          <w:fldChar w:fldCharType="begin"/>
        </w:r>
        <w:r>
          <w:instrText xml:space="preserve"> PAGEREF _Toc17167 \h </w:instrText>
        </w:r>
        <w:r>
          <w:fldChar w:fldCharType="separate"/>
        </w:r>
        <w:r>
          <w:t>30</w:t>
        </w:r>
        <w:r>
          <w:fldChar w:fldCharType="end"/>
        </w:r>
      </w:hyperlink>
    </w:p>
    <w:p>
      <w:pPr>
        <w:pStyle w:val="TOC2"/>
        <w:tabs>
          <w:tab w:val="right" w:leader="dot" w:pos="8306"/>
        </w:tabs>
      </w:pPr>
      <w:hyperlink w:anchor="_Toc24064" w:history="1">
        <w:r>
          <w:rPr>
            <w:rFonts w:ascii="仿宋" w:eastAsia="仿宋" w:hAnsi="仿宋" w:cs="仿宋" w:hint="eastAsia"/>
            <w:lang w:eastAsia="zh-CN"/>
          </w:rPr>
          <w:t>(七)、清洁生产</w:t>
        </w:r>
        <w:r>
          <w:tab/>
        </w:r>
        <w:r>
          <w:fldChar w:fldCharType="begin"/>
        </w:r>
        <w:r>
          <w:instrText xml:space="preserve"> PAGEREF _Toc24064 \h </w:instrText>
        </w:r>
        <w:r>
          <w:fldChar w:fldCharType="separate"/>
        </w:r>
        <w:r>
          <w:t>31</w:t>
        </w:r>
        <w:r>
          <w:fldChar w:fldCharType="end"/>
        </w:r>
      </w:hyperlink>
    </w:p>
    <w:p>
      <w:pPr>
        <w:pStyle w:val="TOC2"/>
        <w:tabs>
          <w:tab w:val="right" w:leader="dot" w:pos="8306"/>
        </w:tabs>
      </w:pPr>
      <w:hyperlink w:anchor="_Toc25538" w:history="1">
        <w:r>
          <w:rPr>
            <w:rFonts w:ascii="仿宋" w:eastAsia="仿宋" w:hAnsi="仿宋" w:cs="仿宋" w:hint="eastAsia"/>
            <w:lang w:eastAsia="zh-CN"/>
          </w:rPr>
          <w:t>(八)、环境保护综合评价</w:t>
        </w:r>
        <w:r>
          <w:tab/>
        </w:r>
        <w:r>
          <w:fldChar w:fldCharType="begin"/>
        </w:r>
        <w:r>
          <w:instrText xml:space="preserve"> PAGEREF _Toc25538 \h </w:instrText>
        </w:r>
        <w:r>
          <w:fldChar w:fldCharType="separate"/>
        </w:r>
        <w:r>
          <w:t>32</w:t>
        </w:r>
        <w:r>
          <w:fldChar w:fldCharType="end"/>
        </w:r>
      </w:hyperlink>
    </w:p>
    <w:p>
      <w:pPr>
        <w:pStyle w:val="TOC1"/>
        <w:tabs>
          <w:tab w:val="right" w:leader="dot" w:pos="8306"/>
        </w:tabs>
      </w:pPr>
      <w:hyperlink w:anchor="_Toc26605" w:history="1">
        <w:r>
          <w:rPr>
            <w:rFonts w:ascii="仿宋" w:eastAsia="仿宋" w:hAnsi="仿宋" w:cs="仿宋" w:hint="eastAsia"/>
            <w:lang w:eastAsia="zh-CN"/>
          </w:rPr>
          <w:t>九、AG13电喷汽车发动机项目财务管理</w:t>
        </w:r>
        <w:r>
          <w:tab/>
        </w:r>
        <w:r>
          <w:fldChar w:fldCharType="begin"/>
        </w:r>
        <w:r>
          <w:instrText xml:space="preserve"> PAGEREF _Toc26605 \h </w:instrText>
        </w:r>
        <w:r>
          <w:fldChar w:fldCharType="separate"/>
        </w:r>
        <w:r>
          <w:t>33</w:t>
        </w:r>
        <w:r>
          <w:fldChar w:fldCharType="end"/>
        </w:r>
      </w:hyperlink>
    </w:p>
    <w:p>
      <w:pPr>
        <w:pStyle w:val="TOC2"/>
        <w:tabs>
          <w:tab w:val="right" w:leader="dot" w:pos="8306"/>
        </w:tabs>
      </w:pPr>
      <w:hyperlink w:anchor="_Toc3974" w:history="1">
        <w:r>
          <w:rPr>
            <w:rFonts w:ascii="仿宋" w:eastAsia="仿宋" w:hAnsi="仿宋" w:cs="仿宋" w:hint="eastAsia"/>
            <w:lang w:eastAsia="zh-CN"/>
          </w:rPr>
          <w:t>(一)、资金需求大</w:t>
        </w:r>
        <w:r>
          <w:tab/>
        </w:r>
        <w:r>
          <w:fldChar w:fldCharType="begin"/>
        </w:r>
        <w:r>
          <w:instrText xml:space="preserve"> PAGEREF _Toc3974 \h </w:instrText>
        </w:r>
        <w:r>
          <w:fldChar w:fldCharType="separate"/>
        </w:r>
        <w:r>
          <w:t>33</w:t>
        </w:r>
        <w:r>
          <w:fldChar w:fldCharType="end"/>
        </w:r>
      </w:hyperlink>
    </w:p>
    <w:p>
      <w:pPr>
        <w:pStyle w:val="TOC2"/>
        <w:tabs>
          <w:tab w:val="right" w:leader="dot" w:pos="8306"/>
        </w:tabs>
      </w:pPr>
      <w:hyperlink w:anchor="_Toc24351" w:history="1">
        <w:r>
          <w:rPr>
            <w:rFonts w:ascii="仿宋" w:eastAsia="仿宋" w:hAnsi="仿宋" w:cs="仿宋" w:hint="eastAsia"/>
            <w:lang w:eastAsia="zh-CN"/>
          </w:rPr>
          <w:t>(二)、研发周期长</w:t>
        </w:r>
        <w:r>
          <w:tab/>
        </w:r>
        <w:r>
          <w:fldChar w:fldCharType="begin"/>
        </w:r>
        <w:r>
          <w:instrText xml:space="preserve"> PAGEREF _Toc24351 \h </w:instrText>
        </w:r>
        <w:r>
          <w:fldChar w:fldCharType="separate"/>
        </w:r>
        <w:r>
          <w:t>35</w:t>
        </w:r>
        <w:r>
          <w:fldChar w:fldCharType="end"/>
        </w:r>
      </w:hyperlink>
    </w:p>
    <w:p>
      <w:pPr>
        <w:pStyle w:val="TOC2"/>
        <w:tabs>
          <w:tab w:val="right" w:leader="dot" w:pos="8306"/>
        </w:tabs>
      </w:pPr>
      <w:hyperlink w:anchor="_Toc13589" w:history="1">
        <w:r>
          <w:rPr>
            <w:rFonts w:ascii="仿宋" w:eastAsia="仿宋" w:hAnsi="仿宋" w:cs="仿宋" w:hint="eastAsia"/>
            <w:lang w:eastAsia="zh-CN"/>
          </w:rPr>
          <w:t>(三)、市场风险大</w:t>
        </w:r>
        <w:r>
          <w:tab/>
        </w:r>
        <w:r>
          <w:fldChar w:fldCharType="begin"/>
        </w:r>
        <w:r>
          <w:instrText xml:space="preserve"> PAGEREF _Toc13589 \h </w:instrText>
        </w:r>
        <w:r>
          <w:fldChar w:fldCharType="separate"/>
        </w:r>
        <w:r>
          <w:t>36</w:t>
        </w:r>
        <w:r>
          <w:fldChar w:fldCharType="end"/>
        </w:r>
      </w:hyperlink>
    </w:p>
    <w:p>
      <w:pPr>
        <w:pStyle w:val="TOC2"/>
        <w:tabs>
          <w:tab w:val="right" w:leader="dot" w:pos="8306"/>
        </w:tabs>
      </w:pPr>
      <w:hyperlink w:anchor="_Toc23842" w:history="1">
        <w:r>
          <w:rPr>
            <w:rFonts w:ascii="仿宋" w:eastAsia="仿宋" w:hAnsi="仿宋" w:cs="仿宋" w:hint="eastAsia"/>
            <w:lang w:eastAsia="zh-CN"/>
          </w:rPr>
          <w:t>(四)、利润率高</w:t>
        </w:r>
        <w:r>
          <w:tab/>
        </w:r>
        <w:r>
          <w:fldChar w:fldCharType="begin"/>
        </w:r>
        <w:r>
          <w:instrText xml:space="preserve"> PAGEREF _Toc23842 \h </w:instrText>
        </w:r>
        <w:r>
          <w:fldChar w:fldCharType="separate"/>
        </w:r>
        <w:r>
          <w:t>39</w:t>
        </w:r>
        <w:r>
          <w:fldChar w:fldCharType="end"/>
        </w:r>
      </w:hyperlink>
    </w:p>
    <w:p>
      <w:pPr>
        <w:pStyle w:val="TOC1"/>
        <w:tabs>
          <w:tab w:val="right" w:leader="dot" w:pos="8306"/>
        </w:tabs>
      </w:pPr>
      <w:hyperlink w:anchor="_Toc16030" w:history="1">
        <w:r>
          <w:rPr>
            <w:rFonts w:ascii="仿宋" w:eastAsia="仿宋" w:hAnsi="仿宋" w:cs="仿宋" w:hint="eastAsia"/>
            <w:lang w:eastAsia="zh-CN"/>
          </w:rPr>
          <w:t>十、AG13电喷汽车发动机项目投资规划</w:t>
        </w:r>
        <w:r>
          <w:tab/>
        </w:r>
        <w:r>
          <w:fldChar w:fldCharType="begin"/>
        </w:r>
        <w:r>
          <w:instrText xml:space="preserve"> PAGEREF _Toc16030 \h </w:instrText>
        </w:r>
        <w:r>
          <w:fldChar w:fldCharType="separate"/>
        </w:r>
        <w:r>
          <w:t>41</w:t>
        </w:r>
        <w:r>
          <w:fldChar w:fldCharType="end"/>
        </w:r>
      </w:hyperlink>
    </w:p>
    <w:p>
      <w:pPr>
        <w:pStyle w:val="TOC2"/>
        <w:tabs>
          <w:tab w:val="right" w:leader="dot" w:pos="8306"/>
        </w:tabs>
      </w:pPr>
      <w:hyperlink w:anchor="_Toc18161" w:history="1">
        <w:r>
          <w:rPr>
            <w:rFonts w:ascii="仿宋" w:eastAsia="仿宋" w:hAnsi="仿宋" w:cs="仿宋" w:hint="eastAsia"/>
            <w:lang w:eastAsia="zh-CN"/>
          </w:rPr>
          <w:t>(一)、AG13电喷汽车发动机项目总投资估算</w:t>
        </w:r>
        <w:r>
          <w:tab/>
        </w:r>
        <w:r>
          <w:fldChar w:fldCharType="begin"/>
        </w:r>
        <w:r>
          <w:instrText xml:space="preserve"> PAGEREF _Toc18161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92" w:history="1">
        <w:r>
          <w:rPr>
            <w:rFonts w:ascii="仿宋" w:eastAsia="仿宋" w:hAnsi="仿宋" w:cs="仿宋" w:hint="eastAsia"/>
            <w:lang w:eastAsia="zh-CN"/>
          </w:rPr>
          <w:t>(二)、资金筹措</w:t>
        </w:r>
        <w:r>
          <w:tab/>
        </w:r>
        <w:r>
          <w:fldChar w:fldCharType="begin"/>
        </w:r>
        <w:r>
          <w:instrText xml:space="preserve"> PAGEREF _Toc14992 \h </w:instrText>
        </w:r>
        <w:r>
          <w:fldChar w:fldCharType="separate"/>
        </w:r>
        <w:r>
          <w:t>42</w:t>
        </w:r>
        <w:r>
          <w:fldChar w:fldCharType="end"/>
        </w:r>
      </w:hyperlink>
    </w:p>
    <w:p>
      <w:pPr>
        <w:pStyle w:val="TOC1"/>
        <w:tabs>
          <w:tab w:val="right" w:leader="dot" w:pos="8306"/>
        </w:tabs>
      </w:pPr>
      <w:hyperlink w:anchor="_Toc16669" w:history="1">
        <w:r>
          <w:rPr>
            <w:rFonts w:ascii="仿宋" w:eastAsia="仿宋" w:hAnsi="仿宋" w:cs="仿宋" w:hint="eastAsia"/>
            <w:lang w:eastAsia="zh-CN"/>
          </w:rPr>
          <w:t>十一、生产安全保护</w:t>
        </w:r>
        <w:r>
          <w:tab/>
        </w:r>
        <w:r>
          <w:fldChar w:fldCharType="begin"/>
        </w:r>
        <w:r>
          <w:instrText xml:space="preserve"> PAGEREF _Toc16669 \h </w:instrText>
        </w:r>
        <w:r>
          <w:fldChar w:fldCharType="separate"/>
        </w:r>
        <w:r>
          <w:t>43</w:t>
        </w:r>
        <w:r>
          <w:fldChar w:fldCharType="end"/>
        </w:r>
      </w:hyperlink>
    </w:p>
    <w:p>
      <w:pPr>
        <w:pStyle w:val="TOC2"/>
        <w:tabs>
          <w:tab w:val="right" w:leader="dot" w:pos="8306"/>
        </w:tabs>
      </w:pPr>
      <w:hyperlink w:anchor="_Toc13229" w:history="1">
        <w:r>
          <w:rPr>
            <w:rFonts w:ascii="仿宋" w:eastAsia="仿宋" w:hAnsi="仿宋" w:cs="仿宋" w:hint="eastAsia"/>
            <w:lang w:eastAsia="zh-CN"/>
          </w:rPr>
          <w:t>(一)、消防安全</w:t>
        </w:r>
        <w:r>
          <w:tab/>
        </w:r>
        <w:r>
          <w:fldChar w:fldCharType="begin"/>
        </w:r>
        <w:r>
          <w:instrText xml:space="preserve"> PAGEREF _Toc13229 \h </w:instrText>
        </w:r>
        <w:r>
          <w:fldChar w:fldCharType="separate"/>
        </w:r>
        <w:r>
          <w:t>43</w:t>
        </w:r>
        <w:r>
          <w:fldChar w:fldCharType="end"/>
        </w:r>
      </w:hyperlink>
    </w:p>
    <w:p>
      <w:pPr>
        <w:pStyle w:val="TOC2"/>
        <w:tabs>
          <w:tab w:val="right" w:leader="dot" w:pos="8306"/>
        </w:tabs>
      </w:pPr>
      <w:hyperlink w:anchor="_Toc2564" w:history="1">
        <w:r>
          <w:rPr>
            <w:rFonts w:ascii="仿宋" w:eastAsia="仿宋" w:hAnsi="仿宋" w:cs="仿宋" w:hint="eastAsia"/>
            <w:lang w:eastAsia="zh-CN"/>
          </w:rPr>
          <w:t>(二)、防火防爆总图布置措施</w:t>
        </w:r>
        <w:r>
          <w:tab/>
        </w:r>
        <w:r>
          <w:fldChar w:fldCharType="begin"/>
        </w:r>
        <w:r>
          <w:instrText xml:space="preserve"> PAGEREF _Toc2564 \h </w:instrText>
        </w:r>
        <w:r>
          <w:fldChar w:fldCharType="separate"/>
        </w:r>
        <w:r>
          <w:t>45</w:t>
        </w:r>
        <w:r>
          <w:fldChar w:fldCharType="end"/>
        </w:r>
      </w:hyperlink>
    </w:p>
    <w:p>
      <w:pPr>
        <w:pStyle w:val="TOC2"/>
        <w:tabs>
          <w:tab w:val="right" w:leader="dot" w:pos="8306"/>
        </w:tabs>
      </w:pPr>
      <w:hyperlink w:anchor="_Toc31451" w:history="1">
        <w:r>
          <w:rPr>
            <w:rFonts w:ascii="仿宋" w:eastAsia="仿宋" w:hAnsi="仿宋" w:cs="仿宋" w:hint="eastAsia"/>
            <w:lang w:eastAsia="zh-CN"/>
          </w:rPr>
          <w:t>(三)、自然灾害防范措施</w:t>
        </w:r>
        <w:r>
          <w:tab/>
        </w:r>
        <w:r>
          <w:fldChar w:fldCharType="begin"/>
        </w:r>
        <w:r>
          <w:instrText xml:space="preserve"> PAGEREF _Toc31451 \h </w:instrText>
        </w:r>
        <w:r>
          <w:fldChar w:fldCharType="separate"/>
        </w:r>
        <w:r>
          <w:t>45</w:t>
        </w:r>
        <w:r>
          <w:fldChar w:fldCharType="end"/>
        </w:r>
      </w:hyperlink>
    </w:p>
    <w:p>
      <w:pPr>
        <w:pStyle w:val="TOC2"/>
        <w:tabs>
          <w:tab w:val="right" w:leader="dot" w:pos="8306"/>
        </w:tabs>
      </w:pPr>
      <w:hyperlink w:anchor="_Toc4850" w:history="1">
        <w:r>
          <w:rPr>
            <w:rFonts w:ascii="仿宋" w:eastAsia="仿宋" w:hAnsi="仿宋" w:cs="仿宋" w:hint="eastAsia"/>
            <w:lang w:eastAsia="zh-CN"/>
          </w:rPr>
          <w:t>(四)、安全色及安全标志使用要求</w:t>
        </w:r>
        <w:r>
          <w:tab/>
        </w:r>
        <w:r>
          <w:fldChar w:fldCharType="begin"/>
        </w:r>
        <w:r>
          <w:instrText xml:space="preserve"> PAGEREF _Toc4850 \h </w:instrText>
        </w:r>
        <w:r>
          <w:fldChar w:fldCharType="separate"/>
        </w:r>
        <w:r>
          <w:t>47</w:t>
        </w:r>
        <w:r>
          <w:fldChar w:fldCharType="end"/>
        </w:r>
      </w:hyperlink>
    </w:p>
    <w:p>
      <w:pPr>
        <w:pStyle w:val="TOC2"/>
        <w:tabs>
          <w:tab w:val="right" w:leader="dot" w:pos="8306"/>
        </w:tabs>
      </w:pPr>
      <w:hyperlink w:anchor="_Toc30793" w:history="1">
        <w:r>
          <w:rPr>
            <w:rFonts w:ascii="仿宋" w:eastAsia="仿宋" w:hAnsi="仿宋" w:cs="仿宋" w:hint="eastAsia"/>
            <w:lang w:eastAsia="zh-CN"/>
          </w:rPr>
          <w:t>(五)、防尘防毒措施</w:t>
        </w:r>
        <w:r>
          <w:tab/>
        </w:r>
        <w:r>
          <w:fldChar w:fldCharType="begin"/>
        </w:r>
        <w:r>
          <w:instrText xml:space="preserve"> PAGEREF _Toc30793 \h </w:instrText>
        </w:r>
        <w:r>
          <w:fldChar w:fldCharType="separate"/>
        </w:r>
        <w:r>
          <w:t>48</w:t>
        </w:r>
        <w:r>
          <w:fldChar w:fldCharType="end"/>
        </w:r>
      </w:hyperlink>
    </w:p>
    <w:p>
      <w:pPr>
        <w:pStyle w:val="TOC2"/>
        <w:tabs>
          <w:tab w:val="right" w:leader="dot" w:pos="8306"/>
        </w:tabs>
      </w:pPr>
      <w:hyperlink w:anchor="_Toc14117" w:history="1">
        <w:r>
          <w:rPr>
            <w:rFonts w:ascii="仿宋" w:eastAsia="仿宋" w:hAnsi="仿宋" w:cs="仿宋" w:hint="eastAsia"/>
            <w:lang w:eastAsia="zh-CN"/>
          </w:rPr>
          <w:t>(六)、防静电、触电防护及防雷措施</w:t>
        </w:r>
        <w:r>
          <w:tab/>
        </w:r>
        <w:r>
          <w:fldChar w:fldCharType="begin"/>
        </w:r>
        <w:r>
          <w:instrText xml:space="preserve"> PAGEREF _Toc14117 \h </w:instrText>
        </w:r>
        <w:r>
          <w:fldChar w:fldCharType="separate"/>
        </w:r>
        <w:r>
          <w:t>49</w:t>
        </w:r>
        <w:r>
          <w:fldChar w:fldCharType="end"/>
        </w:r>
      </w:hyperlink>
    </w:p>
    <w:p>
      <w:pPr>
        <w:pStyle w:val="TOC2"/>
        <w:tabs>
          <w:tab w:val="right" w:leader="dot" w:pos="8306"/>
        </w:tabs>
      </w:pPr>
      <w:hyperlink w:anchor="_Toc1755" w:history="1">
        <w:r>
          <w:rPr>
            <w:rFonts w:ascii="仿宋" w:eastAsia="仿宋" w:hAnsi="仿宋" w:cs="仿宋" w:hint="eastAsia"/>
            <w:lang w:eastAsia="zh-CN"/>
          </w:rPr>
          <w:t>(七)、机械设备安全保障措施</w:t>
        </w:r>
        <w:r>
          <w:tab/>
        </w:r>
        <w:r>
          <w:fldChar w:fldCharType="begin"/>
        </w:r>
        <w:r>
          <w:instrText xml:space="preserve"> PAGEREF _Toc1755 \h </w:instrText>
        </w:r>
        <w:r>
          <w:fldChar w:fldCharType="separate"/>
        </w:r>
        <w:r>
          <w:t>50</w:t>
        </w:r>
        <w:r>
          <w:fldChar w:fldCharType="end"/>
        </w:r>
      </w:hyperlink>
    </w:p>
    <w:p>
      <w:pPr>
        <w:pStyle w:val="TOC1"/>
        <w:tabs>
          <w:tab w:val="right" w:leader="dot" w:pos="8306"/>
        </w:tabs>
      </w:pPr>
      <w:hyperlink w:anchor="_Toc10247" w:history="1">
        <w:r>
          <w:rPr>
            <w:rFonts w:ascii="仿宋" w:eastAsia="仿宋" w:hAnsi="仿宋" w:cs="仿宋" w:hint="eastAsia"/>
            <w:lang w:eastAsia="zh-CN"/>
          </w:rPr>
          <w:t>十二、AG13电喷汽车发动机项目创新与研发</w:t>
        </w:r>
        <w:r>
          <w:tab/>
        </w:r>
        <w:r>
          <w:fldChar w:fldCharType="begin"/>
        </w:r>
        <w:r>
          <w:instrText xml:space="preserve"> PAGEREF _Toc10247 \h </w:instrText>
        </w:r>
        <w:r>
          <w:fldChar w:fldCharType="separate"/>
        </w:r>
        <w:r>
          <w:t>51</w:t>
        </w:r>
        <w:r>
          <w:fldChar w:fldCharType="end"/>
        </w:r>
      </w:hyperlink>
    </w:p>
    <w:p>
      <w:pPr>
        <w:pStyle w:val="TOC2"/>
        <w:tabs>
          <w:tab w:val="right" w:leader="dot" w:pos="8306"/>
        </w:tabs>
      </w:pPr>
      <w:hyperlink w:anchor="_Toc13322" w:history="1">
        <w:r>
          <w:rPr>
            <w:rFonts w:ascii="仿宋" w:eastAsia="仿宋" w:hAnsi="仿宋" w:cs="仿宋" w:hint="eastAsia"/>
            <w:lang w:eastAsia="zh-CN"/>
          </w:rPr>
          <w:t>(一)、创新策略与方向</w:t>
        </w:r>
        <w:r>
          <w:tab/>
        </w:r>
        <w:r>
          <w:fldChar w:fldCharType="begin"/>
        </w:r>
        <w:r>
          <w:instrText xml:space="preserve"> PAGEREF _Toc13322 \h </w:instrText>
        </w:r>
        <w:r>
          <w:fldChar w:fldCharType="separate"/>
        </w:r>
        <w:r>
          <w:t>51</w:t>
        </w:r>
        <w:r>
          <w:fldChar w:fldCharType="end"/>
        </w:r>
      </w:hyperlink>
    </w:p>
    <w:p>
      <w:pPr>
        <w:pStyle w:val="TOC2"/>
        <w:tabs>
          <w:tab w:val="right" w:leader="dot" w:pos="8306"/>
        </w:tabs>
      </w:pPr>
      <w:hyperlink w:anchor="_Toc8219" w:history="1">
        <w:r>
          <w:rPr>
            <w:rFonts w:ascii="仿宋" w:eastAsia="仿宋" w:hAnsi="仿宋" w:cs="仿宋" w:hint="eastAsia"/>
            <w:lang w:eastAsia="zh-CN"/>
          </w:rPr>
          <w:t>(二)、研发规划与投入</w:t>
        </w:r>
        <w:r>
          <w:tab/>
        </w:r>
        <w:r>
          <w:fldChar w:fldCharType="begin"/>
        </w:r>
        <w:r>
          <w:instrText xml:space="preserve"> PAGEREF _Toc8219 \h </w:instrText>
        </w:r>
        <w:r>
          <w:fldChar w:fldCharType="separate"/>
        </w:r>
        <w:r>
          <w:t>53</w:t>
        </w:r>
        <w:r>
          <w:fldChar w:fldCharType="end"/>
        </w:r>
      </w:hyperlink>
    </w:p>
    <w:p>
      <w:pPr>
        <w:pStyle w:val="TOC1"/>
        <w:tabs>
          <w:tab w:val="right" w:leader="dot" w:pos="8306"/>
        </w:tabs>
      </w:pPr>
      <w:hyperlink w:anchor="_Toc20366" w:history="1">
        <w:r>
          <w:rPr>
            <w:rFonts w:ascii="仿宋" w:eastAsia="仿宋" w:hAnsi="仿宋" w:cs="仿宋" w:hint="eastAsia"/>
            <w:lang w:eastAsia="zh-CN"/>
          </w:rPr>
          <w:t>十三、营销与推广策略</w:t>
        </w:r>
        <w:r>
          <w:tab/>
        </w:r>
        <w:r>
          <w:fldChar w:fldCharType="begin"/>
        </w:r>
        <w:r>
          <w:instrText xml:space="preserve"> PAGEREF _Toc20366 \h </w:instrText>
        </w:r>
        <w:r>
          <w:fldChar w:fldCharType="separate"/>
        </w:r>
        <w:r>
          <w:t>55</w:t>
        </w:r>
        <w:r>
          <w:fldChar w:fldCharType="end"/>
        </w:r>
      </w:hyperlink>
    </w:p>
    <w:p>
      <w:pPr>
        <w:pStyle w:val="TOC2"/>
        <w:tabs>
          <w:tab w:val="right" w:leader="dot" w:pos="8306"/>
        </w:tabs>
      </w:pPr>
      <w:hyperlink w:anchor="_Toc14958" w:history="1">
        <w:r>
          <w:rPr>
            <w:rFonts w:ascii="仿宋" w:eastAsia="仿宋" w:hAnsi="仿宋" w:cs="仿宋" w:hint="eastAsia"/>
            <w:lang w:eastAsia="zh-CN"/>
          </w:rPr>
          <w:t>(一)、产品/服务定位与特点</w:t>
        </w:r>
        <w:r>
          <w:tab/>
        </w:r>
        <w:r>
          <w:fldChar w:fldCharType="begin"/>
        </w:r>
        <w:r>
          <w:instrText xml:space="preserve"> PAGEREF _Toc14958 \h </w:instrText>
        </w:r>
        <w:r>
          <w:fldChar w:fldCharType="separate"/>
        </w:r>
        <w:r>
          <w:t>55</w:t>
        </w:r>
        <w:r>
          <w:fldChar w:fldCharType="end"/>
        </w:r>
      </w:hyperlink>
    </w:p>
    <w:p>
      <w:pPr>
        <w:pStyle w:val="TOC2"/>
        <w:tabs>
          <w:tab w:val="right" w:leader="dot" w:pos="8306"/>
        </w:tabs>
      </w:pPr>
      <w:hyperlink w:anchor="_Toc20880" w:history="1">
        <w:r>
          <w:rPr>
            <w:rFonts w:ascii="仿宋" w:eastAsia="仿宋" w:hAnsi="仿宋" w:cs="仿宋" w:hint="eastAsia"/>
            <w:lang w:eastAsia="zh-CN"/>
          </w:rPr>
          <w:t>(二)、市场定位与竞争分析</w:t>
        </w:r>
        <w:r>
          <w:tab/>
        </w:r>
        <w:r>
          <w:fldChar w:fldCharType="begin"/>
        </w:r>
        <w:r>
          <w:instrText xml:space="preserve"> PAGEREF _Toc20880 \h </w:instrText>
        </w:r>
        <w:r>
          <w:fldChar w:fldCharType="separate"/>
        </w:r>
        <w:r>
          <w:t>56</w:t>
        </w:r>
        <w:r>
          <w:fldChar w:fldCharType="end"/>
        </w:r>
      </w:hyperlink>
    </w:p>
    <w:p>
      <w:pPr>
        <w:pStyle w:val="TOC2"/>
        <w:tabs>
          <w:tab w:val="right" w:leader="dot" w:pos="8306"/>
        </w:tabs>
      </w:pPr>
      <w:hyperlink w:anchor="_Toc31381" w:history="1">
        <w:r>
          <w:rPr>
            <w:rFonts w:ascii="仿宋" w:eastAsia="仿宋" w:hAnsi="仿宋" w:cs="仿宋" w:hint="eastAsia"/>
            <w:lang w:eastAsia="zh-CN"/>
          </w:rPr>
          <w:t>(三)、营销渠道与策略</w:t>
        </w:r>
        <w:r>
          <w:tab/>
        </w:r>
        <w:r>
          <w:fldChar w:fldCharType="begin"/>
        </w:r>
        <w:r>
          <w:instrText xml:space="preserve"> PAGEREF _Toc31381 \h </w:instrText>
        </w:r>
        <w:r>
          <w:fldChar w:fldCharType="separate"/>
        </w:r>
        <w:r>
          <w:t>57</w:t>
        </w:r>
        <w:r>
          <w:fldChar w:fldCharType="end"/>
        </w:r>
      </w:hyperlink>
    </w:p>
    <w:p>
      <w:pPr>
        <w:pStyle w:val="TOC2"/>
        <w:tabs>
          <w:tab w:val="right" w:leader="dot" w:pos="8306"/>
        </w:tabs>
      </w:pPr>
      <w:hyperlink w:anchor="_Toc4919" w:history="1">
        <w:r>
          <w:rPr>
            <w:rFonts w:ascii="仿宋" w:eastAsia="仿宋" w:hAnsi="仿宋" w:cs="仿宋" w:hint="eastAsia"/>
            <w:lang w:eastAsia="zh-CN"/>
          </w:rPr>
          <w:t>(四)、推广与宣传活动</w:t>
        </w:r>
        <w:r>
          <w:tab/>
        </w:r>
        <w:r>
          <w:fldChar w:fldCharType="begin"/>
        </w:r>
        <w:r>
          <w:instrText xml:space="preserve"> PAGEREF _Toc4919 \h </w:instrText>
        </w:r>
        <w:r>
          <w:fldChar w:fldCharType="separate"/>
        </w:r>
        <w:r>
          <w:t>58</w:t>
        </w:r>
        <w:r>
          <w:fldChar w:fldCharType="end"/>
        </w:r>
      </w:hyperlink>
    </w:p>
    <w:p>
      <w:pPr>
        <w:pStyle w:val="TOC1"/>
        <w:tabs>
          <w:tab w:val="right" w:leader="dot" w:pos="8306"/>
        </w:tabs>
      </w:pPr>
      <w:hyperlink w:anchor="_Toc12658" w:history="1">
        <w:r>
          <w:rPr>
            <w:rFonts w:ascii="仿宋" w:eastAsia="仿宋" w:hAnsi="仿宋" w:cs="仿宋" w:hint="eastAsia"/>
            <w:lang w:eastAsia="zh-CN"/>
          </w:rPr>
          <w:t>十四、AG13电喷汽车发动机项目实施时间节点</w:t>
        </w:r>
        <w:r>
          <w:tab/>
        </w:r>
        <w:r>
          <w:fldChar w:fldCharType="begin"/>
        </w:r>
        <w:r>
          <w:instrText xml:space="preserve"> PAGEREF _Toc12658 \h </w:instrText>
        </w:r>
        <w:r>
          <w:fldChar w:fldCharType="separate"/>
        </w:r>
        <w:r>
          <w:t>64</w:t>
        </w:r>
        <w:r>
          <w:fldChar w:fldCharType="end"/>
        </w:r>
      </w:hyperlink>
    </w:p>
    <w:p>
      <w:pPr>
        <w:pStyle w:val="TOC2"/>
        <w:tabs>
          <w:tab w:val="right" w:leader="dot" w:pos="8306"/>
        </w:tabs>
      </w:pPr>
      <w:hyperlink w:anchor="_Toc29896" w:history="1">
        <w:r>
          <w:rPr>
            <w:rFonts w:ascii="仿宋" w:eastAsia="仿宋" w:hAnsi="仿宋" w:cs="仿宋" w:hint="eastAsia"/>
            <w:lang w:eastAsia="zh-CN"/>
          </w:rPr>
          <w:t>(一)、AG13电喷汽车发动机项目启动阶段时间节点</w:t>
        </w:r>
        <w:r>
          <w:tab/>
        </w:r>
        <w:r>
          <w:fldChar w:fldCharType="begin"/>
        </w:r>
        <w:r>
          <w:instrText xml:space="preserve"> PAGEREF _Toc29896 \h </w:instrText>
        </w:r>
        <w:r>
          <w:fldChar w:fldCharType="separate"/>
        </w:r>
        <w:r>
          <w:t>64</w:t>
        </w:r>
        <w:r>
          <w:fldChar w:fldCharType="end"/>
        </w:r>
      </w:hyperlink>
    </w:p>
    <w:p>
      <w:pPr>
        <w:pStyle w:val="TOC2"/>
        <w:tabs>
          <w:tab w:val="right" w:leader="dot" w:pos="8306"/>
        </w:tabs>
      </w:pPr>
      <w:hyperlink w:anchor="_Toc3424" w:history="1">
        <w:r>
          <w:rPr>
            <w:rFonts w:ascii="仿宋" w:eastAsia="仿宋" w:hAnsi="仿宋" w:cs="仿宋" w:hint="eastAsia"/>
            <w:lang w:eastAsia="zh-CN"/>
          </w:rPr>
          <w:t>(二)、AG13电喷汽车发动机项目执行阶段时间节点</w:t>
        </w:r>
        <w:r>
          <w:tab/>
        </w:r>
        <w:r>
          <w:fldChar w:fldCharType="begin"/>
        </w:r>
        <w:r>
          <w:instrText xml:space="preserve"> PAGEREF _Toc3424 \h </w:instrText>
        </w:r>
        <w:r>
          <w:fldChar w:fldCharType="separate"/>
        </w:r>
        <w:r>
          <w:t>65</w:t>
        </w:r>
        <w:r>
          <w:fldChar w:fldCharType="end"/>
        </w:r>
      </w:hyperlink>
    </w:p>
    <w:p>
      <w:pPr>
        <w:pStyle w:val="TOC2"/>
        <w:tabs>
          <w:tab w:val="right" w:leader="dot" w:pos="8306"/>
        </w:tabs>
      </w:pPr>
      <w:hyperlink w:anchor="_Toc9660" w:history="1">
        <w:r>
          <w:rPr>
            <w:rFonts w:ascii="仿宋" w:eastAsia="仿宋" w:hAnsi="仿宋" w:cs="仿宋" w:hint="eastAsia"/>
            <w:lang w:eastAsia="zh-CN"/>
          </w:rPr>
          <w:t>(三)、AG13电喷汽车发动机项目完成阶段时间节点</w:t>
        </w:r>
        <w:r>
          <w:tab/>
        </w:r>
        <w:r>
          <w:fldChar w:fldCharType="begin"/>
        </w:r>
        <w:r>
          <w:instrText xml:space="preserve"> PAGEREF _Toc9660 \h </w:instrText>
        </w:r>
        <w:r>
          <w:fldChar w:fldCharType="separate"/>
        </w:r>
        <w:r>
          <w:t>66</w:t>
        </w:r>
        <w:r>
          <w:fldChar w:fldCharType="end"/>
        </w:r>
      </w:hyperlink>
    </w:p>
    <w:p>
      <w:pPr>
        <w:pStyle w:val="TOC1"/>
        <w:tabs>
          <w:tab w:val="right" w:leader="dot" w:pos="8306"/>
        </w:tabs>
      </w:pPr>
      <w:hyperlink w:anchor="_Toc22640" w:history="1">
        <w:r>
          <w:rPr>
            <w:rFonts w:ascii="仿宋" w:eastAsia="仿宋" w:hAnsi="仿宋" w:cs="仿宋" w:hint="eastAsia"/>
            <w:lang w:eastAsia="zh-CN"/>
          </w:rPr>
          <w:t>十五、风险识别与分类</w:t>
        </w:r>
        <w:r>
          <w:tab/>
        </w:r>
        <w:r>
          <w:fldChar w:fldCharType="begin"/>
        </w:r>
        <w:r>
          <w:instrText xml:space="preserve"> PAGEREF _Toc22640 \h </w:instrText>
        </w:r>
        <w:r>
          <w:fldChar w:fldCharType="separate"/>
        </w:r>
        <w:r>
          <w:t>67</w:t>
        </w:r>
        <w:r>
          <w:fldChar w:fldCharType="end"/>
        </w:r>
      </w:hyperlink>
    </w:p>
    <w:p>
      <w:pPr>
        <w:pStyle w:val="TOC2"/>
        <w:tabs>
          <w:tab w:val="right" w:leader="dot" w:pos="8306"/>
        </w:tabs>
      </w:pPr>
      <w:hyperlink w:anchor="_Toc9836" w:history="1">
        <w:r>
          <w:rPr>
            <w:rFonts w:ascii="仿宋" w:eastAsia="仿宋" w:hAnsi="仿宋" w:cs="仿宋" w:hint="eastAsia"/>
            <w:lang w:eastAsia="zh-CN"/>
          </w:rPr>
          <w:t>(一)、风险识别</w:t>
        </w:r>
        <w:r>
          <w:tab/>
        </w:r>
        <w:r>
          <w:fldChar w:fldCharType="begin"/>
        </w:r>
        <w:r>
          <w:instrText xml:space="preserve"> PAGEREF _Toc9836 \h </w:instrText>
        </w:r>
        <w:r>
          <w:fldChar w:fldCharType="separate"/>
        </w:r>
        <w:r>
          <w:t>67</w:t>
        </w:r>
        <w:r>
          <w:fldChar w:fldCharType="end"/>
        </w:r>
      </w:hyperlink>
    </w:p>
    <w:p>
      <w:pPr>
        <w:pStyle w:val="TOC2"/>
        <w:tabs>
          <w:tab w:val="right" w:leader="dot" w:pos="8306"/>
        </w:tabs>
      </w:pPr>
      <w:hyperlink w:anchor="_Toc15837" w:history="1">
        <w:r>
          <w:rPr>
            <w:rFonts w:ascii="仿宋" w:eastAsia="仿宋" w:hAnsi="仿宋" w:cs="仿宋" w:hint="eastAsia"/>
            <w:lang w:eastAsia="zh-CN"/>
          </w:rPr>
          <w:t>(二)、风险分类</w:t>
        </w:r>
        <w:r>
          <w:tab/>
        </w:r>
        <w:r>
          <w:fldChar w:fldCharType="begin"/>
        </w:r>
        <w:r>
          <w:instrText xml:space="preserve"> PAGEREF _Toc15837 \h </w:instrText>
        </w:r>
        <w:r>
          <w:fldChar w:fldCharType="separate"/>
        </w:r>
        <w:r>
          <w:t>69</w:t>
        </w:r>
        <w:r>
          <w:fldChar w:fldCharType="end"/>
        </w:r>
      </w:hyperlink>
    </w:p>
    <w:p>
      <w:pPr>
        <w:pStyle w:val="TOC1"/>
        <w:tabs>
          <w:tab w:val="right" w:leader="dot" w:pos="8306"/>
        </w:tabs>
      </w:pPr>
      <w:hyperlink w:anchor="_Toc6220" w:history="1">
        <w:r>
          <w:rPr>
            <w:rFonts w:ascii="仿宋" w:eastAsia="仿宋" w:hAnsi="仿宋" w:cs="仿宋" w:hint="eastAsia"/>
            <w:lang w:eastAsia="zh-CN"/>
          </w:rPr>
          <w:t>十六、AG13电喷汽车发动机项目变更管理</w:t>
        </w:r>
        <w:r>
          <w:tab/>
        </w:r>
        <w:r>
          <w:fldChar w:fldCharType="begin"/>
        </w:r>
        <w:r>
          <w:instrText xml:space="preserve"> PAGEREF _Toc6220 \h </w:instrText>
        </w:r>
        <w:r>
          <w:fldChar w:fldCharType="separate"/>
        </w:r>
        <w:r>
          <w:t>71</w:t>
        </w:r>
        <w:r>
          <w:fldChar w:fldCharType="end"/>
        </w:r>
      </w:hyperlink>
    </w:p>
    <w:p>
      <w:pPr>
        <w:pStyle w:val="TOC2"/>
        <w:tabs>
          <w:tab w:val="right" w:leader="dot" w:pos="8306"/>
        </w:tabs>
      </w:pPr>
      <w:hyperlink w:anchor="_Toc30697" w:history="1">
        <w:r>
          <w:rPr>
            <w:rFonts w:ascii="仿宋" w:eastAsia="仿宋" w:hAnsi="仿宋" w:cs="仿宋" w:hint="eastAsia"/>
            <w:lang w:eastAsia="zh-CN"/>
          </w:rPr>
          <w:t>(一)、变更申请与评估</w:t>
        </w:r>
        <w:r>
          <w:tab/>
        </w:r>
        <w:r>
          <w:fldChar w:fldCharType="begin"/>
        </w:r>
        <w:r>
          <w:instrText xml:space="preserve"> PAGEREF _Toc30697 \h </w:instrText>
        </w:r>
        <w:r>
          <w:fldChar w:fldCharType="separate"/>
        </w:r>
        <w:r>
          <w:t>71</w:t>
        </w:r>
        <w:r>
          <w:fldChar w:fldCharType="end"/>
        </w:r>
      </w:hyperlink>
    </w:p>
    <w:p>
      <w:pPr>
        <w:pStyle w:val="TOC2"/>
        <w:tabs>
          <w:tab w:val="right" w:leader="dot" w:pos="8306"/>
        </w:tabs>
      </w:pPr>
      <w:hyperlink w:anchor="_Toc22729" w:history="1">
        <w:r>
          <w:rPr>
            <w:rFonts w:ascii="仿宋" w:eastAsia="仿宋" w:hAnsi="仿宋" w:cs="仿宋" w:hint="eastAsia"/>
            <w:lang w:eastAsia="zh-CN"/>
          </w:rPr>
          <w:t>(二)、变更实施与控制</w:t>
        </w:r>
        <w:r>
          <w:tab/>
        </w:r>
        <w:r>
          <w:fldChar w:fldCharType="begin"/>
        </w:r>
        <w:r>
          <w:instrText xml:space="preserve"> PAGEREF _Toc22729 \h </w:instrText>
        </w:r>
        <w:r>
          <w:fldChar w:fldCharType="separate"/>
        </w:r>
        <w:r>
          <w:t>71</w:t>
        </w:r>
        <w:r>
          <w:fldChar w:fldCharType="end"/>
        </w:r>
      </w:hyperlink>
    </w:p>
    <w:p>
      <w:pPr>
        <w:pStyle w:val="TOC1"/>
        <w:tabs>
          <w:tab w:val="right" w:leader="dot" w:pos="8306"/>
        </w:tabs>
      </w:pPr>
      <w:hyperlink w:anchor="_Toc4531" w:history="1">
        <w:r>
          <w:rPr>
            <w:rFonts w:ascii="仿宋" w:eastAsia="仿宋" w:hAnsi="仿宋" w:cs="仿宋" w:hint="eastAsia"/>
            <w:lang w:eastAsia="zh-CN"/>
          </w:rPr>
          <w:t>十七、AG13电喷汽车发动机项目实施保障措施</w:t>
        </w:r>
        <w:r>
          <w:tab/>
        </w:r>
        <w:r>
          <w:fldChar w:fldCharType="begin"/>
        </w:r>
        <w:r>
          <w:instrText xml:space="preserve"> PAGEREF _Toc4531 \h </w:instrText>
        </w:r>
        <w:r>
          <w:fldChar w:fldCharType="separate"/>
        </w:r>
        <w:r>
          <w:t>72</w:t>
        </w:r>
        <w:r>
          <w:fldChar w:fldCharType="end"/>
        </w:r>
      </w:hyperlink>
    </w:p>
    <w:p>
      <w:pPr>
        <w:pStyle w:val="TOC2"/>
        <w:tabs>
          <w:tab w:val="right" w:leader="dot" w:pos="8306"/>
        </w:tabs>
      </w:pPr>
      <w:hyperlink w:anchor="_Toc1092" w:history="1">
        <w:r>
          <w:rPr>
            <w:rFonts w:ascii="仿宋" w:eastAsia="仿宋" w:hAnsi="仿宋" w:cs="仿宋" w:hint="eastAsia"/>
            <w:lang w:eastAsia="zh-CN"/>
          </w:rPr>
          <w:t>(一)、AG13电喷汽车发动机项目实施保障机制</w:t>
        </w:r>
        <w:r>
          <w:tab/>
        </w:r>
        <w:r>
          <w:fldChar w:fldCharType="begin"/>
        </w:r>
        <w:r>
          <w:instrText xml:space="preserve"> PAGEREF _Toc1092 \h </w:instrText>
        </w:r>
        <w:r>
          <w:fldChar w:fldCharType="separate"/>
        </w:r>
        <w:r>
          <w:t>72</w:t>
        </w:r>
        <w:r>
          <w:fldChar w:fldCharType="end"/>
        </w:r>
      </w:hyperlink>
    </w:p>
    <w:p>
      <w:pPr>
        <w:pStyle w:val="TOC2"/>
        <w:tabs>
          <w:tab w:val="right" w:leader="dot" w:pos="8306"/>
        </w:tabs>
      </w:pPr>
      <w:hyperlink w:anchor="_Toc1236" w:history="1">
        <w:r>
          <w:rPr>
            <w:rFonts w:ascii="仿宋" w:eastAsia="仿宋" w:hAnsi="仿宋" w:cs="仿宋" w:hint="eastAsia"/>
            <w:lang w:eastAsia="zh-CN"/>
          </w:rPr>
          <w:t>(二)、AG13电喷汽车发动机项目法律合规要求</w:t>
        </w:r>
        <w:r>
          <w:tab/>
        </w:r>
        <w:r>
          <w:fldChar w:fldCharType="begin"/>
        </w:r>
        <w:r>
          <w:instrText xml:space="preserve"> PAGEREF _Toc1236 \h </w:instrText>
        </w:r>
        <w:r>
          <w:fldChar w:fldCharType="separate"/>
        </w:r>
        <w:r>
          <w:t>76</w:t>
        </w:r>
        <w:r>
          <w:fldChar w:fldCharType="end"/>
        </w:r>
      </w:hyperlink>
    </w:p>
    <w:p>
      <w:pPr>
        <w:pStyle w:val="TOC2"/>
        <w:tabs>
          <w:tab w:val="right" w:leader="dot" w:pos="8306"/>
        </w:tabs>
      </w:pPr>
      <w:hyperlink w:anchor="_Toc10693" w:history="1">
        <w:r>
          <w:rPr>
            <w:rFonts w:ascii="仿宋" w:eastAsia="仿宋" w:hAnsi="仿宋" w:cs="仿宋" w:hint="eastAsia"/>
            <w:lang w:eastAsia="zh-CN"/>
          </w:rPr>
          <w:t>(三)、AG13电喷汽车发动机项目合同管理与法律事务</w:t>
        </w:r>
        <w:r>
          <w:tab/>
        </w:r>
        <w:r>
          <w:fldChar w:fldCharType="begin"/>
        </w:r>
        <w:r>
          <w:instrText xml:space="preserve"> PAGEREF _Toc10693 \h </w:instrText>
        </w:r>
        <w:r>
          <w:fldChar w:fldCharType="separate"/>
        </w:r>
        <w:r>
          <w:t>81</w:t>
        </w:r>
        <w:r>
          <w:fldChar w:fldCharType="end"/>
        </w:r>
      </w:hyperlink>
    </w:p>
    <w:p>
      <w:pPr>
        <w:pStyle w:val="TOC2"/>
        <w:tabs>
          <w:tab w:val="right" w:leader="dot" w:pos="8306"/>
        </w:tabs>
      </w:pPr>
      <w:hyperlink w:anchor="_Toc30913" w:history="1">
        <w:r>
          <w:rPr>
            <w:rFonts w:ascii="仿宋" w:eastAsia="仿宋" w:hAnsi="仿宋" w:cs="仿宋" w:hint="eastAsia"/>
            <w:lang w:eastAsia="zh-CN"/>
          </w:rPr>
          <w:t>(四)、AG13电喷汽车发动机项目知识产权保护策略</w:t>
        </w:r>
        <w:r>
          <w:tab/>
        </w:r>
        <w:r>
          <w:fldChar w:fldCharType="begin"/>
        </w:r>
        <w:r>
          <w:instrText xml:space="preserve"> PAGEREF _Toc30913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927"/>
      <w:r>
        <w:rPr>
          <w:rFonts w:ascii="仿宋" w:eastAsia="仿宋" w:hAnsi="仿宋" w:cs="仿宋" w:hint="eastAsia"/>
          <w:sz w:val="28"/>
          <w:lang w:eastAsia="zh-CN"/>
        </w:rPr>
        <w:t>一、AG13电喷汽车发动机项目可持续发展</w:t>
      </w:r>
      <w:bookmarkEnd w:id="2"/>
    </w:p>
    <w:p>
      <w:pPr>
        <w:pStyle w:val="Heading2"/>
        <w:rPr>
          <w:rFonts w:ascii="仿宋" w:eastAsia="仿宋" w:hAnsi="仿宋" w:cs="仿宋" w:hint="eastAsia"/>
          <w:lang w:eastAsia="zh-CN"/>
        </w:rPr>
      </w:pPr>
      <w:bookmarkStart w:id="3" w:name="_Toc1912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AG13电喷汽车发动机项目中，AG13电喷汽车发动机项目团队着眼于未来，明确了可持续发展的战略方向。制定的具体可持续发展目标包括降低资源使用、采用环保技术、最大化社会效益等。这一步骤不仅有助于AG13电喷汽车发动机项目在环保和社会责任方面达到最高标准，也为未来提供了明确的指引，确保AG13电喷汽车发动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可持续实践的融入AG13电喷汽车发动机项目管理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AG13电喷汽车发动机项目管理周期。从AG13电喷汽车发动机项目规划开始，AG13电喷汽车发动机项目团队就考虑了环境和社会的因素。在执行阶段，AG13电喷汽车发动机项目团队积极推动绿色技术的应用，优化资源利用。此外，关注员工的社会责任，通过培训和沟通活动提高员工对可持续发展的认知，使他们能够在日常工作中践行可持续实践。这些举措不仅为AG13电喷汽车发动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60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AG13电喷汽车发动机项目的可持续发展理念，我们深信环保与社会责任是AG13电喷汽车发动机项目成功的关键支柱。在AG13电喷汽车发动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AG13电喷汽车发动机项目团队通过引入先进的环保技术、建立高效的废物处理系统以及推动能源节约措施，积极履行环保责任。定期的环保监测和评估确保AG13电喷汽车发动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AG13电喷汽车发动机项目不仅致力于自身可持续发展，还注重对社会的回馈。通过支持社区AG13电喷汽车发动机项目、参与慈善事业、提供培训机会等方式，AG13电喷汽车发动机项目积极履行社会责任。与当地社区建立积极互动，关注员工的工作与生活平衡，以及员工的身心健康，是AG13电喷汽车发动机项目在社会责任层面的关键举措。这样的实践不仅增强了AG13电喷汽车发动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8198"/>
      <w:r>
        <w:rPr>
          <w:rFonts w:ascii="仿宋" w:eastAsia="仿宋" w:hAnsi="仿宋" w:cs="仿宋" w:hint="eastAsia"/>
          <w:sz w:val="28"/>
          <w:lang w:eastAsia="zh-CN"/>
        </w:rPr>
        <w:t>二、AG13电喷汽车发动机项目概论</w:t>
      </w:r>
      <w:bookmarkEnd w:id="5"/>
    </w:p>
    <w:p>
      <w:pPr>
        <w:pStyle w:val="Heading2"/>
        <w:rPr>
          <w:rFonts w:ascii="仿宋" w:eastAsia="仿宋" w:hAnsi="仿宋" w:cs="仿宋" w:hint="eastAsia"/>
          <w:lang w:eastAsia="zh-CN"/>
        </w:rPr>
      </w:pPr>
      <w:bookmarkStart w:id="6" w:name="_Toc27573"/>
      <w:r>
        <w:rPr>
          <w:rFonts w:ascii="仿宋" w:eastAsia="仿宋" w:hAnsi="仿宋" w:cs="仿宋" w:hint="eastAsia"/>
          <w:lang w:eastAsia="zh-CN"/>
        </w:rPr>
        <w:t>(一)、AG13电喷汽车发动机项目概况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AG13电喷汽车发动机项目的起源追溯至对市场的深入洞察。市场的不断演变与变革为AG13电喷汽车发动机项目提供了难得的机遇。当前市场存在的需求缺口和变革的大环境共同构成了AG13电喷汽车发动机项目的背景。这个AG13电喷汽车发动机项目旨在充分利用市场机遇，填补行业中尚未满足的需求，为客户提供全新的解决方案。市场的变革和需求的增长使得这个AG13电喷汽车发动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AG13电喷汽车发动机项目名称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AG13电喷汽车发动机项目正式命名为AG13电喷汽车发动机。这个名称不仅仅是一个标识，更代表了AG13电喷汽车发动机项目的核心理念和愿景。它蕴含着AG13电喷汽车发动机项目所要解决问题的关键字，具有强烈的表达和辨识度，为AG13电喷汽车发动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AG13电喷汽车发动机项目目标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G13电喷汽车发动机项目的核心目标是提供一种全新、高效的解决方案，满足客户日益增长的需求。AG13电喷汽车发动机项目追求的不仅仅是满足市场需求，更是在市场中获得卓越的竞争优势。通过不断提升产品或服务的质量和创新水平，AG13电喷汽车发动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AG13电喷汽车发动机项目范围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AG13电喷汽车发动机项目全面涵盖了产品研发、制造、市场推广和售后服务，确保从产品设计到最终用户体验的全方位关注。这一全面的AG13电喷汽车发动机项目范围是为了确保AG13电喷汽车发动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AG13电喷汽车发动机项目时间表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AG13电喷汽车发动机项目计划在未来18个月内完成，包括研发、测试、市场试点和正式推出等不同阶段。这个时间表的合理设计是为了确保AG13电喷汽车发动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AG13电喷汽车发动机项目预算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AG13电喷汽车发动机项目总预算估算为XX百万美元，主要分配在研发、市场推广、人员培训和运营等方面。这一充足的预算为AG13电喷汽车发动机项目提供了充足的资源，确保AG13电喷汽车发动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AG13电喷汽车发动机项目风险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G13电喷汽车发动机项目可能面临的风险包括市场接受度低、技术难题、竞争激烈等。AG13电喷汽车发动机项目团队已经制定了相应的风险应对计划，通过前瞻性的风险管理，确保AG13电喷汽车发动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AG13电喷汽车发动机项目团队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AG13电喷汽车发动机项目汇聚了一支经验丰富、多领域专业素养的核心团队，确保AG13电喷汽车发动机项目在各个方面都能拥有高水平的执行力。团队的协同作战是AG13电喷汽车发动机项目成功的关键因素之一。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AG13电喷汽车发动机项目背景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AG13电喷汽车发动机项目的背景根植于市场对更高效、创新产品的渴望，同时也受到科技发展对行业格局的深刻改变的影响。这为AG13电喷汽车发动机项目提供了广阔的发展空间和市场需求。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AG13电喷汽车发动机项目现状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截至目前，AG13电喷汽车发动机项目已完成市场调研和技术验证，取得了初步的成功。这为AG13电喷汽车发动机项目在未来的发展奠定了坚实的基础，为更远大的目标打下了坚实的基石。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835"/>
      <w:r>
        <w:rPr>
          <w:rFonts w:ascii="仿宋" w:eastAsia="仿宋" w:hAnsi="仿宋" w:cs="仿宋" w:hint="eastAsia"/>
          <w:sz w:val="28"/>
          <w:lang w:eastAsia="zh-CN"/>
        </w:rPr>
        <w:t>(二)、AG13电喷汽车发动机项目目标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AG13电喷汽车发动机项目首要业务目标是在市场中占据有利地位，实现产品/服务的成功推广和销售。通过不断提升产品质量、创新性，AG13电喷汽车发动机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在科技迅速发展的时代，AG13电喷汽车发动机项目着眼于技术创新。通过持续的研发和技术升级，AG13电喷汽车发动机项目旨在推出更具创新性的产品或服务，以满足市场对新鲜、先进解决方案的需求。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AG13电喷汽车发动机项目设定了客户满意度目标。通过提供卓越的产品质量和优质的客户服务，AG13电喷汽车发动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AG13电喷汽车发动机项目注重社会责任和可持续发展。通过实施环保、社会责任AG13电喷汽车发动机项目，AG13电喷汽车发动机项目致力于在经济发展的同时保护环境，促进社会公平，实现可持续经营。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AG13电喷汽车发动机项目的团队是实现目标的核心驱动力。因此，AG13电喷汽车发动机项目设定了团队发展目标，包括提升团队成员的专业技能、培养领导力，以及搭建协同高效的团队工作氛围。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9516"/>
      <w:r>
        <w:rPr>
          <w:rFonts w:ascii="仿宋" w:eastAsia="仿宋" w:hAnsi="仿宋" w:cs="仿宋" w:hint="eastAsia"/>
          <w:sz w:val="28"/>
          <w:lang w:eastAsia="zh-CN"/>
        </w:rPr>
        <w:t>(三)、AG13电喷汽车发动机项目提出的理由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AG13电喷汽车发动机项目提出的理由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AG13电喷汽车发动机项目的提出源于对市场机遇的深刻洞察。当前市场中存在的需求缺口和行业发展趋势表明，有巨大的商业机会等待被开发。通过准确捕捉市场机遇，AG13电喷汽车发动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AG13电喷汽车发动机项目的理念基于对技术创新的信仰。通过持续的研发和技术投入，AG13电喷汽车发动机项目有望推出更具创新性的产品或服务。在科技飞速发展的当下，AG13电喷汽车发动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AG13电喷汽车发动机项目的提出是为了增强企业的行业竞争力。通过提升产品或服务的质量和独特性，AG13电喷汽车发动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AG13电喷汽车发动机项目响应了消费者需求的变化。随着社会和科技的不断发展，消费者对产品和服务的需求也在发生变化。通过深入了解并及时回应消费者的新需求，AG13电喷汽车发动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AG13电喷汽车发动机项目的提出是企业战略发展规划的一部分。在面对日益激烈的市场竞争和不断变化的商业环境中，AG13电喷汽车发动机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AG13电喷汽车发动机项目的提出不仅仅是基于商业考量，还注重社会责任。通过推出环保、社会责任等方面的AG13电喷汽车发动机项目，AG13电喷汽车发动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AG13电喷汽车发动机项目的提出反映了对利益相关者期望的关注。包括客户、员工、投资者等利益相关者在企业发展中都有着各自的期望，AG13电喷汽车发动机项目力求在满足这些期望的同时，取得更大的共赢。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042"/>
      <w:r>
        <w:rPr>
          <w:rFonts w:ascii="仿宋" w:eastAsia="仿宋" w:hAnsi="仿宋" w:cs="仿宋" w:hint="eastAsia"/>
          <w:sz w:val="28"/>
          <w:lang w:eastAsia="zh-CN"/>
        </w:rPr>
        <w:t>(四)、AG13电喷汽车发动机项目意义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在实施AG13电喷汽车发动机项目的过程中，我们不仅仅是在追逐商业成功，更是为企业和社会的多个层面创造了深远的意义。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AG13电喷汽车发动机项目的首要意义在于提升企业的市场竞争力。通过持续的创新和对产品质量的高标准要求，AG13电喷汽车发动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AG13电喷汽车发动机项目的推进将促使行业技术水平的提升。通过引入先进技术和创新性解决方案，AG13电喷汽车发动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AG13电喷汽车发动机项目不仅创造了大量就业机会，提高了就业水平，还注重社会责任和环保。通过参与社会公益事业和推动环保AG13电喷汽车发动机项目，AG13电喷汽车发动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综合而言，AG13电喷汽车发动机项目意义重大，不仅推动了企业的发展，也为行业和社会的进步贡献了积极力量。这是一个全面而深刻的影响，将在未来产生可持续的正面效应。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7995"/>
      <w:r>
        <w:rPr>
          <w:rFonts w:ascii="仿宋" w:eastAsia="仿宋" w:hAnsi="仿宋" w:cs="仿宋" w:hint="eastAsia"/>
          <w:sz w:val="28"/>
          <w:lang w:eastAsia="zh-CN"/>
        </w:rPr>
        <w:t>(五)、AG13电喷汽车发动机项目背景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在当今迅猛发展的商业环境中，AG13电喷汽车发动机项目的动因根植于对多方面因素的审慎考量。这个AG13电喷汽车发动机项目的提出并非孤立的决策，而是对企业所处背景深入思考的产物。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AG13电喷汽车发动机项目背后的首要原因。科技的迅速发展和全球市场的快速变化使得企业必须灵活应对。AG13电喷汽车发动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竞争的激烈程度也是AG13电喷汽车发动机项目背景中不可忽视的一环。企业需要在激烈竞争中脱颖而出，为此，AG13电喷汽车发动机项目致力于打破常规，提供独特的价值主张，以吸引客户并确保市场份额的增长。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技术的迅速发展为企业带来了机遇与挑战。作为AG13电喷汽车发动机项目启动的背景之一，对新兴技术的应用将有助于提升企业的技术水平，使其在不断演进的商业环境中保持竞争优势。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AG13电喷汽车发动机项目充分融入了社会责任的理念，通过可持续经营和社会公益AG13电喷汽车发动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174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884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AG13电喷汽车发动机项目的主要产品是XXXX，预计年产值为XXX万元。这一产品在市场中占据着重要的地位，其广泛的应用范围使得该AG13电喷汽车发动机项目的市场前景非常广阔。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AG13电喷汽车发动机项目的xxx产品作为重要的原材料之一，将在多个领域发挥关键作用。其在建筑、交通、能源等方面的广泛应用将为整个产业链提供强大的支持，形成产业协同效应。AG13电喷汽车发动机项目的年产值XXX万XXX万XXX万万元不仅反映了其在市场上的巨大潜力，更预示着它对国民经济的积极贡献。这种关联度高、涉及面广的产业关系，使得该AG13电喷汽车发动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219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AG13电喷汽车发动机项目总征地面积为XXXX平方米，相当于约XX.XX亩，其中净用地面积为XXXX平方米，红线范围内相当于约XX.XX亩。这一用地规模充分考虑了AG13电喷汽车发动机项目的建设需求，保障了AG13电喷汽车发动机项目在合适的空间内得以充分发展。AG13电喷汽车发动机项目规划的总建筑面积为XXXX平方米，其中主体工程建设占XXXX平方米，计容建筑面积达XXXX平方米。预计建筑工程的投资将达到XXXX万元，为AG13电喷汽车发动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AG13电喷汽车发动机项目计划购置的设备共计XXXX台（套），设备购置费用为XXXX万元。这一设备购置计划充分考虑到AG13电喷汽车发动机项目的生产需求和技术要求，确保了AG13电喷汽车发动机项目在生产运营中具备先进的技术装备和高效的生产能力。设备的合理配置将为AG13电喷汽车发动机项目的正常运作和未来的产能提升奠定坚实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AG13电喷汽车发动机项目计划总投资为XXXX万元，预计年实现营业收入为XXXX万元。这一产能规模的设定旨在确保AG13电喷汽车发动机项目能够在投资与回报之间取得平衡，实现长期可持续的发展。AG13电喷汽车发动机项目的总投资充分考虑到各个方面的需求，包括用地建设、设备购置等多个环节，以确保AG13电喷汽车发动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8762"/>
      <w:r>
        <w:rPr>
          <w:rFonts w:ascii="仿宋" w:eastAsia="仿宋" w:hAnsi="仿宋" w:cs="仿宋" w:hint="eastAsia"/>
          <w:sz w:val="28"/>
          <w:lang w:eastAsia="zh-CN"/>
        </w:rPr>
        <w:t>四、AG13电喷汽车发动机项目危机管理</w:t>
      </w:r>
      <w:bookmarkEnd w:id="14"/>
    </w:p>
    <w:p>
      <w:pPr>
        <w:pStyle w:val="Heading2"/>
        <w:rPr>
          <w:rFonts w:ascii="仿宋" w:eastAsia="仿宋" w:hAnsi="仿宋" w:cs="仿宋" w:hint="eastAsia"/>
          <w:lang w:eastAsia="zh-CN"/>
        </w:rPr>
      </w:pPr>
      <w:bookmarkStart w:id="15" w:name="_Toc1895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AG13电喷汽车发动机项目危机管理中，危机预警与识别是确保AG13电喷汽车发动机项目稳健运行的核心步骤。通过建立全面的监测机制，AG13电喷汽车发动机项目团队旨在及时发现和理解潜在的风险和危机因素，以便采取及时的预防和应对措施，确保AG13电喷汽车发动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AG13电喷汽车发动机项目团队全面分析了整个AG13电喷汽车发动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AG13电喷汽车发动机项目团队着重于明确定义AG13电喷汽车发动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AG13电喷汽车发动机项目进展的持续监控，团队能够及时发现潜在问题并作出迅速反应。AG13电喷汽车发动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AG13电喷汽车发动机项目得以更有序、可控地推进。</w:t>
      </w:r>
    </w:p>
    <w:p>
      <w:pPr>
        <w:pStyle w:val="Heading2"/>
        <w:ind w:firstLine="560" w:firstLineChars="200"/>
        <w:rPr>
          <w:rFonts w:ascii="仿宋" w:eastAsia="仿宋" w:hAnsi="仿宋" w:cs="仿宋" w:hint="eastAsia"/>
          <w:sz w:val="28"/>
          <w:lang w:eastAsia="zh-CN"/>
        </w:rPr>
      </w:pPr>
      <w:bookmarkStart w:id="16" w:name="_Toc2700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在危机发生时，AG13电喷汽车发动机项目团队立即行动，成立了应急小组。该小组的任务是迅速制定并实施紧急应对措施，以最小化潜在损失。以下是采取的主要措施：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暂停AG13电喷汽车发动机项目进度：为遏制危机蔓延，AG13电喷汽车发动机项目暂时停止进行，以便全面评估当前状况。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资源重新分配：重新评估AG13电喷汽车发动机项目资源的分配，确保最大限度地减小损失。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实时沟通：与关键利益相关者建立实时沟通机制，向他们传递AG13电喷汽车发动机项目危机的实际状况，保障AG13电喷汽车发动机项目核心利益。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在紧急应对的同时，AG13电喷汽车发动机项目团队强调了团队协作和有效沟通的重要性。以下是团队协作的关键举措：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信息共享机制：建立了信息共享平台，确保团队成员能够及时获取AG13电喷汽车发动机项目危机的实时信息。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领导者沟通：AG13电喷汽车发动机项目领导者通过定期会议和即时沟通工具，指导团队应对危机，保持团队稳定运行。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随着危机得到初步控制，AG13电喷汽车发动机项目团队转向制定恢复计划，以确保AG13电喷汽车发动机项目能够从中迅速恢复。主要恢复计划包括：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修复受损的进度计划：重新评估AG13电喷汽车发动机项目进度，制定修复计划，确保AG13电喷汽车发动机项目尽快回归正常进程。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重新调整资源分配：优化资源分配，确保AG13电喷汽车发动机项目在有限资源下高效运转。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风险管理机制加强：对AG13电喷汽车发动机项目风险进行全面评估，制定更强化的风险管理策略，以预防未来可能的危机。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https://d.book118.com/678004135007006024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AG13电喷汽车发动机项目规划设计纲要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AG13电喷汽车发动机项目规划设计纲要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AG13电喷汽车发动机项目规划设计纲要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AG13电喷汽车发动机项目规划设计纲要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AG13电喷汽车发动机项目规划设计纲要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AG13电喷汽车发动机项目规划设计纲要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AG13电喷汽车发动机项目规划设计纲要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AG13电喷汽车发动机项目规划设计纲要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AG13电喷汽车发动机项目规划设计纲要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AG13电喷汽车发动机项目规划设计纲要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AG13电喷汽车发动机项目规划设计纲要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AG13电喷汽车发动机项目规划设计纲要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AG13电喷汽车发动机项目规划设计纲要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AG13电喷汽车发动机项目规划设计纲要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AG13电喷汽车发动机项目规划设计纲要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AG13电喷汽车发动机项目规划设计纲要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AG13电喷汽车发动机项目规划设计纲要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967EFD"/>
    <w:rsid w:val="2B967E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04135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2024-01-03T22:28:00Z</dcterms:created>
  <dcterms:modified xsi:type="dcterms:W3CDTF">2024-01-03T22:29:11Z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499B1505901D4D4996BCAB200BDDABA1_11</vt:lpwstr>
  </property>
  <property fmtid="{D5CDD505-2E9C-101B-9397-08002B2CF9AE}" pid="3" name="KSOProductBuildVer">
    <vt:lpwstr>2052-12.1.0.16120</vt:lpwstr>
  </property>
</Properties>
</file>