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599C" w14:paraId="4A20E27F" w14:textId="77777777">
      <w:pPr>
        <w:widowControl/>
        <w:jc w:val="left"/>
        <w:rPr>
          <w:rFonts w:ascii="仿宋" w:eastAsia="仿宋" w:hAnsi="仿宋"/>
          <w:b/>
          <w:sz w:val="40"/>
        </w:rPr>
      </w:pPr>
    </w:p>
    <w:p w:rsidR="00E1599C" w14:paraId="47C78F4A" w14:textId="77777777">
      <w:pPr>
        <w:widowControl/>
        <w:jc w:val="left"/>
        <w:rPr>
          <w:rFonts w:ascii="仿宋" w:eastAsia="仿宋" w:hAnsi="仿宋"/>
          <w:b/>
          <w:sz w:val="40"/>
        </w:rPr>
      </w:pPr>
    </w:p>
    <w:p w:rsidR="00E1599C" w14:paraId="6052D22C" w14:textId="77777777">
      <w:pPr>
        <w:widowControl/>
        <w:jc w:val="left"/>
        <w:rPr>
          <w:rFonts w:ascii="仿宋" w:eastAsia="仿宋" w:hAnsi="仿宋"/>
          <w:b/>
          <w:sz w:val="40"/>
        </w:rPr>
      </w:pPr>
    </w:p>
    <w:p w:rsidR="00E1599C" w:rsidRPr="00E1599C" w14:paraId="467E784C" w14:textId="1BF3A7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599C">
        <w:rPr>
          <w:rFonts w:ascii="宋体" w:eastAsia="宋体" w:hAnsi="宋体" w:hint="eastAsia"/>
          <w:b/>
          <w:sz w:val="60"/>
        </w:rPr>
        <w:t>三聚氰胺投资建议书</w:t>
      </w:r>
    </w:p>
    <w:p w:rsidR="00E1599C" w:rsidP="00E1599C" w14:paraId="6FBCD97A" w14:textId="60876D71">
      <w:pPr>
        <w:widowControl/>
        <w:jc w:val="center"/>
        <w:rPr>
          <w:rFonts w:ascii="仿宋" w:eastAsia="仿宋" w:hAnsi="仿宋" w:hint="eastAsia"/>
          <w:b/>
          <w:sz w:val="40"/>
        </w:rPr>
      </w:pPr>
      <w:r w:rsidRPr="00E1599C">
        <w:rPr>
          <w:rFonts w:ascii="仿宋" w:eastAsia="仿宋" w:hAnsi="仿宋" w:hint="eastAsia"/>
          <w:b/>
          <w:sz w:val="40"/>
        </w:rPr>
        <w:t>目录</w:t>
      </w:r>
    </w:p>
    <w:p w:rsidR="00E1599C" w14:paraId="276021B8" w14:textId="79AF5BD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_Toc154114718 \h </w:instrText>
      </w:r>
      <w:r>
        <w:rPr>
          <w:noProof/>
        </w:rPr>
        <w:fldChar w:fldCharType="separate"/>
      </w:r>
      <w:r>
        <w:rPr>
          <w:noProof/>
        </w:rPr>
        <w:t>3</w:t>
      </w:r>
      <w:r>
        <w:rPr>
          <w:noProof/>
        </w:rPr>
        <w:fldChar w:fldCharType="end"/>
      </w:r>
    </w:p>
    <w:p w:rsidR="00E1599C" w14:paraId="2DFA6783" w14:textId="0639D20B">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_Toc154114719 \h </w:instrText>
      </w:r>
      <w:r>
        <w:rPr>
          <w:noProof/>
        </w:rPr>
        <w:fldChar w:fldCharType="separate"/>
      </w:r>
      <w:r>
        <w:rPr>
          <w:noProof/>
        </w:rPr>
        <w:t>3</w:t>
      </w:r>
      <w:r>
        <w:rPr>
          <w:noProof/>
        </w:rPr>
        <w:fldChar w:fldCharType="end"/>
      </w:r>
    </w:p>
    <w:p w:rsidR="00E1599C" w14:paraId="7A61D3FE" w14:textId="52E0303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_Toc154114720 \h </w:instrText>
      </w:r>
      <w:r>
        <w:rPr>
          <w:noProof/>
        </w:rPr>
        <w:fldChar w:fldCharType="separate"/>
      </w:r>
      <w:r>
        <w:rPr>
          <w:noProof/>
        </w:rPr>
        <w:t>3</w:t>
      </w:r>
      <w:r>
        <w:rPr>
          <w:noProof/>
        </w:rPr>
        <w:fldChar w:fldCharType="end"/>
      </w:r>
    </w:p>
    <w:p w:rsidR="00E1599C" w14:paraId="160EBB73" w14:textId="78D3738C">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_Toc154114721 \h </w:instrText>
      </w:r>
      <w:r>
        <w:rPr>
          <w:noProof/>
        </w:rPr>
        <w:fldChar w:fldCharType="separate"/>
      </w:r>
      <w:r>
        <w:rPr>
          <w:noProof/>
        </w:rPr>
        <w:t>5</w:t>
      </w:r>
      <w:r>
        <w:rPr>
          <w:noProof/>
        </w:rPr>
        <w:fldChar w:fldCharType="end"/>
      </w:r>
    </w:p>
    <w:p w:rsidR="00E1599C" w14:paraId="4E39EE23" w14:textId="613ED192">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_Toc154114722 \h </w:instrText>
      </w:r>
      <w:r>
        <w:rPr>
          <w:noProof/>
        </w:rPr>
        <w:fldChar w:fldCharType="separate"/>
      </w:r>
      <w:r>
        <w:rPr>
          <w:noProof/>
        </w:rPr>
        <w:t>6</w:t>
      </w:r>
      <w:r>
        <w:rPr>
          <w:noProof/>
        </w:rPr>
        <w:fldChar w:fldCharType="end"/>
      </w:r>
    </w:p>
    <w:p w:rsidR="00E1599C" w14:paraId="1F7199DF" w14:textId="19D05B3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_Toc154114723 \h </w:instrText>
      </w:r>
      <w:r>
        <w:rPr>
          <w:noProof/>
        </w:rPr>
        <w:fldChar w:fldCharType="separate"/>
      </w:r>
      <w:r>
        <w:rPr>
          <w:noProof/>
        </w:rPr>
        <w:t>8</w:t>
      </w:r>
      <w:r>
        <w:rPr>
          <w:noProof/>
        </w:rPr>
        <w:fldChar w:fldCharType="end"/>
      </w:r>
    </w:p>
    <w:p w:rsidR="00E1599C" w14:paraId="6428BBBA" w14:textId="0F0EACEE">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_Toc154114724 \h </w:instrText>
      </w:r>
      <w:r>
        <w:rPr>
          <w:noProof/>
        </w:rPr>
        <w:fldChar w:fldCharType="separate"/>
      </w:r>
      <w:r>
        <w:rPr>
          <w:noProof/>
        </w:rPr>
        <w:t>9</w:t>
      </w:r>
      <w:r>
        <w:rPr>
          <w:noProof/>
        </w:rPr>
        <w:fldChar w:fldCharType="end"/>
      </w:r>
    </w:p>
    <w:p w:rsidR="00E1599C" w14:paraId="09B6C5DC" w14:textId="687F0D72">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_Toc154114725 \h </w:instrText>
      </w:r>
      <w:r>
        <w:rPr>
          <w:noProof/>
        </w:rPr>
        <w:fldChar w:fldCharType="separate"/>
      </w:r>
      <w:r>
        <w:rPr>
          <w:noProof/>
        </w:rPr>
        <w:t>9</w:t>
      </w:r>
      <w:r>
        <w:rPr>
          <w:noProof/>
        </w:rPr>
        <w:fldChar w:fldCharType="end"/>
      </w:r>
    </w:p>
    <w:p w:rsidR="00E1599C" w14:paraId="43D142FE" w14:textId="40E2F791">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_Toc154114726 \h </w:instrText>
      </w:r>
      <w:r>
        <w:rPr>
          <w:noProof/>
        </w:rPr>
        <w:fldChar w:fldCharType="separate"/>
      </w:r>
      <w:r>
        <w:rPr>
          <w:noProof/>
        </w:rPr>
        <w:t>11</w:t>
      </w:r>
      <w:r>
        <w:rPr>
          <w:noProof/>
        </w:rPr>
        <w:fldChar w:fldCharType="end"/>
      </w:r>
    </w:p>
    <w:p w:rsidR="00E1599C" w14:paraId="4E03DB58" w14:textId="14D20916">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_Toc154114727 \h </w:instrText>
      </w:r>
      <w:r>
        <w:rPr>
          <w:noProof/>
        </w:rPr>
        <w:fldChar w:fldCharType="separate"/>
      </w:r>
      <w:r>
        <w:rPr>
          <w:noProof/>
        </w:rPr>
        <w:t>12</w:t>
      </w:r>
      <w:r>
        <w:rPr>
          <w:noProof/>
        </w:rPr>
        <w:fldChar w:fldCharType="end"/>
      </w:r>
    </w:p>
    <w:p w:rsidR="00E1599C" w14:paraId="0502AD58" w14:textId="3DBD01DC">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_Toc154114728 \h </w:instrText>
      </w:r>
      <w:r>
        <w:rPr>
          <w:noProof/>
        </w:rPr>
        <w:fldChar w:fldCharType="separate"/>
      </w:r>
      <w:r>
        <w:rPr>
          <w:noProof/>
        </w:rPr>
        <w:t>13</w:t>
      </w:r>
      <w:r>
        <w:rPr>
          <w:noProof/>
        </w:rPr>
        <w:fldChar w:fldCharType="end"/>
      </w:r>
    </w:p>
    <w:p w:rsidR="00E1599C" w14:paraId="52C0AB6F" w14:textId="04EB778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_Toc154114729 \h </w:instrText>
      </w:r>
      <w:r>
        <w:rPr>
          <w:noProof/>
        </w:rPr>
        <w:fldChar w:fldCharType="separate"/>
      </w:r>
      <w:r>
        <w:rPr>
          <w:noProof/>
        </w:rPr>
        <w:t>13</w:t>
      </w:r>
      <w:r>
        <w:rPr>
          <w:noProof/>
        </w:rPr>
        <w:fldChar w:fldCharType="end"/>
      </w:r>
    </w:p>
    <w:p w:rsidR="00E1599C" w14:paraId="447DB071" w14:textId="3488511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_Toc154114730 \h </w:instrText>
      </w:r>
      <w:r>
        <w:rPr>
          <w:noProof/>
        </w:rPr>
        <w:fldChar w:fldCharType="separate"/>
      </w:r>
      <w:r>
        <w:rPr>
          <w:noProof/>
        </w:rPr>
        <w:t>17</w:t>
      </w:r>
      <w:r>
        <w:rPr>
          <w:noProof/>
        </w:rPr>
        <w:fldChar w:fldCharType="end"/>
      </w:r>
    </w:p>
    <w:p w:rsidR="00E1599C" w14:paraId="24E6C734" w14:textId="7D4BF31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_Toc154114731 \h </w:instrText>
      </w:r>
      <w:r>
        <w:rPr>
          <w:noProof/>
        </w:rPr>
        <w:fldChar w:fldCharType="separate"/>
      </w:r>
      <w:r>
        <w:rPr>
          <w:noProof/>
        </w:rPr>
        <w:t>18</w:t>
      </w:r>
      <w:r>
        <w:rPr>
          <w:noProof/>
        </w:rPr>
        <w:fldChar w:fldCharType="end"/>
      </w:r>
    </w:p>
    <w:p w:rsidR="00E1599C" w14:paraId="4474DBCC" w14:textId="4C83E6A1">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_Toc154114732 \h </w:instrText>
      </w:r>
      <w:r>
        <w:rPr>
          <w:noProof/>
        </w:rPr>
        <w:fldChar w:fldCharType="separate"/>
      </w:r>
      <w:r>
        <w:rPr>
          <w:noProof/>
        </w:rPr>
        <w:t>20</w:t>
      </w:r>
      <w:r>
        <w:rPr>
          <w:noProof/>
        </w:rPr>
        <w:fldChar w:fldCharType="end"/>
      </w:r>
    </w:p>
    <w:p w:rsidR="00E1599C" w14:paraId="52210D01" w14:textId="79837F0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_Toc154114733 \h </w:instrText>
      </w:r>
      <w:r>
        <w:rPr>
          <w:noProof/>
        </w:rPr>
        <w:fldChar w:fldCharType="separate"/>
      </w:r>
      <w:r>
        <w:rPr>
          <w:noProof/>
        </w:rPr>
        <w:t>21</w:t>
      </w:r>
      <w:r>
        <w:rPr>
          <w:noProof/>
        </w:rPr>
        <w:fldChar w:fldCharType="end"/>
      </w:r>
    </w:p>
    <w:p w:rsidR="00E1599C" w14:paraId="58FCCEC8" w14:textId="7646A38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_Toc154114734 \h </w:instrText>
      </w:r>
      <w:r>
        <w:rPr>
          <w:noProof/>
        </w:rPr>
        <w:fldChar w:fldCharType="separate"/>
      </w:r>
      <w:r>
        <w:rPr>
          <w:noProof/>
        </w:rPr>
        <w:t>22</w:t>
      </w:r>
      <w:r>
        <w:rPr>
          <w:noProof/>
        </w:rPr>
        <w:fldChar w:fldCharType="end"/>
      </w:r>
    </w:p>
    <w:p w:rsidR="00E1599C" w14:paraId="7595AC50" w14:textId="662CC0E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_Toc154114735 \h </w:instrText>
      </w:r>
      <w:r>
        <w:rPr>
          <w:noProof/>
        </w:rPr>
        <w:fldChar w:fldCharType="separate"/>
      </w:r>
      <w:r>
        <w:rPr>
          <w:noProof/>
        </w:rPr>
        <w:t>23</w:t>
      </w:r>
      <w:r>
        <w:rPr>
          <w:noProof/>
        </w:rPr>
        <w:fldChar w:fldCharType="end"/>
      </w:r>
    </w:p>
    <w:p w:rsidR="00E1599C" w14:paraId="0A007B37" w14:textId="1E8EBD15">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_Toc154114736 \h </w:instrText>
      </w:r>
      <w:r>
        <w:rPr>
          <w:noProof/>
        </w:rPr>
        <w:fldChar w:fldCharType="separate"/>
      </w:r>
      <w:r>
        <w:rPr>
          <w:noProof/>
        </w:rPr>
        <w:t>24</w:t>
      </w:r>
      <w:r>
        <w:rPr>
          <w:noProof/>
        </w:rPr>
        <w:fldChar w:fldCharType="end"/>
      </w:r>
    </w:p>
    <w:p w:rsidR="00E1599C" w14:paraId="4F83B416" w14:textId="4980CA9C">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_Toc154114737 \h </w:instrText>
      </w:r>
      <w:r>
        <w:rPr>
          <w:noProof/>
        </w:rPr>
        <w:fldChar w:fldCharType="separate"/>
      </w:r>
      <w:r>
        <w:rPr>
          <w:noProof/>
        </w:rPr>
        <w:t>26</w:t>
      </w:r>
      <w:r>
        <w:rPr>
          <w:noProof/>
        </w:rPr>
        <w:fldChar w:fldCharType="end"/>
      </w:r>
    </w:p>
    <w:p w:rsidR="00E1599C" w14:paraId="0AA0984C" w14:textId="5DDC076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(一)、项目承办单位基本情况</w:t>
      </w:r>
      <w:r>
        <w:rPr>
          <w:noProof/>
        </w:rPr>
        <w:tab/>
      </w:r>
      <w:r>
        <w:rPr>
          <w:noProof/>
        </w:rPr>
        <w:fldChar w:fldCharType="begin"/>
      </w:r>
      <w:r>
        <w:rPr>
          <w:noProof/>
        </w:rPr>
        <w:instrText xml:space="preserve"> PAGEREF _Toc154114738 \h </w:instrText>
      </w:r>
      <w:r>
        <w:rPr>
          <w:noProof/>
        </w:rPr>
        <w:fldChar w:fldCharType="separate"/>
      </w:r>
      <w:r>
        <w:rPr>
          <w:noProof/>
        </w:rPr>
        <w:t>26</w:t>
      </w:r>
      <w:r>
        <w:rPr>
          <w:noProof/>
        </w:rPr>
        <w:fldChar w:fldCharType="end"/>
      </w:r>
    </w:p>
    <w:p w:rsidR="00E1599C" w14:paraId="4DFF4917" w14:textId="7929048F">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_Toc154114739 \h </w:instrText>
      </w:r>
      <w:r>
        <w:rPr>
          <w:noProof/>
        </w:rPr>
        <w:fldChar w:fldCharType="separate"/>
      </w:r>
      <w:r>
        <w:rPr>
          <w:noProof/>
        </w:rPr>
        <w:t>28</w:t>
      </w:r>
      <w:r>
        <w:rPr>
          <w:noProof/>
        </w:rPr>
        <w:fldChar w:fldCharType="end"/>
      </w:r>
    </w:p>
    <w:p w:rsidR="00E1599C" w14:paraId="55A3DB02" w14:textId="0F744873">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_Toc154114740 \h </w:instrText>
      </w:r>
      <w:r>
        <w:rPr>
          <w:noProof/>
        </w:rPr>
        <w:fldChar w:fldCharType="separate"/>
      </w:r>
      <w:r>
        <w:rPr>
          <w:noProof/>
        </w:rPr>
        <w:t>29</w:t>
      </w:r>
      <w:r>
        <w:rPr>
          <w:noProof/>
        </w:rPr>
        <w:fldChar w:fldCharType="end"/>
      </w:r>
    </w:p>
    <w:p w:rsidR="00E1599C" w14:paraId="0A15CBE6" w14:textId="79B28F8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_Toc154114741 \h </w:instrText>
      </w:r>
      <w:r>
        <w:rPr>
          <w:noProof/>
        </w:rPr>
        <w:fldChar w:fldCharType="separate"/>
      </w:r>
      <w:r>
        <w:rPr>
          <w:noProof/>
        </w:rPr>
        <w:t>29</w:t>
      </w:r>
      <w:r>
        <w:rPr>
          <w:noProof/>
        </w:rPr>
        <w:fldChar w:fldCharType="end"/>
      </w:r>
    </w:p>
    <w:p w:rsidR="00E1599C" w14:paraId="013BE6D0" w14:textId="2986BAB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_Toc154114742 \h </w:instrText>
      </w:r>
      <w:r>
        <w:rPr>
          <w:noProof/>
        </w:rPr>
        <w:fldChar w:fldCharType="separate"/>
      </w:r>
      <w:r>
        <w:rPr>
          <w:noProof/>
        </w:rPr>
        <w:t>30</w:t>
      </w:r>
      <w:r>
        <w:rPr>
          <w:noProof/>
        </w:rPr>
        <w:fldChar w:fldCharType="end"/>
      </w:r>
    </w:p>
    <w:p w:rsidR="00E1599C" w14:paraId="72126C23" w14:textId="60812D5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_Toc154114743 \h </w:instrText>
      </w:r>
      <w:r>
        <w:rPr>
          <w:noProof/>
        </w:rPr>
        <w:fldChar w:fldCharType="separate"/>
      </w:r>
      <w:r>
        <w:rPr>
          <w:noProof/>
        </w:rPr>
        <w:t>31</w:t>
      </w:r>
      <w:r>
        <w:rPr>
          <w:noProof/>
        </w:rPr>
        <w:fldChar w:fldCharType="end"/>
      </w:r>
    </w:p>
    <w:p w:rsidR="00E1599C" w14:paraId="47CB6BDC" w14:textId="7C86071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_Toc154114744 \h </w:instrText>
      </w:r>
      <w:r>
        <w:rPr>
          <w:noProof/>
        </w:rPr>
        <w:fldChar w:fldCharType="separate"/>
      </w:r>
      <w:r>
        <w:rPr>
          <w:noProof/>
        </w:rPr>
        <w:t>32</w:t>
      </w:r>
      <w:r>
        <w:rPr>
          <w:noProof/>
        </w:rPr>
        <w:fldChar w:fldCharType="end"/>
      </w:r>
    </w:p>
    <w:p w:rsidR="00E1599C" w14:paraId="61F5A093" w14:textId="0E12AD7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_Toc154114745 \h </w:instrText>
      </w:r>
      <w:r>
        <w:rPr>
          <w:noProof/>
        </w:rPr>
        <w:fldChar w:fldCharType="separate"/>
      </w:r>
      <w:r>
        <w:rPr>
          <w:noProof/>
        </w:rPr>
        <w:t>33</w:t>
      </w:r>
      <w:r>
        <w:rPr>
          <w:noProof/>
        </w:rPr>
        <w:fldChar w:fldCharType="end"/>
      </w:r>
    </w:p>
    <w:p w:rsidR="00E1599C" w14:paraId="271E1673" w14:textId="33E889F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_Toc154114746 \h </w:instrText>
      </w:r>
      <w:r>
        <w:rPr>
          <w:noProof/>
        </w:rPr>
        <w:fldChar w:fldCharType="separate"/>
      </w:r>
      <w:r>
        <w:rPr>
          <w:noProof/>
        </w:rPr>
        <w:t>34</w:t>
      </w:r>
      <w:r>
        <w:rPr>
          <w:noProof/>
        </w:rPr>
        <w:fldChar w:fldCharType="end"/>
      </w:r>
    </w:p>
    <w:p w:rsidR="00E1599C" w14:paraId="484FF499" w14:textId="40E070E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_Toc154114747 \h </w:instrText>
      </w:r>
      <w:r>
        <w:rPr>
          <w:noProof/>
        </w:rPr>
        <w:fldChar w:fldCharType="separate"/>
      </w:r>
      <w:r>
        <w:rPr>
          <w:noProof/>
        </w:rPr>
        <w:t>35</w:t>
      </w:r>
      <w:r>
        <w:rPr>
          <w:noProof/>
        </w:rPr>
        <w:fldChar w:fldCharType="end"/>
      </w:r>
    </w:p>
    <w:p w:rsidR="00E1599C" w14:paraId="3E675B9D" w14:textId="3B04E3B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_Toc154114748 \h </w:instrText>
      </w:r>
      <w:r>
        <w:rPr>
          <w:noProof/>
        </w:rPr>
        <w:fldChar w:fldCharType="separate"/>
      </w:r>
      <w:r>
        <w:rPr>
          <w:noProof/>
        </w:rPr>
        <w:t>36</w:t>
      </w:r>
      <w:r>
        <w:rPr>
          <w:noProof/>
        </w:rPr>
        <w:fldChar w:fldCharType="end"/>
      </w:r>
    </w:p>
    <w:p w:rsidR="00E1599C" w14:paraId="1E325B32" w14:textId="0B99627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_Toc154114749 \h </w:instrText>
      </w:r>
      <w:r>
        <w:rPr>
          <w:noProof/>
        </w:rPr>
        <w:fldChar w:fldCharType="separate"/>
      </w:r>
      <w:r>
        <w:rPr>
          <w:noProof/>
        </w:rPr>
        <w:t>38</w:t>
      </w:r>
      <w:r>
        <w:rPr>
          <w:noProof/>
        </w:rPr>
        <w:fldChar w:fldCharType="end"/>
      </w:r>
    </w:p>
    <w:p w:rsidR="00E1599C" w14:paraId="0CE159BF" w14:textId="5AC29015">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_Toc154114750 \h </w:instrText>
      </w:r>
      <w:r>
        <w:rPr>
          <w:noProof/>
        </w:rPr>
        <w:fldChar w:fldCharType="separate"/>
      </w:r>
      <w:r>
        <w:rPr>
          <w:noProof/>
        </w:rPr>
        <w:t>39</w:t>
      </w:r>
      <w:r>
        <w:rPr>
          <w:noProof/>
        </w:rPr>
        <w:fldChar w:fldCharType="end"/>
      </w:r>
    </w:p>
    <w:p w:rsidR="00E1599C" w14:paraId="3C3C99ED" w14:textId="0ADB16F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_Toc154114751 \h </w:instrText>
      </w:r>
      <w:r>
        <w:rPr>
          <w:noProof/>
        </w:rPr>
        <w:fldChar w:fldCharType="separate"/>
      </w:r>
      <w:r>
        <w:rPr>
          <w:noProof/>
        </w:rPr>
        <w:t>39</w:t>
      </w:r>
      <w:r>
        <w:rPr>
          <w:noProof/>
        </w:rPr>
        <w:fldChar w:fldCharType="end"/>
      </w:r>
    </w:p>
    <w:p w:rsidR="00E1599C" w14:paraId="7BE9F302" w14:textId="2808D746">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_Toc154114752 \h </w:instrText>
      </w:r>
      <w:r>
        <w:rPr>
          <w:noProof/>
        </w:rPr>
        <w:fldChar w:fldCharType="separate"/>
      </w:r>
      <w:r>
        <w:rPr>
          <w:noProof/>
        </w:rPr>
        <w:t>40</w:t>
      </w:r>
      <w:r>
        <w:rPr>
          <w:noProof/>
        </w:rPr>
        <w:fldChar w:fldCharType="end"/>
      </w:r>
    </w:p>
    <w:p w:rsidR="00E1599C" w14:paraId="591C92BB" w14:textId="58F29ED3">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_Toc154114753 \h </w:instrText>
      </w:r>
      <w:r>
        <w:rPr>
          <w:noProof/>
        </w:rPr>
        <w:fldChar w:fldCharType="separate"/>
      </w:r>
      <w:r>
        <w:rPr>
          <w:noProof/>
        </w:rPr>
        <w:t>41</w:t>
      </w:r>
      <w:r>
        <w:rPr>
          <w:noProof/>
        </w:rPr>
        <w:fldChar w:fldCharType="end"/>
      </w:r>
    </w:p>
    <w:p w:rsidR="00E1599C" w14:paraId="3835E547" w14:textId="7A9BC2BB">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_Toc154114754 \h </w:instrText>
      </w:r>
      <w:r>
        <w:rPr>
          <w:noProof/>
        </w:rPr>
        <w:fldChar w:fldCharType="separate"/>
      </w:r>
      <w:r>
        <w:rPr>
          <w:noProof/>
        </w:rPr>
        <w:t>43</w:t>
      </w:r>
      <w:r>
        <w:rPr>
          <w:noProof/>
        </w:rPr>
        <w:fldChar w:fldCharType="end"/>
      </w:r>
    </w:p>
    <w:p w:rsidR="00E1599C" w14:paraId="06A9AA5D" w14:textId="12AA9C70">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_Toc154114755 \h </w:instrText>
      </w:r>
      <w:r>
        <w:rPr>
          <w:noProof/>
        </w:rPr>
        <w:fldChar w:fldCharType="separate"/>
      </w:r>
      <w:r>
        <w:rPr>
          <w:noProof/>
        </w:rPr>
        <w:t>44</w:t>
      </w:r>
      <w:r>
        <w:rPr>
          <w:noProof/>
        </w:rPr>
        <w:fldChar w:fldCharType="end"/>
      </w:r>
    </w:p>
    <w:p w:rsidR="00E1599C" w14:paraId="35F975E5" w14:textId="3C720C33">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_Toc154114756 \h </w:instrText>
      </w:r>
      <w:r>
        <w:rPr>
          <w:noProof/>
        </w:rPr>
        <w:fldChar w:fldCharType="separate"/>
      </w:r>
      <w:r>
        <w:rPr>
          <w:noProof/>
        </w:rPr>
        <w:t>44</w:t>
      </w:r>
      <w:r>
        <w:rPr>
          <w:noProof/>
        </w:rPr>
        <w:fldChar w:fldCharType="end"/>
      </w:r>
    </w:p>
    <w:p w:rsidR="00E1599C" w14:paraId="3E2CB04D" w14:textId="76C24769">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_Toc154114757 \h </w:instrText>
      </w:r>
      <w:r>
        <w:rPr>
          <w:noProof/>
        </w:rPr>
        <w:fldChar w:fldCharType="separate"/>
      </w:r>
      <w:r>
        <w:rPr>
          <w:noProof/>
        </w:rPr>
        <w:t>46</w:t>
      </w:r>
      <w:r>
        <w:rPr>
          <w:noProof/>
        </w:rPr>
        <w:fldChar w:fldCharType="end"/>
      </w:r>
    </w:p>
    <w:p w:rsidR="00E1599C" w14:paraId="53745935" w14:textId="67949CE3">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_Toc154114758 \h </w:instrText>
      </w:r>
      <w:r>
        <w:rPr>
          <w:noProof/>
        </w:rPr>
        <w:fldChar w:fldCharType="separate"/>
      </w:r>
      <w:r>
        <w:rPr>
          <w:noProof/>
        </w:rPr>
        <w:t>48</w:t>
      </w:r>
      <w:r>
        <w:rPr>
          <w:noProof/>
        </w:rPr>
        <w:fldChar w:fldCharType="end"/>
      </w:r>
    </w:p>
    <w:p w:rsidR="00E1599C" w14:paraId="318F1AED" w14:textId="20179BC9">
      <w:pPr>
        <w:pStyle w:val="TOC1"/>
        <w:tabs>
          <w:tab w:val="right" w:leader="dot" w:pos="8296"/>
        </w:tabs>
        <w:rPr>
          <w:noProof/>
        </w:rPr>
      </w:pPr>
      <w:r>
        <w:rPr>
          <w:noProof/>
        </w:rPr>
        <w:t>八、安全管理计划</w:t>
      </w:r>
      <w:r>
        <w:rPr>
          <w:noProof/>
        </w:rPr>
        <w:tab/>
      </w:r>
      <w:r>
        <w:rPr>
          <w:noProof/>
        </w:rPr>
        <w:fldChar w:fldCharType="begin"/>
      </w:r>
      <w:r>
        <w:rPr>
          <w:noProof/>
        </w:rPr>
        <w:instrText xml:space="preserve"> PAGEREF _Toc154114759 \h </w:instrText>
      </w:r>
      <w:r>
        <w:rPr>
          <w:noProof/>
        </w:rPr>
        <w:fldChar w:fldCharType="separate"/>
      </w:r>
      <w:r>
        <w:rPr>
          <w:noProof/>
        </w:rPr>
        <w:t>49</w:t>
      </w:r>
      <w:r>
        <w:rPr>
          <w:noProof/>
        </w:rPr>
        <w:fldChar w:fldCharType="end"/>
      </w:r>
    </w:p>
    <w:p w:rsidR="00E1599C" w14:paraId="5A08B350" w14:textId="0FB657D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(一)、项目安全管理体系建立</w:t>
      </w:r>
      <w:r>
        <w:rPr>
          <w:noProof/>
        </w:rPr>
        <w:tab/>
      </w:r>
      <w:r>
        <w:rPr>
          <w:noProof/>
        </w:rPr>
        <w:fldChar w:fldCharType="begin"/>
      </w:r>
      <w:r>
        <w:rPr>
          <w:noProof/>
        </w:rPr>
        <w:instrText xml:space="preserve"> PAGEREF _Toc154114760 \h </w:instrText>
      </w:r>
      <w:r>
        <w:rPr>
          <w:noProof/>
        </w:rPr>
        <w:fldChar w:fldCharType="separate"/>
      </w:r>
      <w:r>
        <w:rPr>
          <w:noProof/>
        </w:rPr>
        <w:t>49</w:t>
      </w:r>
      <w:r>
        <w:rPr>
          <w:noProof/>
        </w:rPr>
        <w:fldChar w:fldCharType="end"/>
      </w:r>
    </w:p>
    <w:p w:rsidR="00E1599C" w14:paraId="1AD3ED44" w14:textId="33566C00">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_Toc154114761 \h </w:instrText>
      </w:r>
      <w:r>
        <w:rPr>
          <w:noProof/>
        </w:rPr>
        <w:fldChar w:fldCharType="separate"/>
      </w:r>
      <w:r>
        <w:rPr>
          <w:noProof/>
        </w:rPr>
        <w:t>50</w:t>
      </w:r>
      <w:r>
        <w:rPr>
          <w:noProof/>
        </w:rPr>
        <w:fldChar w:fldCharType="end"/>
      </w:r>
    </w:p>
    <w:p w:rsidR="00E1599C" w14:paraId="4F41FE14" w14:textId="032CF840">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_Toc154114762 \h </w:instrText>
      </w:r>
      <w:r>
        <w:rPr>
          <w:noProof/>
        </w:rPr>
        <w:fldChar w:fldCharType="separate"/>
      </w:r>
      <w:r>
        <w:rPr>
          <w:noProof/>
        </w:rPr>
        <w:t>51</w:t>
      </w:r>
      <w:r>
        <w:rPr>
          <w:noProof/>
        </w:rPr>
        <w:fldChar w:fldCharType="end"/>
      </w:r>
    </w:p>
    <w:p w:rsidR="00E1599C" w14:paraId="31BD1DD5" w14:textId="6A5B31D5">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_Toc154114763 \h </w:instrText>
      </w:r>
      <w:r>
        <w:rPr>
          <w:noProof/>
        </w:rPr>
        <w:fldChar w:fldCharType="separate"/>
      </w:r>
      <w:r>
        <w:rPr>
          <w:noProof/>
        </w:rPr>
        <w:t>52</w:t>
      </w:r>
      <w:r>
        <w:rPr>
          <w:noProof/>
        </w:rPr>
        <w:fldChar w:fldCharType="end"/>
      </w:r>
    </w:p>
    <w:p w:rsidR="00E1599C" w14:paraId="3F2E42AE" w14:textId="2A74C9FD">
      <w:pPr>
        <w:pStyle w:val="TOC1"/>
        <w:tabs>
          <w:tab w:val="right" w:leader="dot" w:pos="8296"/>
        </w:tabs>
        <w:rPr>
          <w:noProof/>
        </w:rPr>
      </w:pPr>
      <w:r>
        <w:rPr>
          <w:noProof/>
        </w:rPr>
        <w:t>九、项目交付与运营</w:t>
      </w:r>
      <w:r>
        <w:rPr>
          <w:noProof/>
        </w:rPr>
        <w:tab/>
      </w:r>
      <w:r>
        <w:rPr>
          <w:noProof/>
        </w:rPr>
        <w:fldChar w:fldCharType="begin"/>
      </w:r>
      <w:r>
        <w:rPr>
          <w:noProof/>
        </w:rPr>
        <w:instrText xml:space="preserve"> PAGEREF _Toc154114764 \h </w:instrText>
      </w:r>
      <w:r>
        <w:rPr>
          <w:noProof/>
        </w:rPr>
        <w:fldChar w:fldCharType="separate"/>
      </w:r>
      <w:r>
        <w:rPr>
          <w:noProof/>
        </w:rPr>
        <w:t>52</w:t>
      </w:r>
      <w:r>
        <w:rPr>
          <w:noProof/>
        </w:rPr>
        <w:fldChar w:fldCharType="end"/>
      </w:r>
    </w:p>
    <w:p w:rsidR="00E1599C" w14:paraId="6CC0DFEE" w14:textId="2A235A33">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_Toc154114765 \h </w:instrText>
      </w:r>
      <w:r>
        <w:rPr>
          <w:noProof/>
        </w:rPr>
        <w:fldChar w:fldCharType="separate"/>
      </w:r>
      <w:r>
        <w:rPr>
          <w:noProof/>
        </w:rPr>
        <w:t>52</w:t>
      </w:r>
      <w:r>
        <w:rPr>
          <w:noProof/>
        </w:rPr>
        <w:fldChar w:fldCharType="end"/>
      </w:r>
    </w:p>
    <w:p w:rsidR="00E1599C" w14:paraId="3E5B9BAE" w14:textId="0F63C084">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_Toc154114766 \h </w:instrText>
      </w:r>
      <w:r>
        <w:rPr>
          <w:noProof/>
        </w:rPr>
        <w:fldChar w:fldCharType="separate"/>
      </w:r>
      <w:r>
        <w:rPr>
          <w:noProof/>
        </w:rPr>
        <w:t>54</w:t>
      </w:r>
      <w:r>
        <w:rPr>
          <w:noProof/>
        </w:rPr>
        <w:fldChar w:fldCharType="end"/>
      </w:r>
    </w:p>
    <w:p w:rsidR="00E1599C" w14:paraId="5B70438B" w14:textId="2F84CA6D">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_Toc154114767 \h </w:instrText>
      </w:r>
      <w:r>
        <w:rPr>
          <w:noProof/>
        </w:rPr>
        <w:fldChar w:fldCharType="separate"/>
      </w:r>
      <w:r>
        <w:rPr>
          <w:noProof/>
        </w:rPr>
        <w:t>56</w:t>
      </w:r>
      <w:r>
        <w:rPr>
          <w:noProof/>
        </w:rPr>
        <w:fldChar w:fldCharType="end"/>
      </w:r>
    </w:p>
    <w:p w:rsidR="00E1599C" w14:paraId="7CDC0375" w14:textId="28E818E3">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_Toc154114768 \h </w:instrText>
      </w:r>
      <w:r>
        <w:rPr>
          <w:noProof/>
        </w:rPr>
        <w:fldChar w:fldCharType="separate"/>
      </w:r>
      <w:r>
        <w:rPr>
          <w:noProof/>
        </w:rPr>
        <w:t>58</w:t>
      </w:r>
      <w:r>
        <w:rPr>
          <w:noProof/>
        </w:rPr>
        <w:fldChar w:fldCharType="end"/>
      </w:r>
    </w:p>
    <w:p w:rsidR="00E1599C" w14:paraId="1F7DA926" w14:textId="15472876">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_Toc154114769 \h </w:instrText>
      </w:r>
      <w:r>
        <w:rPr>
          <w:noProof/>
        </w:rPr>
        <w:fldChar w:fldCharType="separate"/>
      </w:r>
      <w:r>
        <w:rPr>
          <w:noProof/>
        </w:rPr>
        <w:t>59</w:t>
      </w:r>
      <w:r>
        <w:rPr>
          <w:noProof/>
        </w:rPr>
        <w:fldChar w:fldCharType="end"/>
      </w:r>
    </w:p>
    <w:p w:rsidR="00E1599C" w14:paraId="32CEE435" w14:textId="7D043AA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_Toc154114770 \h </w:instrText>
      </w:r>
      <w:r>
        <w:rPr>
          <w:noProof/>
        </w:rPr>
        <w:fldChar w:fldCharType="separate"/>
      </w:r>
      <w:r>
        <w:rPr>
          <w:noProof/>
        </w:rPr>
        <w:t>59</w:t>
      </w:r>
      <w:r>
        <w:rPr>
          <w:noProof/>
        </w:rPr>
        <w:fldChar w:fldCharType="end"/>
      </w:r>
    </w:p>
    <w:p w:rsidR="00E1599C" w14:paraId="46159115" w14:textId="17BEEB1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_Toc154114771 \h </w:instrText>
      </w:r>
      <w:r>
        <w:rPr>
          <w:noProof/>
        </w:rPr>
        <w:fldChar w:fldCharType="separate"/>
      </w:r>
      <w:r>
        <w:rPr>
          <w:noProof/>
        </w:rPr>
        <w:t>60</w:t>
      </w:r>
      <w:r>
        <w:rPr>
          <w:noProof/>
        </w:rPr>
        <w:fldChar w:fldCharType="end"/>
      </w:r>
    </w:p>
    <w:p w:rsidR="00E1599C" w14:paraId="446BA593" w14:textId="3A286198">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_Toc154114772 \h </w:instrText>
      </w:r>
      <w:r>
        <w:rPr>
          <w:noProof/>
        </w:rPr>
        <w:fldChar w:fldCharType="separate"/>
      </w:r>
      <w:r>
        <w:rPr>
          <w:noProof/>
        </w:rPr>
        <w:t>61</w:t>
      </w:r>
      <w:r>
        <w:rPr>
          <w:noProof/>
        </w:rPr>
        <w:fldChar w:fldCharType="end"/>
      </w:r>
    </w:p>
    <w:p w:rsidR="00E1599C" w14:paraId="70BBD529" w14:textId="0BFB6F41">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_Toc154114773 \h </w:instrText>
      </w:r>
      <w:r>
        <w:rPr>
          <w:noProof/>
        </w:rPr>
        <w:fldChar w:fldCharType="separate"/>
      </w:r>
      <w:r>
        <w:rPr>
          <w:noProof/>
        </w:rPr>
        <w:t>61</w:t>
      </w:r>
      <w:r>
        <w:rPr>
          <w:noProof/>
        </w:rPr>
        <w:fldChar w:fldCharType="end"/>
      </w:r>
    </w:p>
    <w:p w:rsidR="00E1599C" w14:paraId="70ED8126" w14:textId="152104EF">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_Toc154114774 \h </w:instrText>
      </w:r>
      <w:r>
        <w:rPr>
          <w:noProof/>
        </w:rPr>
        <w:fldChar w:fldCharType="separate"/>
      </w:r>
      <w:r>
        <w:rPr>
          <w:noProof/>
        </w:rPr>
        <w:t>62</w:t>
      </w:r>
      <w:r>
        <w:rPr>
          <w:noProof/>
        </w:rPr>
        <w:fldChar w:fldCharType="end"/>
      </w:r>
    </w:p>
    <w:p w:rsidR="00E1599C" w14:paraId="6280875D" w14:textId="27FEA84A">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_Toc154114775 \h </w:instrText>
      </w:r>
      <w:r>
        <w:rPr>
          <w:noProof/>
        </w:rPr>
        <w:fldChar w:fldCharType="separate"/>
      </w:r>
      <w:r>
        <w:rPr>
          <w:noProof/>
        </w:rPr>
        <w:t>63</w:t>
      </w:r>
      <w:r>
        <w:rPr>
          <w:noProof/>
        </w:rPr>
        <w:fldChar w:fldCharType="end"/>
      </w:r>
    </w:p>
    <w:p w:rsidR="00E1599C" w14:paraId="77D5DEA9" w14:textId="12060BD5">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_Toc154114776 \h </w:instrText>
      </w:r>
      <w:r>
        <w:rPr>
          <w:noProof/>
        </w:rPr>
        <w:fldChar w:fldCharType="separate"/>
      </w:r>
      <w:r>
        <w:rPr>
          <w:noProof/>
        </w:rPr>
        <w:t>65</w:t>
      </w:r>
      <w:r>
        <w:rPr>
          <w:noProof/>
        </w:rPr>
        <w:fldChar w:fldCharType="end"/>
      </w:r>
    </w:p>
    <w:p w:rsidR="00E1599C" w14:paraId="62CBFE77" w14:textId="65E01B5E">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_Toc154114777 \h </w:instrText>
      </w:r>
      <w:r>
        <w:rPr>
          <w:noProof/>
        </w:rPr>
        <w:fldChar w:fldCharType="separate"/>
      </w:r>
      <w:r>
        <w:rPr>
          <w:noProof/>
        </w:rPr>
        <w:t>65</w:t>
      </w:r>
      <w:r>
        <w:rPr>
          <w:noProof/>
        </w:rPr>
        <w:fldChar w:fldCharType="end"/>
      </w:r>
    </w:p>
    <w:p w:rsidR="00E1599C" w14:paraId="46EE0BD9" w14:textId="56B59E38">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_Toc154114778 \h </w:instrText>
      </w:r>
      <w:r>
        <w:rPr>
          <w:noProof/>
        </w:rPr>
        <w:fldChar w:fldCharType="separate"/>
      </w:r>
      <w:r>
        <w:rPr>
          <w:noProof/>
        </w:rPr>
        <w:t>66</w:t>
      </w:r>
      <w:r>
        <w:rPr>
          <w:noProof/>
        </w:rPr>
        <w:fldChar w:fldCharType="end"/>
      </w:r>
    </w:p>
    <w:p w:rsidR="00E1599C" w14:paraId="35495DE6" w14:textId="0CF1562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_Toc154114779 \h </w:instrText>
      </w:r>
      <w:r>
        <w:rPr>
          <w:noProof/>
        </w:rPr>
        <w:fldChar w:fldCharType="separate"/>
      </w:r>
      <w:r>
        <w:rPr>
          <w:noProof/>
        </w:rPr>
        <w:t>68</w:t>
      </w:r>
      <w:r>
        <w:rPr>
          <w:noProof/>
        </w:rPr>
        <w:fldChar w:fldCharType="end"/>
      </w:r>
    </w:p>
    <w:p w:rsidR="00E1599C" w14:paraId="5AA400C4" w14:textId="165D5E6B">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_Toc154114780 \h </w:instrText>
      </w:r>
      <w:r>
        <w:rPr>
          <w:noProof/>
        </w:rPr>
        <w:fldChar w:fldCharType="separate"/>
      </w:r>
      <w:r>
        <w:rPr>
          <w:noProof/>
        </w:rPr>
        <w:t>69</w:t>
      </w:r>
      <w:r>
        <w:rPr>
          <w:noProof/>
        </w:rPr>
        <w:fldChar w:fldCharType="end"/>
      </w:r>
    </w:p>
    <w:p w:rsidR="00E1599C" w14:paraId="60BE5297" w14:textId="3573DA40">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_Toc154114781 \h </w:instrText>
      </w:r>
      <w:r>
        <w:rPr>
          <w:noProof/>
        </w:rPr>
        <w:fldChar w:fldCharType="separate"/>
      </w:r>
      <w:r>
        <w:rPr>
          <w:noProof/>
        </w:rPr>
        <w:t>69</w:t>
      </w:r>
      <w:r>
        <w:rPr>
          <w:noProof/>
        </w:rPr>
        <w:fldChar w:fldCharType="end"/>
      </w:r>
    </w:p>
    <w:p w:rsidR="00E1599C" w14:paraId="00736092" w14:textId="1147825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(二)、员工心理健康支持</w:t>
      </w:r>
      <w:r>
        <w:rPr>
          <w:noProof/>
        </w:rPr>
        <w:tab/>
      </w:r>
      <w:r>
        <w:rPr>
          <w:noProof/>
        </w:rPr>
        <w:fldChar w:fldCharType="begin"/>
      </w:r>
      <w:r>
        <w:rPr>
          <w:noProof/>
        </w:rPr>
        <w:instrText xml:space="preserve"> PAGEREF _Toc154114782 \h </w:instrText>
      </w:r>
      <w:r>
        <w:rPr>
          <w:noProof/>
        </w:rPr>
        <w:fldChar w:fldCharType="separate"/>
      </w:r>
      <w:r>
        <w:rPr>
          <w:noProof/>
        </w:rPr>
        <w:t>70</w:t>
      </w:r>
      <w:r>
        <w:rPr>
          <w:noProof/>
        </w:rPr>
        <w:fldChar w:fldCharType="end"/>
      </w:r>
    </w:p>
    <w:p w:rsidR="00E1599C" w14:paraId="654C823A" w14:textId="741E84F1">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_Toc154114783 \h </w:instrText>
      </w:r>
      <w:r>
        <w:rPr>
          <w:noProof/>
        </w:rPr>
        <w:fldChar w:fldCharType="separate"/>
      </w:r>
      <w:r>
        <w:rPr>
          <w:noProof/>
        </w:rPr>
        <w:t>71</w:t>
      </w:r>
      <w:r>
        <w:rPr>
          <w:noProof/>
        </w:rPr>
        <w:fldChar w:fldCharType="end"/>
      </w:r>
    </w:p>
    <w:p w:rsidR="00E1599C" w14:paraId="432CC5F6" w14:textId="40F8D5B5">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_Toc154114784 \h </w:instrText>
      </w:r>
      <w:r>
        <w:rPr>
          <w:noProof/>
        </w:rPr>
        <w:fldChar w:fldCharType="separate"/>
      </w:r>
      <w:r>
        <w:rPr>
          <w:noProof/>
        </w:rPr>
        <w:t>72</w:t>
      </w:r>
      <w:r>
        <w:rPr>
          <w:noProof/>
        </w:rPr>
        <w:fldChar w:fldCharType="end"/>
      </w:r>
    </w:p>
    <w:p w:rsidR="00E1599C" w14:paraId="27B339F9" w14:textId="4DD81E25">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_Toc154114785 \h </w:instrText>
      </w:r>
      <w:r>
        <w:rPr>
          <w:noProof/>
        </w:rPr>
        <w:fldChar w:fldCharType="separate"/>
      </w:r>
      <w:r>
        <w:rPr>
          <w:noProof/>
        </w:rPr>
        <w:t>72</w:t>
      </w:r>
      <w:r>
        <w:rPr>
          <w:noProof/>
        </w:rPr>
        <w:fldChar w:fldCharType="end"/>
      </w:r>
    </w:p>
    <w:p w:rsidR="00E1599C" w14:paraId="21C3C380" w14:textId="33B2231E">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_Toc154114786 \h </w:instrText>
      </w:r>
      <w:r>
        <w:rPr>
          <w:noProof/>
        </w:rPr>
        <w:fldChar w:fldCharType="separate"/>
      </w:r>
      <w:r>
        <w:rPr>
          <w:noProof/>
        </w:rPr>
        <w:t>73</w:t>
      </w:r>
      <w:r>
        <w:rPr>
          <w:noProof/>
        </w:rPr>
        <w:fldChar w:fldCharType="end"/>
      </w:r>
    </w:p>
    <w:p w:rsidR="00E1599C" w14:paraId="6E2FC842" w14:textId="02ED3142">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_Toc154114787 \h </w:instrText>
      </w:r>
      <w:r>
        <w:rPr>
          <w:noProof/>
        </w:rPr>
        <w:fldChar w:fldCharType="separate"/>
      </w:r>
      <w:r>
        <w:rPr>
          <w:noProof/>
        </w:rPr>
        <w:t>74</w:t>
      </w:r>
      <w:r>
        <w:rPr>
          <w:noProof/>
        </w:rPr>
        <w:fldChar w:fldCharType="end"/>
      </w:r>
    </w:p>
    <w:p w:rsidR="00E1599C" w:rsidP="00E1599C" w14:paraId="5A2776F3" w14:textId="3A22861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1599C" w:rsidP="00E1599C" w14:paraId="6D8A9C68" w14:textId="68B3F0BD">
      <w:pPr>
        <w:pStyle w:val="Heading1"/>
        <w:jc w:val="center"/>
        <w:rPr>
          <w:rFonts w:hint="eastAsia"/>
        </w:rPr>
      </w:pPr>
      <w:bookmarkStart w:id="0" w:name="_Toc154114718"/>
      <w:r w:rsidRPr="00E1599C">
        <w:rPr>
          <w:rFonts w:hint="eastAsia"/>
        </w:rPr>
        <w:t>概论</w:t>
      </w:r>
      <w:bookmarkEnd w:id="0"/>
    </w:p>
    <w:p w:rsidR="00E1599C" w:rsidP="00E1599C" w14:paraId="65F1E3B2" w14:textId="0BB90513">
      <w:pPr>
        <w:ind w:firstLine="560" w:firstLineChars="200"/>
        <w:rPr>
          <w:rFonts w:ascii="仿宋" w:eastAsia="仿宋" w:hAnsi="仿宋" w:hint="eastAsia"/>
          <w:sz w:val="28"/>
        </w:rPr>
      </w:pPr>
      <w:r w:rsidRPr="00E1599C">
        <w:rPr>
          <w:rFonts w:ascii="仿宋" w:eastAsia="仿宋" w:hAnsi="仿宋" w:hint="eastAsia"/>
          <w:sz w:val="28"/>
        </w:rPr>
        <w:t>制定三聚氰胺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E1599C" w:rsidP="00E1599C" w14:paraId="47429B1E" w14:textId="61459B99">
      <w:pPr>
        <w:pStyle w:val="Heading1"/>
        <w:rPr>
          <w:rFonts w:hint="eastAsia"/>
        </w:rPr>
      </w:pPr>
      <w:bookmarkStart w:id="1" w:name="_Toc154114719"/>
      <w:r w:rsidRPr="00E1599C">
        <w:rPr>
          <w:rFonts w:hint="eastAsia"/>
        </w:rPr>
        <w:t>一、工艺技术</w:t>
      </w:r>
      <w:bookmarkEnd w:id="1"/>
    </w:p>
    <w:p w:rsidR="00E1599C" w:rsidP="00E1599C" w14:paraId="30CFC6FB" w14:textId="2E116972">
      <w:pPr>
        <w:pStyle w:val="Heading2"/>
      </w:pPr>
      <w:bookmarkStart w:id="2" w:name="_Toc154114720"/>
      <w:r w:rsidRPr="00E1599C">
        <w:t>(一)、原辅材料采购及管理</w:t>
      </w:r>
      <w:bookmarkEnd w:id="2"/>
    </w:p>
    <w:p w:rsidR="00E1599C" w:rsidRPr="00E1599C" w:rsidP="00E1599C" w14:paraId="76FED55D" w14:textId="77777777">
      <w:pPr>
        <w:ind w:firstLine="560" w:firstLineChars="200"/>
        <w:rPr>
          <w:rFonts w:ascii="仿宋" w:eastAsia="仿宋" w:hAnsi="仿宋"/>
          <w:sz w:val="28"/>
        </w:rPr>
      </w:pPr>
      <w:r w:rsidRPr="00E1599C">
        <w:rPr>
          <w:rFonts w:ascii="仿宋" w:eastAsia="仿宋" w:hAnsi="仿宋"/>
          <w:sz w:val="28"/>
        </w:rPr>
        <w:t>1. 采购方面：</w:t>
      </w:r>
    </w:p>
    <w:p w:rsidR="00E1599C" w:rsidRPr="00E1599C" w:rsidP="00E1599C" w14:paraId="452A0B3B" w14:textId="77777777">
      <w:pPr>
        <w:ind w:firstLine="560" w:firstLineChars="200"/>
        <w:rPr>
          <w:rFonts w:ascii="仿宋" w:eastAsia="仿宋" w:hAnsi="仿宋"/>
          <w:sz w:val="28"/>
        </w:rPr>
      </w:pPr>
      <w:r w:rsidRPr="00E1599C">
        <w:rPr>
          <w:rFonts w:ascii="仿宋" w:eastAsia="仿宋" w:hAnsi="仿宋" w:hint="eastAsia"/>
          <w:sz w:val="28"/>
        </w:rPr>
        <w:t>在原辅材料采购方面，关键决策和有效管理是确保生产链条顺畅运转的基础。以下是采购方面的关键策略：</w:t>
      </w:r>
    </w:p>
    <w:p w:rsidR="00E1599C" w:rsidRPr="00E1599C" w:rsidP="00E1599C" w14:paraId="394EA8DC" w14:textId="77777777">
      <w:pPr>
        <w:ind w:firstLine="560" w:firstLineChars="200"/>
        <w:rPr>
          <w:rFonts w:ascii="仿宋" w:eastAsia="仿宋" w:hAnsi="仿宋"/>
          <w:sz w:val="28"/>
        </w:rPr>
      </w:pPr>
      <w:r w:rsidRPr="00E1599C">
        <w:rPr>
          <w:rFonts w:ascii="仿宋" w:eastAsia="仿宋" w:hAnsi="仿宋"/>
          <w:sz w:val="28"/>
        </w:rPr>
        <w:t>1.1 供应商选择和评估：</w:t>
      </w:r>
    </w:p>
    <w:p w:rsidR="00E1599C" w:rsidRPr="00E1599C" w:rsidP="00E1599C" w14:paraId="05BAE919" w14:textId="77777777">
      <w:pPr>
        <w:ind w:firstLine="560" w:firstLineChars="200"/>
        <w:rPr>
          <w:rFonts w:ascii="仿宋" w:eastAsia="仿宋" w:hAnsi="仿宋"/>
          <w:sz w:val="28"/>
        </w:rPr>
      </w:pPr>
      <w:r w:rsidRPr="00E1599C">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E1599C" w:rsidRPr="00E1599C" w:rsidP="00E1599C" w14:paraId="3762E863" w14:textId="77777777">
      <w:pPr>
        <w:ind w:firstLine="560" w:firstLineChars="200"/>
        <w:rPr>
          <w:rFonts w:ascii="仿宋" w:eastAsia="仿宋" w:hAnsi="仿宋"/>
          <w:sz w:val="28"/>
        </w:rPr>
      </w:pPr>
      <w:r w:rsidRPr="00E1599C">
        <w:rPr>
          <w:rFonts w:ascii="仿宋" w:eastAsia="仿宋" w:hAnsi="仿宋"/>
          <w:sz w:val="28"/>
        </w:rPr>
        <w:t>1.2 价格谈判和合同管理：</w:t>
      </w:r>
    </w:p>
    <w:p w:rsidR="00E1599C" w:rsidRPr="00E1599C" w:rsidP="00E1599C" w14:paraId="5C3C1C5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E1599C" w:rsidRPr="00E1599C" w:rsidP="00E1599C" w14:textId="77777777">
      <w:pPr>
        <w:ind w:firstLine="560" w:firstLineChars="200"/>
        <w:rPr>
          <w:rFonts w:ascii="仿宋" w:eastAsia="仿宋" w:hAnsi="仿宋"/>
          <w:sz w:val="28"/>
        </w:rPr>
      </w:pPr>
      <w:r w:rsidRPr="00E1599C">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E1599C" w:rsidRPr="00E1599C" w:rsidP="00E1599C" w14:paraId="4450BE33" w14:textId="77777777">
      <w:pPr>
        <w:ind w:firstLine="560" w:firstLineChars="200"/>
        <w:rPr>
          <w:rFonts w:ascii="仿宋" w:eastAsia="仿宋" w:hAnsi="仿宋"/>
          <w:sz w:val="28"/>
        </w:rPr>
      </w:pPr>
      <w:r w:rsidRPr="00E1599C">
        <w:rPr>
          <w:rFonts w:ascii="仿宋" w:eastAsia="仿宋" w:hAnsi="仿宋"/>
          <w:sz w:val="28"/>
        </w:rPr>
        <w:t>1.3 库存管理和物流优化：</w:t>
      </w:r>
    </w:p>
    <w:p w:rsidR="00E1599C" w:rsidRPr="00E1599C" w:rsidP="00E1599C" w14:paraId="076B9D28" w14:textId="77777777">
      <w:pPr>
        <w:ind w:firstLine="560" w:firstLineChars="200"/>
        <w:rPr>
          <w:rFonts w:ascii="仿宋" w:eastAsia="仿宋" w:hAnsi="仿宋"/>
          <w:sz w:val="28"/>
        </w:rPr>
      </w:pPr>
      <w:r w:rsidRPr="00E1599C">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E1599C" w:rsidRPr="00E1599C" w:rsidP="00E1599C" w14:paraId="212987B6" w14:textId="77777777">
      <w:pPr>
        <w:ind w:firstLine="560" w:firstLineChars="200"/>
        <w:rPr>
          <w:rFonts w:ascii="仿宋" w:eastAsia="仿宋" w:hAnsi="仿宋"/>
          <w:sz w:val="28"/>
        </w:rPr>
      </w:pPr>
      <w:r w:rsidRPr="00E1599C">
        <w:rPr>
          <w:rFonts w:ascii="仿宋" w:eastAsia="仿宋" w:hAnsi="仿宋"/>
          <w:sz w:val="28"/>
        </w:rPr>
        <w:t>2. 管理方面：</w:t>
      </w:r>
    </w:p>
    <w:p w:rsidR="00E1599C" w:rsidRPr="00E1599C" w:rsidP="00E1599C" w14:paraId="7107CD90" w14:textId="77777777">
      <w:pPr>
        <w:ind w:firstLine="560" w:firstLineChars="200"/>
        <w:rPr>
          <w:rFonts w:ascii="仿宋" w:eastAsia="仿宋" w:hAnsi="仿宋"/>
          <w:sz w:val="28"/>
        </w:rPr>
      </w:pPr>
      <w:r w:rsidRPr="00E1599C">
        <w:rPr>
          <w:rFonts w:ascii="仿宋" w:eastAsia="仿宋" w:hAnsi="仿宋" w:hint="eastAsia"/>
          <w:sz w:val="28"/>
        </w:rPr>
        <w:t>原辅材料的管理涉及到质量、透明度、风险等多个方面，对整个生产链的顺畅运作有着深远的影响。以下是管理方面的重要策略：</w:t>
      </w:r>
    </w:p>
    <w:p w:rsidR="00E1599C" w:rsidRPr="00E1599C" w:rsidP="00E1599C" w14:paraId="0D29F264" w14:textId="77777777">
      <w:pPr>
        <w:ind w:firstLine="560" w:firstLineChars="200"/>
        <w:rPr>
          <w:rFonts w:ascii="仿宋" w:eastAsia="仿宋" w:hAnsi="仿宋"/>
          <w:sz w:val="28"/>
        </w:rPr>
      </w:pPr>
      <w:r w:rsidRPr="00E1599C">
        <w:rPr>
          <w:rFonts w:ascii="仿宋" w:eastAsia="仿宋" w:hAnsi="仿宋"/>
          <w:sz w:val="28"/>
        </w:rPr>
        <w:t>2.1 质量控制：</w:t>
      </w:r>
    </w:p>
    <w:p w:rsidR="00E1599C" w:rsidRPr="00E1599C" w:rsidP="00E1599C" w14:paraId="331099FA" w14:textId="77777777">
      <w:pPr>
        <w:ind w:firstLine="560" w:firstLineChars="200"/>
        <w:rPr>
          <w:rFonts w:ascii="仿宋" w:eastAsia="仿宋" w:hAnsi="仿宋"/>
          <w:sz w:val="28"/>
        </w:rPr>
      </w:pPr>
      <w:r w:rsidRPr="00E1599C">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E1599C" w:rsidRPr="00E1599C" w:rsidP="00E1599C" w14:paraId="73646069" w14:textId="77777777">
      <w:pPr>
        <w:ind w:firstLine="560" w:firstLineChars="200"/>
        <w:rPr>
          <w:rFonts w:ascii="仿宋" w:eastAsia="仿宋" w:hAnsi="仿宋"/>
          <w:sz w:val="28"/>
        </w:rPr>
      </w:pPr>
      <w:r w:rsidRPr="00E1599C">
        <w:rPr>
          <w:rFonts w:ascii="仿宋" w:eastAsia="仿宋" w:hAnsi="仿宋"/>
          <w:sz w:val="28"/>
        </w:rPr>
        <w:t>2.2 可追溯性和透明度：</w:t>
      </w:r>
    </w:p>
    <w:p w:rsidR="00E1599C" w:rsidRPr="00E1599C" w:rsidP="00E1599C" w14:paraId="7E4E0FB4" w14:textId="77777777">
      <w:pPr>
        <w:ind w:firstLine="560" w:firstLineChars="200"/>
        <w:rPr>
          <w:rFonts w:ascii="仿宋" w:eastAsia="仿宋" w:hAnsi="仿宋"/>
          <w:sz w:val="28"/>
        </w:rPr>
      </w:pPr>
      <w:r w:rsidRPr="00E1599C">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E1599C" w:rsidRPr="00E1599C" w:rsidP="00E1599C" w14:paraId="66044911" w14:textId="77777777">
      <w:pPr>
        <w:ind w:firstLine="560" w:firstLineChars="200"/>
        <w:rPr>
          <w:rFonts w:ascii="仿宋" w:eastAsia="仿宋" w:hAnsi="仿宋"/>
          <w:sz w:val="28"/>
        </w:rPr>
      </w:pPr>
      <w:r w:rsidRPr="00E1599C">
        <w:rPr>
          <w:rFonts w:ascii="仿宋" w:eastAsia="仿宋" w:hAnsi="仿宋"/>
          <w:sz w:val="28"/>
        </w:rPr>
        <w:t>2.3 风险管理：</w:t>
      </w:r>
    </w:p>
    <w:p w:rsidR="00E1599C" w:rsidRPr="00E1599C" w:rsidP="00E1599C" w14:paraId="78C4D4F0" w14:textId="77777777">
      <w:pPr>
        <w:ind w:firstLine="560" w:firstLineChars="200"/>
        <w:rPr>
          <w:rFonts w:ascii="仿宋" w:eastAsia="仿宋" w:hAnsi="仿宋"/>
          <w:sz w:val="28"/>
        </w:rPr>
      </w:pPr>
      <w:r w:rsidRPr="00E1599C">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E1599C" w:rsidRPr="00E1599C" w:rsidP="00E1599C" w14:paraId="10617449" w14:textId="77777777">
      <w:pPr>
        <w:ind w:firstLine="560" w:firstLineChars="200"/>
        <w:rPr>
          <w:rFonts w:ascii="仿宋" w:eastAsia="仿宋" w:hAnsi="仿宋"/>
          <w:sz w:val="28"/>
        </w:rPr>
      </w:pPr>
      <w:r w:rsidRPr="00E1599C">
        <w:rPr>
          <w:rFonts w:ascii="仿宋" w:eastAsia="仿宋" w:hAnsi="仿宋"/>
          <w:sz w:val="28"/>
        </w:rPr>
        <w:t>2.4 成本控制和效率提升：</w:t>
      </w:r>
    </w:p>
    <w:p w:rsidR="00E1599C" w:rsidRPr="00E1599C" w:rsidP="00E1599C" w14:paraId="3D454CA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1599C" w:rsidRPr="00E1599C" w:rsidP="00E1599C" w14:textId="77777777">
      <w:pPr>
        <w:ind w:firstLine="560" w:firstLineChars="200"/>
        <w:rPr>
          <w:rFonts w:ascii="仿宋" w:eastAsia="仿宋" w:hAnsi="仿宋"/>
          <w:sz w:val="28"/>
        </w:rPr>
      </w:pPr>
      <w:r w:rsidRPr="00E1599C">
        <w:rPr>
          <w:rFonts w:ascii="仿宋" w:eastAsia="仿宋" w:hAnsi="仿宋" w:hint="eastAsia"/>
          <w:sz w:val="28"/>
        </w:rPr>
        <w:t>通过成本控制工具和效率提升措施，企业可以在原辅材料管理中实现双赢。优化生产流程，提高原辅材料利用率，降低浪费，从而提</w:t>
      </w:r>
      <w:r w:rsidRPr="00E1599C">
        <w:rPr>
          <w:rFonts w:ascii="仿宋" w:eastAsia="仿宋" w:hAnsi="仿宋" w:hint="eastAsia"/>
          <w:sz w:val="28"/>
        </w:rPr>
        <w:t>高生产效率和竞争力。</w:t>
      </w:r>
    </w:p>
    <w:p w:rsidR="00E1599C" w:rsidP="00E1599C" w14:paraId="40C6B422" w14:textId="730B226B">
      <w:pPr>
        <w:ind w:firstLine="560" w:firstLineChars="200"/>
        <w:rPr>
          <w:rFonts w:ascii="仿宋" w:eastAsia="仿宋" w:hAnsi="仿宋" w:hint="eastAsia"/>
          <w:sz w:val="28"/>
        </w:rPr>
      </w:pPr>
      <w:r w:rsidRPr="00E1599C">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E1599C" w:rsidP="00E1599C" w14:paraId="2C0EF591" w14:textId="54EF8A80">
      <w:pPr>
        <w:pStyle w:val="Heading2"/>
      </w:pPr>
      <w:bookmarkStart w:id="3" w:name="_Toc154114721"/>
      <w:r w:rsidRPr="00E1599C">
        <w:t>(二)、技术管理特点</w:t>
      </w:r>
      <w:bookmarkEnd w:id="3"/>
    </w:p>
    <w:p w:rsidR="00E1599C" w:rsidRPr="00E1599C" w:rsidP="00E1599C" w14:paraId="01F5E4F7" w14:textId="77777777">
      <w:pPr>
        <w:ind w:firstLine="560" w:firstLineChars="200"/>
        <w:rPr>
          <w:rFonts w:ascii="仿宋" w:eastAsia="仿宋" w:hAnsi="仿宋"/>
          <w:sz w:val="28"/>
        </w:rPr>
      </w:pPr>
      <w:r w:rsidRPr="00E1599C">
        <w:rPr>
          <w:rFonts w:ascii="仿宋" w:eastAsia="仿宋" w:hAnsi="仿宋" w:hint="eastAsia"/>
          <w:sz w:val="28"/>
        </w:rPr>
        <w:t>技术管理是一种全面的管理形式，其核心目标是有效地组织、规划、控制和优化技术资源，以达到组织的业务目标。其特点如下：</w:t>
      </w:r>
    </w:p>
    <w:p w:rsidR="00E1599C" w:rsidRPr="00E1599C" w:rsidP="00E1599C" w14:paraId="786B4F29" w14:textId="77777777">
      <w:pPr>
        <w:ind w:firstLine="560" w:firstLineChars="200"/>
        <w:rPr>
          <w:rFonts w:ascii="仿宋" w:eastAsia="仿宋" w:hAnsi="仿宋"/>
          <w:sz w:val="28"/>
        </w:rPr>
      </w:pPr>
      <w:r w:rsidRPr="00E1599C">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E1599C" w:rsidRPr="00E1599C" w:rsidP="00E1599C" w14:paraId="6E470B18" w14:textId="77777777">
      <w:pPr>
        <w:ind w:firstLine="560" w:firstLineChars="200"/>
        <w:rPr>
          <w:rFonts w:ascii="仿宋" w:eastAsia="仿宋" w:hAnsi="仿宋"/>
          <w:sz w:val="28"/>
        </w:rPr>
      </w:pPr>
      <w:r w:rsidRPr="00E1599C">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E1599C" w:rsidRPr="00E1599C" w:rsidP="00E1599C" w14:paraId="2A44705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599C">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E1599C" w:rsidRPr="00E1599C" w:rsidP="00E1599C" w14:paraId="0D5F3372" w14:textId="77777777">
      <w:pPr>
        <w:ind w:firstLine="560" w:firstLineChars="200"/>
        <w:rPr>
          <w:rFonts w:ascii="仿宋" w:eastAsia="仿宋" w:hAnsi="仿宋"/>
          <w:sz w:val="28"/>
        </w:rPr>
      </w:pPr>
      <w:r w:rsidRPr="00E1599C">
        <w:rPr>
          <w:rFonts w:ascii="仿宋" w:eastAsia="仿宋" w:hAnsi="仿宋" w:hint="eastAsia"/>
          <w:sz w:val="28"/>
        </w:rPr>
        <w:t>技术管理需要关注技术人才的培养、吸引和留任。有效的技术管</w:t>
      </w:r>
      <w:r w:rsidRPr="00E1599C">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E1599C" w:rsidP="00E1599C" w14:paraId="36609796" w14:textId="38D13013">
      <w:pPr>
        <w:ind w:firstLine="560" w:firstLineChars="200"/>
        <w:rPr>
          <w:rFonts w:ascii="仿宋" w:eastAsia="仿宋" w:hAnsi="仿宋" w:hint="eastAsia"/>
          <w:sz w:val="28"/>
        </w:rPr>
      </w:pPr>
      <w:r w:rsidRPr="00E1599C">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E1599C" w:rsidP="00E1599C" w14:paraId="204E0C54" w14:textId="6D3BB281">
      <w:pPr>
        <w:pStyle w:val="Heading2"/>
      </w:pPr>
      <w:bookmarkStart w:id="4" w:name="_Toc154114722"/>
      <w:r w:rsidRPr="00E1599C">
        <w:t>(三)、项目工艺技术设计方案</w:t>
      </w:r>
      <w:bookmarkEnd w:id="4"/>
    </w:p>
    <w:p w:rsidR="00E1599C" w:rsidRPr="00E1599C" w:rsidP="00E1599C" w14:paraId="5A211ECE" w14:textId="77777777">
      <w:pPr>
        <w:ind w:firstLine="560" w:firstLineChars="200"/>
        <w:rPr>
          <w:rFonts w:ascii="仿宋" w:eastAsia="仿宋" w:hAnsi="仿宋"/>
          <w:sz w:val="28"/>
        </w:rPr>
      </w:pPr>
      <w:r w:rsidRPr="00E1599C">
        <w:rPr>
          <w:rFonts w:ascii="仿宋" w:eastAsia="仿宋" w:hAnsi="仿宋" w:hint="eastAsia"/>
          <w:sz w:val="28"/>
        </w:rPr>
        <w:t>项目工艺技术设计方案是确保项目成功实施的关键元素。其特点如下：</w:t>
      </w:r>
    </w:p>
    <w:p w:rsidR="00E1599C" w:rsidRPr="00E1599C" w:rsidP="00E1599C" w14:paraId="4EE571C3" w14:textId="77777777">
      <w:pPr>
        <w:ind w:firstLine="560" w:firstLineChars="200"/>
        <w:rPr>
          <w:rFonts w:ascii="仿宋" w:eastAsia="仿宋" w:hAnsi="仿宋"/>
          <w:sz w:val="28"/>
        </w:rPr>
      </w:pPr>
      <w:r w:rsidRPr="00E1599C">
        <w:rPr>
          <w:rFonts w:ascii="仿宋" w:eastAsia="仿宋" w:hAnsi="仿宋" w:hint="eastAsia"/>
          <w:sz w:val="28"/>
        </w:rPr>
        <w:t>工艺技术设计方案将三聚氰胺项目的成功与技术的应用直接联系，旨在通过科学的工艺设计实现生产过程的高效性和可持续性。这种设计方案的综合性涵盖了项目中多个阶段，包括技术选型、流程规划、设备布局等。</w:t>
      </w:r>
    </w:p>
    <w:p w:rsidR="00E1599C" w:rsidRPr="00E1599C" w:rsidP="00E1599C" w14:paraId="4E2223AD" w14:textId="77777777">
      <w:pPr>
        <w:ind w:firstLine="560" w:firstLineChars="200"/>
        <w:rPr>
          <w:rFonts w:ascii="仿宋" w:eastAsia="仿宋" w:hAnsi="仿宋"/>
          <w:sz w:val="28"/>
        </w:rPr>
      </w:pPr>
      <w:r w:rsidRPr="00E1599C">
        <w:rPr>
          <w:rFonts w:ascii="仿宋" w:eastAsia="仿宋" w:hAnsi="仿宋" w:hint="eastAsia"/>
          <w:sz w:val="28"/>
        </w:rPr>
        <w:t>在综合性和交叉性方面，工艺技术设计方案涉及多个领域，如机械、电气、自动化等，同时需要与三聚氰胺项目的整体战略和商业目标相契合，确保技术方案不仅仅是单一领域的考虑，而是综合性的、有机地整合到三聚氰胺项目的整体框架中。</w:t>
      </w:r>
    </w:p>
    <w:p w:rsidR="00E1599C" w:rsidRPr="00E1599C" w:rsidP="00E1599C" w14:paraId="4264734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1599C" w:rsidRPr="00E1599C" w:rsidP="00E1599C" w14:textId="77777777">
      <w:pPr>
        <w:ind w:firstLine="560" w:firstLineChars="200"/>
        <w:rPr>
          <w:rFonts w:ascii="仿宋" w:eastAsia="仿宋" w:hAnsi="仿宋"/>
          <w:sz w:val="28"/>
        </w:rPr>
      </w:pPr>
      <w:r w:rsidRPr="00E1599C">
        <w:rPr>
          <w:rFonts w:ascii="仿宋" w:eastAsia="仿宋" w:hAnsi="仿宋" w:hint="eastAsia"/>
          <w:sz w:val="28"/>
        </w:rPr>
        <w:t>创新和变革是工艺技术设计方案的核心。通过引入最新的工艺技术、先进的设备和创新的生产流程，工艺技术设计方案推动着项目不</w:t>
      </w:r>
      <w:r w:rsidRPr="00E1599C">
        <w:rPr>
          <w:rFonts w:ascii="仿宋" w:eastAsia="仿宋" w:hAnsi="仿宋" w:hint="eastAsia"/>
          <w:sz w:val="28"/>
        </w:rPr>
        <w:t>断迈向前沿，并使其具备更强的市场竞争力。</w:t>
      </w:r>
    </w:p>
    <w:p w:rsidR="00E1599C" w:rsidRPr="00E1599C" w:rsidP="00E1599C" w14:paraId="74FA04B3" w14:textId="77777777">
      <w:pPr>
        <w:ind w:firstLine="560" w:firstLineChars="200"/>
        <w:rPr>
          <w:rFonts w:ascii="仿宋" w:eastAsia="仿宋" w:hAnsi="仿宋"/>
          <w:sz w:val="28"/>
        </w:rPr>
      </w:pPr>
      <w:r w:rsidRPr="00E1599C">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E1599C" w:rsidRPr="00E1599C" w:rsidP="00E1599C" w14:paraId="78479550" w14:textId="77777777">
      <w:pPr>
        <w:ind w:firstLine="560" w:firstLineChars="200"/>
        <w:rPr>
          <w:rFonts w:ascii="仿宋" w:eastAsia="仿宋" w:hAnsi="仿宋"/>
          <w:sz w:val="28"/>
        </w:rPr>
      </w:pPr>
      <w:r w:rsidRPr="00E1599C">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E1599C" w:rsidRPr="00E1599C" w:rsidP="00E1599C" w14:paraId="0D576861" w14:textId="77777777">
      <w:pPr>
        <w:ind w:firstLine="560" w:firstLineChars="200"/>
        <w:rPr>
          <w:rFonts w:ascii="仿宋" w:eastAsia="仿宋" w:hAnsi="仿宋"/>
          <w:sz w:val="28"/>
        </w:rPr>
      </w:pPr>
      <w:r w:rsidRPr="00E1599C">
        <w:rPr>
          <w:rFonts w:ascii="仿宋" w:eastAsia="仿宋" w:hAnsi="仿宋" w:hint="eastAsia"/>
          <w:sz w:val="28"/>
        </w:rPr>
        <w:t>工艺技术设计方案需要与三聚氰胺项目的整体战略紧密对接。设计的目标不仅是提高生产效率，还要支持三聚氰胺项目的长期发展，确保技术的应用与三聚氰胺项目的战略目标一致。</w:t>
      </w:r>
    </w:p>
    <w:p w:rsidR="00E1599C" w:rsidRPr="00E1599C" w:rsidP="00E1599C" w14:paraId="1C56AF77" w14:textId="77777777">
      <w:pPr>
        <w:ind w:firstLine="560" w:firstLineChars="200"/>
        <w:rPr>
          <w:rFonts w:ascii="仿宋" w:eastAsia="仿宋" w:hAnsi="仿宋"/>
          <w:sz w:val="28"/>
        </w:rPr>
      </w:pPr>
      <w:r w:rsidRPr="00E1599C">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E1599C" w:rsidRPr="00E1599C" w:rsidP="00E1599C" w14:paraId="3EEA9C5A" w14:textId="77777777">
      <w:pPr>
        <w:ind w:firstLine="560" w:firstLineChars="200"/>
        <w:rPr>
          <w:rFonts w:ascii="仿宋" w:eastAsia="仿宋" w:hAnsi="仿宋"/>
          <w:sz w:val="28"/>
        </w:rPr>
      </w:pPr>
      <w:r w:rsidRPr="00E1599C">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E1599C" w:rsidP="00E1599C" w14:paraId="61A77B1E" w14:textId="58C9369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599C">
        <w:rPr>
          <w:rFonts w:ascii="仿宋" w:eastAsia="仿宋" w:hAnsi="仿宋" w:hint="eastAsia"/>
          <w:sz w:val="28"/>
        </w:rPr>
        <w:t>最后，法规合规和伦理标准也是工艺技术设计方案必须考虑的方面。确保设计方案符合相关法规和伦理标准，既保障三聚氰胺项目的合法性，又体现了社会责任感。这种全面性的设计方案使得工艺技术设计成为项目成功实施的有力支持。</w:t>
      </w:r>
    </w:p>
    <w:p w:rsidR="00E1599C" w:rsidP="00E1599C" w14:paraId="716F191F" w14:textId="4E23AB2E">
      <w:pPr>
        <w:pStyle w:val="Heading2"/>
      </w:pPr>
      <w:bookmarkStart w:id="5" w:name="_Toc154114723"/>
      <w:r w:rsidRPr="00E1599C">
        <w:t>(四)、设备选型方案</w:t>
      </w:r>
      <w:bookmarkEnd w:id="5"/>
    </w:p>
    <w:p w:rsidR="00E1599C" w:rsidRPr="00E1599C" w:rsidP="00E1599C" w14:paraId="3A647FA1" w14:textId="77777777">
      <w:pPr>
        <w:ind w:firstLine="560" w:firstLineChars="200"/>
        <w:rPr>
          <w:rFonts w:ascii="仿宋" w:eastAsia="仿宋" w:hAnsi="仿宋"/>
          <w:sz w:val="28"/>
        </w:rPr>
      </w:pPr>
      <w:r w:rsidRPr="00E1599C">
        <w:rPr>
          <w:rFonts w:ascii="仿宋" w:eastAsia="仿宋" w:hAnsi="仿宋" w:hint="eastAsia"/>
          <w:sz w:val="28"/>
        </w:rPr>
        <w:t>设备选型方案是项目实施中至关重要的一环，它在三聚氰胺项目的各个阶段都发挥着关键作用。以下是设备选型方案的一些特点：</w:t>
      </w:r>
    </w:p>
    <w:p w:rsidR="00E1599C" w:rsidRPr="00E1599C" w:rsidP="00E1599C" w14:paraId="553EFF6E" w14:textId="77777777">
      <w:pPr>
        <w:ind w:firstLine="560" w:firstLineChars="200"/>
        <w:rPr>
          <w:rFonts w:ascii="仿宋" w:eastAsia="仿宋" w:hAnsi="仿宋"/>
          <w:sz w:val="28"/>
        </w:rPr>
      </w:pPr>
      <w:r w:rsidRPr="00E1599C">
        <w:rPr>
          <w:rFonts w:ascii="仿宋" w:eastAsia="仿宋" w:hAnsi="仿宋" w:hint="eastAsia"/>
          <w:sz w:val="28"/>
        </w:rPr>
        <w:t>设备选型方案将三聚氰胺项目的成功直接与所选设备的性能、适用性和可靠性联系起来，旨在通过精选和合理配置设备来保障三聚氰胺项目的高效运作。这种方案的综合性涵盖了技术、经济、环境等多个方面，包括设备的技术参数、价格、维护成本等。</w:t>
      </w:r>
    </w:p>
    <w:p w:rsidR="00E1599C" w:rsidRPr="00E1599C" w:rsidP="00E1599C" w14:paraId="40E00C53" w14:textId="77777777">
      <w:pPr>
        <w:ind w:firstLine="560" w:firstLineChars="200"/>
        <w:rPr>
          <w:rFonts w:ascii="仿宋" w:eastAsia="仿宋" w:hAnsi="仿宋"/>
          <w:sz w:val="28"/>
        </w:rPr>
      </w:pPr>
      <w:r w:rsidRPr="00E1599C">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三聚氰胺项目的整体战略和商业目标相契合，确保设备选型是为了实现项目长期战略目标。</w:t>
      </w:r>
    </w:p>
    <w:p w:rsidR="00E1599C" w:rsidRPr="00E1599C" w:rsidP="00E1599C" w14:paraId="04ED0337" w14:textId="77777777">
      <w:pPr>
        <w:ind w:firstLine="560" w:firstLineChars="200"/>
        <w:rPr>
          <w:rFonts w:ascii="仿宋" w:eastAsia="仿宋" w:hAnsi="仿宋"/>
          <w:sz w:val="28"/>
        </w:rPr>
      </w:pPr>
      <w:r w:rsidRPr="00E1599C">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E1599C" w:rsidRPr="00E1599C" w:rsidP="00E1599C" w14:paraId="5B629C8D" w14:textId="77777777">
      <w:pPr>
        <w:ind w:firstLine="560" w:firstLineChars="200"/>
        <w:rPr>
          <w:rFonts w:ascii="仿宋" w:eastAsia="仿宋" w:hAnsi="仿宋"/>
          <w:sz w:val="28"/>
        </w:rPr>
      </w:pPr>
      <w:r w:rsidRPr="00E1599C">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风险管理是设备选型方案中不可或缺的一环。方案需要全面评估各种潜在风险，包括技术风险、供应链风险、设备故障风险等，并制定相应的风险缓解措施，以确保三聚氰胺项目的设备运作的稳定性和可靠性。</w:t>
      </w:r>
    </w:p>
    <w:p w:rsidR="00E1599C" w:rsidRPr="00E1599C" w:rsidP="00E1599C" w14:paraId="2E34D07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599C">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E1599C" w:rsidRPr="00E1599C" w:rsidP="00E1599C" w14:paraId="70EA1F20" w14:textId="77777777">
      <w:pPr>
        <w:ind w:firstLine="560" w:firstLineChars="200"/>
        <w:rPr>
          <w:rFonts w:ascii="仿宋" w:eastAsia="仿宋" w:hAnsi="仿宋"/>
          <w:sz w:val="28"/>
        </w:rPr>
      </w:pPr>
      <w:r w:rsidRPr="00E1599C">
        <w:rPr>
          <w:rFonts w:ascii="仿宋" w:eastAsia="仿宋" w:hAnsi="仿宋" w:hint="eastAsia"/>
          <w:sz w:val="28"/>
        </w:rPr>
        <w:t>设备选型方案需要与三聚氰胺项目的整体战略深度融合。选型的设备必须能够支持项目战略目标的实现，从而确保设备的引入不仅是为了提高效率，更是为了三聚氰胺项目的可持续发展。</w:t>
      </w:r>
    </w:p>
    <w:p w:rsidR="00E1599C" w:rsidRPr="00E1599C" w:rsidP="00E1599C" w14:paraId="081BAF96" w14:textId="77777777">
      <w:pPr>
        <w:ind w:firstLine="560" w:firstLineChars="200"/>
        <w:rPr>
          <w:rFonts w:ascii="仿宋" w:eastAsia="仿宋" w:hAnsi="仿宋"/>
          <w:sz w:val="28"/>
        </w:rPr>
      </w:pPr>
      <w:r w:rsidRPr="00E1599C">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E1599C" w:rsidRPr="00E1599C" w:rsidP="00E1599C" w14:paraId="492C4D62" w14:textId="77777777">
      <w:pPr>
        <w:ind w:firstLine="560" w:firstLineChars="200"/>
        <w:rPr>
          <w:rFonts w:ascii="仿宋" w:eastAsia="仿宋" w:hAnsi="仿宋"/>
          <w:sz w:val="28"/>
        </w:rPr>
      </w:pPr>
      <w:r w:rsidRPr="00E1599C">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E1599C" w:rsidP="00E1599C" w14:paraId="223B4D7C" w14:textId="43A18C7B">
      <w:pPr>
        <w:ind w:firstLine="560" w:firstLineChars="200"/>
        <w:rPr>
          <w:rFonts w:ascii="仿宋" w:eastAsia="仿宋" w:hAnsi="仿宋" w:hint="eastAsia"/>
          <w:sz w:val="28"/>
        </w:rPr>
      </w:pPr>
      <w:r w:rsidRPr="00E1599C">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E1599C" w:rsidP="00E1599C" w14:paraId="6D1BD1F1" w14:textId="5F520AFA">
      <w:pPr>
        <w:pStyle w:val="Heading1"/>
        <w:rPr>
          <w:rFonts w:hint="eastAsia"/>
        </w:rPr>
      </w:pPr>
      <w:bookmarkStart w:id="6" w:name="_Toc154114724"/>
      <w:r w:rsidRPr="00E1599C">
        <w:rPr>
          <w:rFonts w:hint="eastAsia"/>
        </w:rPr>
        <w:t>二、供应商与合作伙伴关系</w:t>
      </w:r>
      <w:bookmarkEnd w:id="6"/>
    </w:p>
    <w:p w:rsidR="00E1599C" w:rsidP="00E1599C" w14:paraId="550778D2" w14:textId="1AB2FDC3">
      <w:pPr>
        <w:pStyle w:val="Heading2"/>
      </w:pPr>
      <w:bookmarkStart w:id="7" w:name="_Toc154114725"/>
      <w:r w:rsidRPr="00E1599C">
        <w:t>(一)、供应商选择与评估</w:t>
      </w:r>
      <w:bookmarkEnd w:id="7"/>
    </w:p>
    <w:p w:rsidR="00E1599C" w:rsidRPr="00E1599C" w:rsidP="00E1599C" w14:paraId="15056B0C" w14:textId="77777777">
      <w:pPr>
        <w:ind w:firstLine="560" w:firstLineChars="200"/>
        <w:rPr>
          <w:rFonts w:ascii="仿宋" w:eastAsia="仿宋" w:hAnsi="仿宋"/>
          <w:sz w:val="28"/>
        </w:rPr>
      </w:pPr>
      <w:r w:rsidRPr="00E1599C">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E1599C" w:rsidRPr="00E1599C" w:rsidP="00E1599C" w14:paraId="6C688AF7" w14:textId="77777777">
      <w:pPr>
        <w:ind w:firstLine="560" w:firstLineChars="200"/>
        <w:rPr>
          <w:rFonts w:ascii="仿宋" w:eastAsia="仿宋" w:hAnsi="仿宋"/>
          <w:sz w:val="28"/>
        </w:rPr>
      </w:pPr>
      <w:r w:rsidRPr="00E1599C">
        <w:rPr>
          <w:rFonts w:ascii="仿宋" w:eastAsia="仿宋" w:hAnsi="仿宋"/>
          <w:sz w:val="28"/>
        </w:rPr>
        <w:t>1. 供应商筛选标准：</w:t>
      </w:r>
    </w:p>
    <w:p w:rsidR="00E1599C" w:rsidRPr="00E1599C" w:rsidP="00E1599C" w14:paraId="269C836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599C">
        <w:rPr>
          <w:rFonts w:ascii="仿宋" w:eastAsia="仿宋" w:hAnsi="仿宋"/>
          <w:sz w:val="28"/>
        </w:rPr>
        <w:t xml:space="preserve">    a. 质量与可靠性： 我们首先关注供应商的产品或服务质量，</w:t>
      </w:r>
    </w:p>
    <w:p w:rsidR="00E1599C" w:rsidRPr="00E1599C" w:rsidP="00E1599C" w14:textId="77777777">
      <w:pPr>
        <w:ind w:firstLine="560" w:firstLineChars="200"/>
        <w:rPr>
          <w:rFonts w:ascii="仿宋" w:eastAsia="仿宋" w:hAnsi="仿宋"/>
          <w:sz w:val="28"/>
        </w:rPr>
      </w:pPr>
      <w:r w:rsidRPr="00E1599C">
        <w:rPr>
          <w:rFonts w:ascii="仿宋" w:eastAsia="仿宋" w:hAnsi="仿宋"/>
          <w:sz w:val="28"/>
        </w:rPr>
        <w:t>以及他们在过去是否能够按时、按量交付。</w:t>
      </w:r>
    </w:p>
    <w:p w:rsidR="00E1599C" w:rsidRPr="00E1599C" w:rsidP="00E1599C" w14:paraId="5E103BA3" w14:textId="77777777">
      <w:pPr>
        <w:ind w:firstLine="560" w:firstLineChars="200"/>
        <w:rPr>
          <w:rFonts w:ascii="仿宋" w:eastAsia="仿宋" w:hAnsi="仿宋"/>
          <w:sz w:val="28"/>
        </w:rPr>
      </w:pPr>
      <w:r w:rsidRPr="00E1599C">
        <w:rPr>
          <w:rFonts w:ascii="仿宋" w:eastAsia="仿宋" w:hAnsi="仿宋"/>
          <w:sz w:val="28"/>
        </w:rPr>
        <w:t xml:space="preserve">    b. 价格和成本： 考虑供应商提供的价格是否合理，并确保在长期合作中不会出现不合理的涨价。</w:t>
      </w:r>
    </w:p>
    <w:p w:rsidR="00E1599C" w:rsidRPr="00E1599C" w:rsidP="00E1599C" w14:paraId="5B62A967" w14:textId="77777777">
      <w:pPr>
        <w:ind w:firstLine="560" w:firstLineChars="200"/>
        <w:rPr>
          <w:rFonts w:ascii="仿宋" w:eastAsia="仿宋" w:hAnsi="仿宋"/>
          <w:sz w:val="28"/>
        </w:rPr>
      </w:pPr>
      <w:r w:rsidRPr="00E1599C">
        <w:rPr>
          <w:rFonts w:ascii="仿宋" w:eastAsia="仿宋" w:hAnsi="仿宋"/>
          <w:sz w:val="28"/>
        </w:rPr>
        <w:t xml:space="preserve">    c. 可持续性： 我们重视供应商的可持续性，包括对环境和社会责任的承诺，以及对可再生资源和可持续生产的支持。</w:t>
      </w:r>
    </w:p>
    <w:p w:rsidR="00E1599C" w:rsidRPr="00E1599C" w:rsidP="00E1599C" w14:paraId="551A594E" w14:textId="77777777">
      <w:pPr>
        <w:ind w:firstLine="560" w:firstLineChars="200"/>
        <w:rPr>
          <w:rFonts w:ascii="仿宋" w:eastAsia="仿宋" w:hAnsi="仿宋"/>
          <w:sz w:val="28"/>
        </w:rPr>
      </w:pPr>
      <w:r w:rsidRPr="00E1599C">
        <w:rPr>
          <w:rFonts w:ascii="仿宋" w:eastAsia="仿宋" w:hAnsi="仿宋"/>
          <w:sz w:val="28"/>
        </w:rPr>
        <w:t xml:space="preserve">    d. 技术和创新</w:t>
      </w:r>
      <w:r w:rsidRPr="00E1599C">
        <w:rPr>
          <w:rFonts w:ascii="仿宋" w:eastAsia="仿宋" w:hAnsi="仿宋" w:hint="eastAsia"/>
          <w:sz w:val="28"/>
        </w:rPr>
        <w:t>：</w:t>
      </w:r>
      <w:r w:rsidRPr="00E1599C">
        <w:rPr>
          <w:rFonts w:ascii="仿宋" w:eastAsia="仿宋" w:hAnsi="仿宋"/>
          <w:sz w:val="28"/>
        </w:rPr>
        <w:t xml:space="preserve"> 考察供应商是否具备先进的技术和创新能力，以确保我们能够与行业一同进步。</w:t>
      </w:r>
    </w:p>
    <w:p w:rsidR="00E1599C" w:rsidRPr="00E1599C" w:rsidP="00E1599C" w14:paraId="42ED1DE2" w14:textId="77777777">
      <w:pPr>
        <w:ind w:firstLine="560" w:firstLineChars="200"/>
        <w:rPr>
          <w:rFonts w:ascii="仿宋" w:eastAsia="仿宋" w:hAnsi="仿宋"/>
          <w:sz w:val="28"/>
        </w:rPr>
      </w:pPr>
      <w:r w:rsidRPr="00E1599C">
        <w:rPr>
          <w:rFonts w:ascii="仿宋" w:eastAsia="仿宋" w:hAnsi="仿宋"/>
          <w:sz w:val="28"/>
        </w:rPr>
        <w:t xml:space="preserve">    e. 合规性： 确保供应商符合相关法规和行业标准，遵守商业道德和社会责任。</w:t>
      </w:r>
    </w:p>
    <w:p w:rsidR="00E1599C" w:rsidRPr="00E1599C" w:rsidP="00E1599C" w14:paraId="27FF2E31" w14:textId="77777777">
      <w:pPr>
        <w:ind w:firstLine="560" w:firstLineChars="200"/>
        <w:rPr>
          <w:rFonts w:ascii="仿宋" w:eastAsia="仿宋" w:hAnsi="仿宋"/>
          <w:sz w:val="28"/>
        </w:rPr>
      </w:pPr>
      <w:r w:rsidRPr="00E1599C">
        <w:rPr>
          <w:rFonts w:ascii="仿宋" w:eastAsia="仿宋" w:hAnsi="仿宋"/>
          <w:sz w:val="28"/>
        </w:rPr>
        <w:t>2. 供应商评估流程：</w:t>
      </w:r>
    </w:p>
    <w:p w:rsidR="00E1599C" w:rsidRPr="00E1599C" w:rsidP="00E1599C" w14:paraId="0A1049EF" w14:textId="77777777">
      <w:pPr>
        <w:ind w:firstLine="560" w:firstLineChars="200"/>
        <w:rPr>
          <w:rFonts w:ascii="仿宋" w:eastAsia="仿宋" w:hAnsi="仿宋"/>
          <w:sz w:val="28"/>
        </w:rPr>
      </w:pPr>
      <w:r w:rsidRPr="00E1599C">
        <w:rPr>
          <w:rFonts w:ascii="仿宋" w:eastAsia="仿宋" w:hAnsi="仿宋"/>
          <w:sz w:val="28"/>
        </w:rPr>
        <w:t xml:space="preserve">    a. 尽职调查： 我们进行详细的尽职调查，包括对供应商的公司背景、资质、经营历史和财务状况的调查。</w:t>
      </w:r>
    </w:p>
    <w:p w:rsidR="00E1599C" w:rsidRPr="00E1599C" w:rsidP="00E1599C" w14:paraId="1269275F" w14:textId="77777777">
      <w:pPr>
        <w:ind w:firstLine="560" w:firstLineChars="200"/>
        <w:rPr>
          <w:rFonts w:ascii="仿宋" w:eastAsia="仿宋" w:hAnsi="仿宋"/>
          <w:sz w:val="28"/>
        </w:rPr>
      </w:pPr>
      <w:r w:rsidRPr="00E1599C">
        <w:rPr>
          <w:rFonts w:ascii="仿宋" w:eastAsia="仿宋" w:hAnsi="仿宋"/>
          <w:sz w:val="28"/>
        </w:rPr>
        <w:t xml:space="preserve">    b. 实地考察： 部分供应商会接受实地考察，以确保他们的生产环境和流程符合我们的标准。</w:t>
      </w:r>
    </w:p>
    <w:p w:rsidR="00E1599C" w:rsidRPr="00E1599C" w:rsidP="00E1599C" w14:paraId="261D4790" w14:textId="77777777">
      <w:pPr>
        <w:ind w:firstLine="560" w:firstLineChars="200"/>
        <w:rPr>
          <w:rFonts w:ascii="仿宋" w:eastAsia="仿宋" w:hAnsi="仿宋"/>
          <w:sz w:val="28"/>
        </w:rPr>
      </w:pPr>
      <w:r w:rsidRPr="00E1599C">
        <w:rPr>
          <w:rFonts w:ascii="仿宋" w:eastAsia="仿宋" w:hAnsi="仿宋"/>
          <w:sz w:val="28"/>
        </w:rPr>
        <w:t xml:space="preserve">    c. 客户反馈： 收集其他客户的反馈，了解他们在与供应商合作时的经验和满意度。</w:t>
      </w:r>
    </w:p>
    <w:p w:rsidR="00E1599C" w:rsidRPr="00E1599C" w:rsidP="00E1599C" w14:paraId="3CE593B9" w14:textId="77777777">
      <w:pPr>
        <w:ind w:firstLine="560" w:firstLineChars="200"/>
        <w:rPr>
          <w:rFonts w:ascii="仿宋" w:eastAsia="仿宋" w:hAnsi="仿宋"/>
          <w:sz w:val="28"/>
        </w:rPr>
      </w:pPr>
      <w:r w:rsidRPr="00E1599C">
        <w:rPr>
          <w:rFonts w:ascii="仿宋" w:eastAsia="仿宋" w:hAnsi="仿宋"/>
          <w:sz w:val="28"/>
        </w:rPr>
        <w:t xml:space="preserve">    d. 供应链可见性： 评估</w:t>
      </w:r>
      <w:r w:rsidRPr="00E1599C">
        <w:rPr>
          <w:rFonts w:ascii="仿宋" w:eastAsia="仿宋" w:hAnsi="仿宋" w:hint="eastAsia"/>
          <w:sz w:val="28"/>
        </w:rPr>
        <w:t>供应商的供应链可见性，以确保他们对原材料来源和生产过程有清晰的掌控。</w:t>
      </w:r>
    </w:p>
    <w:p w:rsidR="00E1599C" w:rsidRPr="00E1599C" w:rsidP="00E1599C" w14:paraId="76BF0E8D" w14:textId="77777777">
      <w:pPr>
        <w:ind w:firstLine="560" w:firstLineChars="200"/>
        <w:rPr>
          <w:rFonts w:ascii="仿宋" w:eastAsia="仿宋" w:hAnsi="仿宋"/>
          <w:sz w:val="28"/>
        </w:rPr>
      </w:pPr>
      <w:r w:rsidRPr="00E1599C">
        <w:rPr>
          <w:rFonts w:ascii="仿宋" w:eastAsia="仿宋" w:hAnsi="仿宋"/>
          <w:sz w:val="28"/>
        </w:rPr>
        <w:t>3. 供应商绩效管理：</w:t>
      </w:r>
    </w:p>
    <w:p w:rsidR="00E1599C" w:rsidRPr="00E1599C" w:rsidP="00E1599C" w14:paraId="3EF58E0F" w14:textId="77777777">
      <w:pPr>
        <w:ind w:firstLine="560" w:firstLineChars="200"/>
        <w:rPr>
          <w:rFonts w:ascii="仿宋" w:eastAsia="仿宋" w:hAnsi="仿宋"/>
          <w:sz w:val="28"/>
        </w:rPr>
      </w:pPr>
      <w:r w:rsidRPr="00E1599C">
        <w:rPr>
          <w:rFonts w:ascii="仿宋" w:eastAsia="仿宋" w:hAnsi="仿宋"/>
          <w:sz w:val="28"/>
        </w:rPr>
        <w:t xml:space="preserve">    a. KPI设定： 与供应商合作前，我们共同制定关键绩效指标（KPI），明确双方期望达到的目标。</w:t>
      </w:r>
    </w:p>
    <w:p w:rsidR="00E1599C" w:rsidRPr="00E1599C" w:rsidP="00E1599C" w14:paraId="54ECFE1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599C">
        <w:rPr>
          <w:rFonts w:ascii="仿宋" w:eastAsia="仿宋" w:hAnsi="仿宋"/>
          <w:sz w:val="28"/>
        </w:rPr>
        <w:t xml:space="preserve">    b. 定期评估： 我们定期评估供应商的绩效，包括交货准时</w:t>
      </w:r>
    </w:p>
    <w:p w:rsidR="00E1599C" w:rsidRPr="00E1599C" w:rsidP="00E1599C" w14:textId="77777777">
      <w:pPr>
        <w:ind w:firstLine="560" w:firstLineChars="200"/>
        <w:rPr>
          <w:rFonts w:ascii="仿宋" w:eastAsia="仿宋" w:hAnsi="仿宋"/>
          <w:sz w:val="28"/>
        </w:rPr>
      </w:pPr>
      <w:r w:rsidRPr="00E1599C">
        <w:rPr>
          <w:rFonts w:ascii="仿宋" w:eastAsia="仿宋" w:hAnsi="仿宋"/>
          <w:sz w:val="28"/>
        </w:rPr>
        <w:t>率、质量合格率、客户服务水平等方面。</w:t>
      </w:r>
    </w:p>
    <w:p w:rsidR="00E1599C" w:rsidRPr="00E1599C" w:rsidP="00E1599C" w14:paraId="7B3EB1C6" w14:textId="77777777">
      <w:pPr>
        <w:ind w:firstLine="560" w:firstLineChars="200"/>
        <w:rPr>
          <w:rFonts w:ascii="仿宋" w:eastAsia="仿宋" w:hAnsi="仿宋"/>
          <w:sz w:val="28"/>
        </w:rPr>
      </w:pPr>
      <w:r w:rsidRPr="00E1599C">
        <w:rPr>
          <w:rFonts w:ascii="仿宋" w:eastAsia="仿宋" w:hAnsi="仿宋"/>
          <w:sz w:val="28"/>
        </w:rPr>
        <w:t xml:space="preserve">    c. 持续改进： 与供应商合作中，我们鼓励并支持持续改进，共同寻找提高效率和质量的方法。</w:t>
      </w:r>
    </w:p>
    <w:p w:rsidR="00E1599C" w:rsidP="00E1599C" w14:paraId="12D81D24" w14:textId="2F36FA7B">
      <w:pPr>
        <w:ind w:firstLine="560" w:firstLineChars="200"/>
        <w:rPr>
          <w:rFonts w:ascii="仿宋" w:eastAsia="仿宋" w:hAnsi="仿宋"/>
          <w:sz w:val="28"/>
        </w:rPr>
      </w:pPr>
      <w:r w:rsidRPr="00E1599C">
        <w:rPr>
          <w:rFonts w:ascii="仿宋" w:eastAsia="仿宋" w:hAnsi="仿宋"/>
          <w:sz w:val="28"/>
        </w:rPr>
        <w:t xml:space="preserve">    d. 问题解决： 如果出现问题，我们与供应商密切合作，共同寻找解决方案，确保问题得到及时解决。</w:t>
      </w:r>
    </w:p>
    <w:p w:rsidR="00E1599C" w:rsidP="00E1599C" w14:paraId="49409479" w14:textId="4D8CB6CE">
      <w:pPr>
        <w:pStyle w:val="Heading2"/>
      </w:pPr>
      <w:bookmarkStart w:id="8" w:name="_Toc154114726"/>
      <w:r w:rsidRPr="00E1599C">
        <w:t>(二)、合作伙伴协议与管理</w:t>
      </w:r>
      <w:bookmarkEnd w:id="8"/>
    </w:p>
    <w:p w:rsidR="00E1599C" w:rsidRPr="00E1599C" w:rsidP="00E1599C" w14:paraId="758303F6" w14:textId="77777777">
      <w:pPr>
        <w:ind w:firstLine="560" w:firstLineChars="200"/>
        <w:rPr>
          <w:rFonts w:ascii="仿宋" w:eastAsia="仿宋" w:hAnsi="仿宋"/>
          <w:sz w:val="28"/>
        </w:rPr>
      </w:pPr>
      <w:r w:rsidRPr="00E1599C">
        <w:rPr>
          <w:rFonts w:ascii="仿宋" w:eastAsia="仿宋" w:hAnsi="仿宋"/>
          <w:sz w:val="28"/>
        </w:rPr>
        <w:t>1. 合作伙伴协议制定：</w:t>
      </w:r>
    </w:p>
    <w:p w:rsidR="00E1599C" w:rsidRPr="00E1599C" w:rsidP="00E1599C" w14:paraId="08588E1D" w14:textId="77777777">
      <w:pPr>
        <w:ind w:firstLine="560" w:firstLineChars="200"/>
        <w:rPr>
          <w:rFonts w:ascii="仿宋" w:eastAsia="仿宋" w:hAnsi="仿宋"/>
          <w:sz w:val="28"/>
        </w:rPr>
      </w:pPr>
      <w:r w:rsidRPr="00E1599C">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E1599C" w:rsidRPr="00E1599C" w:rsidP="00E1599C" w14:paraId="580DE2A4" w14:textId="77777777">
      <w:pPr>
        <w:ind w:firstLine="560" w:firstLineChars="200"/>
        <w:rPr>
          <w:rFonts w:ascii="仿宋" w:eastAsia="仿宋" w:hAnsi="仿宋"/>
          <w:sz w:val="28"/>
        </w:rPr>
      </w:pPr>
      <w:r w:rsidRPr="00E1599C">
        <w:rPr>
          <w:rFonts w:ascii="仿宋" w:eastAsia="仿宋" w:hAnsi="仿宋"/>
          <w:sz w:val="28"/>
        </w:rPr>
        <w:t>2. 有效的合作伙伴管理：</w:t>
      </w:r>
    </w:p>
    <w:p w:rsidR="00E1599C" w:rsidP="00E1599C" w14:paraId="07231D2B" w14:textId="07DA579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599C">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w:t>
      </w:r>
    </w:p>
    <w:p w:rsidR="00E1599C" w:rsidP="00E1599C" w14:textId="07DA5794">
      <w:pPr>
        <w:ind w:firstLine="560" w:firstLineChars="200"/>
        <w:rPr>
          <w:rFonts w:ascii="仿宋" w:eastAsia="仿宋" w:hAnsi="仿宋" w:hint="eastAsia"/>
          <w:sz w:val="28"/>
        </w:rPr>
      </w:pPr>
      <w:r w:rsidRPr="00E1599C">
        <w:rPr>
          <w:rFonts w:ascii="仿宋" w:eastAsia="仿宋" w:hAnsi="仿宋" w:hint="eastAsia"/>
          <w:sz w:val="28"/>
        </w:rPr>
        <w:t>伴在合同期内的表现，为未来合作提供参考和决策依据。这一系列有效的合作伙伴管理措施，确保了合作伙伴关系的稳定、高效和互惠。</w:t>
      </w:r>
    </w:p>
    <w:p w:rsidR="00E1599C" w:rsidP="00E1599C" w14:paraId="6C0A4E96" w14:textId="6275C5E7">
      <w:pPr>
        <w:pStyle w:val="Heading2"/>
      </w:pPr>
      <w:bookmarkStart w:id="9" w:name="_Toc154114727"/>
      <w:r w:rsidRPr="00E1599C">
        <w:t>(三)、供应链透明度与效率优化</w:t>
      </w:r>
      <w:bookmarkEnd w:id="9"/>
    </w:p>
    <w:p w:rsidR="00E1599C" w:rsidRPr="00E1599C" w:rsidP="00E1599C" w14:paraId="518E7916" w14:textId="77777777">
      <w:pPr>
        <w:ind w:firstLine="560" w:firstLineChars="200"/>
        <w:rPr>
          <w:rFonts w:ascii="仿宋" w:eastAsia="仿宋" w:hAnsi="仿宋"/>
          <w:sz w:val="28"/>
        </w:rPr>
      </w:pPr>
      <w:r w:rsidRPr="00E1599C">
        <w:rPr>
          <w:rFonts w:ascii="仿宋" w:eastAsia="仿宋" w:hAnsi="仿宋"/>
          <w:sz w:val="28"/>
        </w:rPr>
        <w:t>1. 供应链透明度的建立：</w:t>
      </w:r>
    </w:p>
    <w:p w:rsidR="00E1599C" w:rsidRPr="00E1599C" w:rsidP="00E1599C" w14:paraId="6644B53C" w14:textId="77777777">
      <w:pPr>
        <w:ind w:firstLine="560" w:firstLineChars="200"/>
        <w:rPr>
          <w:rFonts w:ascii="仿宋" w:eastAsia="仿宋" w:hAnsi="仿宋"/>
          <w:sz w:val="28"/>
        </w:rPr>
      </w:pPr>
      <w:r w:rsidRPr="00E1599C">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E1599C" w:rsidRPr="00E1599C" w:rsidP="00E1599C" w14:paraId="0E4C8E45" w14:textId="77777777">
      <w:pPr>
        <w:ind w:firstLine="560" w:firstLineChars="200"/>
        <w:rPr>
          <w:rFonts w:ascii="仿宋" w:eastAsia="仿宋" w:hAnsi="仿宋"/>
          <w:sz w:val="28"/>
        </w:rPr>
      </w:pPr>
      <w:r w:rsidRPr="00E1599C">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E1599C" w:rsidRPr="00E1599C" w:rsidP="00E1599C" w14:paraId="118E67E9" w14:textId="77777777">
      <w:pPr>
        <w:ind w:firstLine="560" w:firstLineChars="200"/>
        <w:rPr>
          <w:rFonts w:ascii="仿宋" w:eastAsia="仿宋" w:hAnsi="仿宋"/>
          <w:sz w:val="28"/>
        </w:rPr>
      </w:pPr>
      <w:r w:rsidRPr="00E1599C">
        <w:rPr>
          <w:rFonts w:ascii="仿宋" w:eastAsia="仿宋" w:hAnsi="仿宋"/>
          <w:sz w:val="28"/>
        </w:rPr>
        <w:t>2. 供应链效率的优化：</w:t>
      </w:r>
    </w:p>
    <w:p w:rsidR="00E1599C" w:rsidRPr="00E1599C" w:rsidP="00E1599C" w14:paraId="2A6E2986" w14:textId="77777777">
      <w:pPr>
        <w:ind w:firstLine="560" w:firstLineChars="200"/>
        <w:rPr>
          <w:rFonts w:ascii="仿宋" w:eastAsia="仿宋" w:hAnsi="仿宋"/>
          <w:sz w:val="28"/>
        </w:rPr>
      </w:pPr>
      <w:r w:rsidRPr="00E1599C">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E1599C" w:rsidP="00E1599C" w14:paraId="469E223F" w14:textId="14EC49F7">
      <w:pPr>
        <w:ind w:firstLine="560" w:firstLineChars="200"/>
        <w:rPr>
          <w:rFonts w:ascii="仿宋" w:eastAsia="仿宋" w:hAnsi="仿宋" w:hint="eastAsia"/>
          <w:sz w:val="28"/>
        </w:rPr>
      </w:pPr>
      <w:r w:rsidRPr="00E1599C">
        <w:rPr>
          <w:rFonts w:ascii="仿宋" w:eastAsia="仿宋" w:hAnsi="仿宋" w:hint="eastAsia"/>
          <w:sz w:val="28"/>
        </w:rPr>
        <w:t>技术创新也是公司优化供应链效率的关键。采用物联网、人工智</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https://d.book118.com/678005104121006026</w:t>
        </w:r>
      </w:hyperlink>
    </w:p>
    <w:p w:rsidR="00E1599C" w:rsidP="00E1599C">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paraId="66E469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paraId="714581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paraId="639E524D"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1599C" w14:paraId="6378421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paraId="6E3DE7E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1599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1599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1599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1599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1599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1599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1599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1599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1599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1599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1599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1599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1599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599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P="00A301BE" w14:textId="5AC5E8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1599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paraId="7EBE87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paraId="14500F6A" w14:textId="57F69449">
    <w:pPr>
      <w:pStyle w:val="Header"/>
      <w:rPr>
        <w:rFonts w:ascii="仿宋" w:eastAsia="仿宋" w:hAnsi="仿宋"/>
      </w:rPr>
    </w:pPr>
    <w:r w:rsidRPr="00E1599C">
      <w:rPr>
        <w:rFonts w:ascii="仿宋" w:eastAsia="仿宋" w:hAnsi="仿宋" w:hint="eastAsia"/>
      </w:rPr>
      <w:t>三聚氰胺投资建议书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paraId="16BF633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rsidRPr="00E1599C" w:rsidP="00E1599C" w14:textId="57F69449">
    <w:pPr>
      <w:pStyle w:val="Header"/>
      <w:rPr>
        <w:rFonts w:ascii="仿宋" w:eastAsia="仿宋" w:hAnsi="仿宋"/>
      </w:rPr>
    </w:pPr>
    <w:r w:rsidRPr="00E1599C">
      <w:rPr>
        <w:rFonts w:ascii="仿宋" w:eastAsia="仿宋" w:hAnsi="仿宋" w:hint="eastAsia"/>
      </w:rPr>
      <w:t>三聚氰胺投资建议书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99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9C"/>
    <w:rsid w:val="003325A8"/>
    <w:rsid w:val="00902B17"/>
    <w:rsid w:val="00A301BE"/>
    <w:rsid w:val="00E159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D5704A"/>
  <w15:chartTrackingRefBased/>
  <w15:docId w15:val="{75DABC3C-2A8A-4A00-94C1-719E6EE2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1599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1599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1599C"/>
    <w:rPr>
      <w:b/>
      <w:bCs/>
      <w:kern w:val="44"/>
      <w:sz w:val="44"/>
      <w:szCs w:val="44"/>
    </w:rPr>
  </w:style>
  <w:style w:type="character" w:customStyle="1" w:styleId="2">
    <w:name w:val="标题 2 字符"/>
    <w:basedOn w:val="DefaultParagraphFont"/>
    <w:link w:val="Heading2"/>
    <w:uiPriority w:val="9"/>
    <w:rsid w:val="00E1599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1599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1599C"/>
    <w:rPr>
      <w:sz w:val="18"/>
      <w:szCs w:val="18"/>
    </w:rPr>
  </w:style>
  <w:style w:type="paragraph" w:styleId="Footer">
    <w:name w:val="footer"/>
    <w:basedOn w:val="Normal"/>
    <w:link w:val="a0"/>
    <w:uiPriority w:val="99"/>
    <w:unhideWhenUsed/>
    <w:rsid w:val="00E1599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1599C"/>
    <w:rPr>
      <w:sz w:val="18"/>
      <w:szCs w:val="18"/>
    </w:rPr>
  </w:style>
  <w:style w:type="character" w:styleId="PageNumber">
    <w:name w:val="page number"/>
    <w:basedOn w:val="DefaultParagraphFont"/>
    <w:uiPriority w:val="99"/>
    <w:semiHidden/>
    <w:unhideWhenUsed/>
    <w:rsid w:val="00E1599C"/>
  </w:style>
  <w:style w:type="paragraph" w:styleId="TOC1">
    <w:name w:val="toc 1"/>
    <w:basedOn w:val="Normal"/>
    <w:next w:val="Normal"/>
    <w:autoRedefine/>
    <w:uiPriority w:val="39"/>
    <w:unhideWhenUsed/>
    <w:rsid w:val="00E1599C"/>
  </w:style>
  <w:style w:type="paragraph" w:styleId="TOC2">
    <w:name w:val="toc 2"/>
    <w:basedOn w:val="Normal"/>
    <w:next w:val="Normal"/>
    <w:autoRedefine/>
    <w:uiPriority w:val="39"/>
    <w:unhideWhenUsed/>
    <w:rsid w:val="00E159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78005104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5971</Words>
  <Characters>34040</Characters>
  <Application>Microsoft Office Word</Application>
  <DocSecurity>0</DocSecurity>
  <Lines>283</Lines>
  <Paragraphs>79</Paragraphs>
  <ScaleCrop>false</ScaleCrop>
  <Company/>
  <LinksUpToDate>false</LinksUpToDate>
  <CharactersWithSpaces>39932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2023-12-21T21:17:00Z</dcterms:created>
  <dcterms:modified xsi:type="dcterms:W3CDTF">2023-12-21T21:18:00Z</dcterms:modified>
</cp:coreProperties>
</file>