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高端煤机装备项目规划设计纲要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4" w:history="1">
        <w:r>
          <w:rPr>
            <w:rFonts w:ascii="仿宋" w:eastAsia="仿宋" w:hAnsi="仿宋" w:cs="仿宋" w:hint="eastAsia"/>
            <w:lang w:eastAsia="zh-CN"/>
          </w:rPr>
          <w:t>概论</w:t>
        </w:r>
        <w:r>
          <w:tab/>
        </w:r>
        <w:r>
          <w:fldChar w:fldCharType="begin"/>
        </w:r>
        <w:r>
          <w:instrText xml:space="preserve"> PAGEREF _Toc14144 \h </w:instrText>
        </w:r>
        <w:r>
          <w:fldChar w:fldCharType="separate"/>
        </w:r>
        <w:r>
          <w:t>3</w:t>
        </w:r>
        <w:r>
          <w:fldChar w:fldCharType="end"/>
        </w:r>
      </w:hyperlink>
    </w:p>
    <w:p>
      <w:pPr>
        <w:pStyle w:val="TOC1"/>
        <w:tabs>
          <w:tab w:val="right" w:leader="dot" w:pos="8306"/>
        </w:tabs>
      </w:pPr>
      <w:hyperlink w:anchor="_Toc13298" w:history="1">
        <w:r>
          <w:rPr>
            <w:rFonts w:ascii="仿宋" w:eastAsia="仿宋" w:hAnsi="仿宋" w:cs="仿宋" w:hint="eastAsia"/>
            <w:lang w:eastAsia="zh-CN"/>
          </w:rPr>
          <w:t>一、产品规划分析</w:t>
        </w:r>
        <w:r>
          <w:tab/>
        </w:r>
        <w:r>
          <w:fldChar w:fldCharType="begin"/>
        </w:r>
        <w:r>
          <w:instrText xml:space="preserve"> PAGEREF _Toc13298 \h </w:instrText>
        </w:r>
        <w:r>
          <w:fldChar w:fldCharType="separate"/>
        </w:r>
        <w:r>
          <w:t>3</w:t>
        </w:r>
        <w:r>
          <w:fldChar w:fldCharType="end"/>
        </w:r>
      </w:hyperlink>
    </w:p>
    <w:p>
      <w:pPr>
        <w:pStyle w:val="TOC2"/>
        <w:tabs>
          <w:tab w:val="right" w:leader="dot" w:pos="8306"/>
        </w:tabs>
      </w:pPr>
      <w:hyperlink w:anchor="_Toc1097" w:history="1">
        <w:r>
          <w:rPr>
            <w:rFonts w:ascii="仿宋" w:eastAsia="仿宋" w:hAnsi="仿宋" w:cs="仿宋" w:hint="eastAsia"/>
            <w:lang w:eastAsia="zh-CN"/>
          </w:rPr>
          <w:t>(一)、产品规划</w:t>
        </w:r>
        <w:r>
          <w:tab/>
        </w:r>
        <w:r>
          <w:fldChar w:fldCharType="begin"/>
        </w:r>
        <w:r>
          <w:instrText xml:space="preserve"> PAGEREF _Toc1097 \h </w:instrText>
        </w:r>
        <w:r>
          <w:fldChar w:fldCharType="separate"/>
        </w:r>
        <w:r>
          <w:t>3</w:t>
        </w:r>
        <w:r>
          <w:fldChar w:fldCharType="end"/>
        </w:r>
      </w:hyperlink>
    </w:p>
    <w:p>
      <w:pPr>
        <w:pStyle w:val="TOC2"/>
        <w:tabs>
          <w:tab w:val="right" w:leader="dot" w:pos="8306"/>
        </w:tabs>
      </w:pPr>
      <w:hyperlink w:anchor="_Toc12651" w:history="1">
        <w:r>
          <w:rPr>
            <w:rFonts w:ascii="仿宋" w:eastAsia="仿宋" w:hAnsi="仿宋" w:cs="仿宋" w:hint="eastAsia"/>
            <w:lang w:eastAsia="zh-CN"/>
          </w:rPr>
          <w:t>(二)、建设规模</w:t>
        </w:r>
        <w:r>
          <w:tab/>
        </w:r>
        <w:r>
          <w:fldChar w:fldCharType="begin"/>
        </w:r>
        <w:r>
          <w:instrText xml:space="preserve"> PAGEREF _Toc12651 \h </w:instrText>
        </w:r>
        <w:r>
          <w:fldChar w:fldCharType="separate"/>
        </w:r>
        <w:r>
          <w:t>4</w:t>
        </w:r>
        <w:r>
          <w:fldChar w:fldCharType="end"/>
        </w:r>
      </w:hyperlink>
    </w:p>
    <w:p>
      <w:pPr>
        <w:pStyle w:val="TOC1"/>
        <w:tabs>
          <w:tab w:val="right" w:leader="dot" w:pos="8306"/>
        </w:tabs>
      </w:pPr>
      <w:hyperlink w:anchor="_Toc15168" w:history="1">
        <w:r>
          <w:rPr>
            <w:rFonts w:ascii="仿宋" w:eastAsia="仿宋" w:hAnsi="仿宋" w:cs="仿宋" w:hint="eastAsia"/>
            <w:lang w:eastAsia="zh-CN"/>
          </w:rPr>
          <w:t>二、高端煤机装备项目建设背景及必要性分析</w:t>
        </w:r>
        <w:r>
          <w:tab/>
        </w:r>
        <w:r>
          <w:fldChar w:fldCharType="begin"/>
        </w:r>
        <w:r>
          <w:instrText xml:space="preserve"> PAGEREF _Toc15168 \h </w:instrText>
        </w:r>
        <w:r>
          <w:fldChar w:fldCharType="separate"/>
        </w:r>
        <w:r>
          <w:t>5</w:t>
        </w:r>
        <w:r>
          <w:fldChar w:fldCharType="end"/>
        </w:r>
      </w:hyperlink>
    </w:p>
    <w:p>
      <w:pPr>
        <w:pStyle w:val="TOC2"/>
        <w:tabs>
          <w:tab w:val="right" w:leader="dot" w:pos="8306"/>
        </w:tabs>
      </w:pPr>
      <w:hyperlink w:anchor="_Toc26369" w:history="1">
        <w:r>
          <w:rPr>
            <w:rFonts w:ascii="仿宋" w:eastAsia="仿宋" w:hAnsi="仿宋" w:cs="仿宋" w:hint="eastAsia"/>
            <w:lang w:eastAsia="zh-CN"/>
          </w:rPr>
          <w:t>(一)、高端煤机装备项目背景分析</w:t>
        </w:r>
        <w:r>
          <w:tab/>
        </w:r>
        <w:r>
          <w:fldChar w:fldCharType="begin"/>
        </w:r>
        <w:r>
          <w:instrText xml:space="preserve"> PAGEREF _Toc26369 \h </w:instrText>
        </w:r>
        <w:r>
          <w:fldChar w:fldCharType="separate"/>
        </w:r>
        <w:r>
          <w:t>5</w:t>
        </w:r>
        <w:r>
          <w:fldChar w:fldCharType="end"/>
        </w:r>
      </w:hyperlink>
    </w:p>
    <w:p>
      <w:pPr>
        <w:pStyle w:val="TOC2"/>
        <w:tabs>
          <w:tab w:val="right" w:leader="dot" w:pos="8306"/>
        </w:tabs>
      </w:pPr>
      <w:hyperlink w:anchor="_Toc20782" w:history="1">
        <w:r>
          <w:rPr>
            <w:rFonts w:ascii="仿宋" w:eastAsia="仿宋" w:hAnsi="仿宋" w:cs="仿宋" w:hint="eastAsia"/>
            <w:lang w:eastAsia="zh-CN"/>
          </w:rPr>
          <w:t>(二)、高端煤机装备项目建设必要性分析</w:t>
        </w:r>
        <w:r>
          <w:tab/>
        </w:r>
        <w:r>
          <w:fldChar w:fldCharType="begin"/>
        </w:r>
        <w:r>
          <w:instrText xml:space="preserve"> PAGEREF _Toc20782 \h </w:instrText>
        </w:r>
        <w:r>
          <w:fldChar w:fldCharType="separate"/>
        </w:r>
        <w:r>
          <w:t>7</w:t>
        </w:r>
        <w:r>
          <w:fldChar w:fldCharType="end"/>
        </w:r>
      </w:hyperlink>
    </w:p>
    <w:p>
      <w:pPr>
        <w:pStyle w:val="TOC1"/>
        <w:tabs>
          <w:tab w:val="right" w:leader="dot" w:pos="8306"/>
        </w:tabs>
      </w:pPr>
      <w:hyperlink w:anchor="_Toc11980" w:history="1">
        <w:r>
          <w:rPr>
            <w:rFonts w:ascii="仿宋" w:eastAsia="仿宋" w:hAnsi="仿宋" w:cs="仿宋" w:hint="eastAsia"/>
            <w:lang w:eastAsia="zh-CN"/>
          </w:rPr>
          <w:t>三、高端煤机装备项目概论</w:t>
        </w:r>
        <w:r>
          <w:tab/>
        </w:r>
        <w:r>
          <w:fldChar w:fldCharType="begin"/>
        </w:r>
        <w:r>
          <w:instrText xml:space="preserve"> PAGEREF _Toc11980 \h </w:instrText>
        </w:r>
        <w:r>
          <w:fldChar w:fldCharType="separate"/>
        </w:r>
        <w:r>
          <w:t>8</w:t>
        </w:r>
        <w:r>
          <w:fldChar w:fldCharType="end"/>
        </w:r>
      </w:hyperlink>
    </w:p>
    <w:p>
      <w:pPr>
        <w:pStyle w:val="TOC2"/>
        <w:tabs>
          <w:tab w:val="right" w:leader="dot" w:pos="8306"/>
        </w:tabs>
      </w:pPr>
      <w:hyperlink w:anchor="_Toc21556" w:history="1">
        <w:r>
          <w:rPr>
            <w:rFonts w:ascii="仿宋" w:eastAsia="仿宋" w:hAnsi="仿宋" w:cs="仿宋" w:hint="eastAsia"/>
            <w:lang w:eastAsia="zh-CN"/>
          </w:rPr>
          <w:t>(一)、高端煤机装备项目概况</w:t>
        </w:r>
        <w:r>
          <w:tab/>
        </w:r>
        <w:r>
          <w:fldChar w:fldCharType="begin"/>
        </w:r>
        <w:r>
          <w:instrText xml:space="preserve"> PAGEREF _Toc21556 \h </w:instrText>
        </w:r>
        <w:r>
          <w:fldChar w:fldCharType="separate"/>
        </w:r>
        <w:r>
          <w:t>8</w:t>
        </w:r>
        <w:r>
          <w:fldChar w:fldCharType="end"/>
        </w:r>
      </w:hyperlink>
    </w:p>
    <w:p>
      <w:pPr>
        <w:pStyle w:val="TOC2"/>
        <w:tabs>
          <w:tab w:val="right" w:leader="dot" w:pos="8306"/>
        </w:tabs>
      </w:pPr>
      <w:hyperlink w:anchor="_Toc12584" w:history="1">
        <w:r>
          <w:rPr>
            <w:rFonts w:ascii="仿宋" w:eastAsia="仿宋" w:hAnsi="仿宋" w:cs="仿宋" w:hint="eastAsia"/>
            <w:lang w:eastAsia="zh-CN"/>
          </w:rPr>
          <w:t>(二)、高端煤机装备项目目标</w:t>
        </w:r>
        <w:r>
          <w:tab/>
        </w:r>
        <w:r>
          <w:fldChar w:fldCharType="begin"/>
        </w:r>
        <w:r>
          <w:instrText xml:space="preserve"> PAGEREF _Toc12584 \h </w:instrText>
        </w:r>
        <w:r>
          <w:fldChar w:fldCharType="separate"/>
        </w:r>
        <w:r>
          <w:t>10</w:t>
        </w:r>
        <w:r>
          <w:fldChar w:fldCharType="end"/>
        </w:r>
      </w:hyperlink>
    </w:p>
    <w:p>
      <w:pPr>
        <w:pStyle w:val="TOC2"/>
        <w:tabs>
          <w:tab w:val="right" w:leader="dot" w:pos="8306"/>
        </w:tabs>
      </w:pPr>
      <w:hyperlink w:anchor="_Toc23286" w:history="1">
        <w:r>
          <w:rPr>
            <w:rFonts w:ascii="仿宋" w:eastAsia="仿宋" w:hAnsi="仿宋" w:cs="仿宋" w:hint="eastAsia"/>
            <w:lang w:eastAsia="zh-CN"/>
          </w:rPr>
          <w:t>(三)、高端煤机装备项目提出的理由</w:t>
        </w:r>
        <w:r>
          <w:tab/>
        </w:r>
        <w:r>
          <w:fldChar w:fldCharType="begin"/>
        </w:r>
        <w:r>
          <w:instrText xml:space="preserve"> PAGEREF _Toc23286 \h </w:instrText>
        </w:r>
        <w:r>
          <w:fldChar w:fldCharType="separate"/>
        </w:r>
        <w:r>
          <w:t>11</w:t>
        </w:r>
        <w:r>
          <w:fldChar w:fldCharType="end"/>
        </w:r>
      </w:hyperlink>
    </w:p>
    <w:p>
      <w:pPr>
        <w:pStyle w:val="TOC2"/>
        <w:tabs>
          <w:tab w:val="right" w:leader="dot" w:pos="8306"/>
        </w:tabs>
      </w:pPr>
      <w:hyperlink w:anchor="_Toc25340" w:history="1">
        <w:r>
          <w:rPr>
            <w:rFonts w:ascii="仿宋" w:eastAsia="仿宋" w:hAnsi="仿宋" w:cs="仿宋" w:hint="eastAsia"/>
            <w:lang w:eastAsia="zh-CN"/>
          </w:rPr>
          <w:t>(四)、高端煤机装备项目意义</w:t>
        </w:r>
        <w:r>
          <w:tab/>
        </w:r>
        <w:r>
          <w:fldChar w:fldCharType="begin"/>
        </w:r>
        <w:r>
          <w:instrText xml:space="preserve"> PAGEREF _Toc25340 \h </w:instrText>
        </w:r>
        <w:r>
          <w:fldChar w:fldCharType="separate"/>
        </w:r>
        <w:r>
          <w:t>13</w:t>
        </w:r>
        <w:r>
          <w:fldChar w:fldCharType="end"/>
        </w:r>
      </w:hyperlink>
    </w:p>
    <w:p>
      <w:pPr>
        <w:pStyle w:val="TOC2"/>
        <w:tabs>
          <w:tab w:val="right" w:leader="dot" w:pos="8306"/>
        </w:tabs>
      </w:pPr>
      <w:hyperlink w:anchor="_Toc9292" w:history="1">
        <w:r>
          <w:rPr>
            <w:rFonts w:ascii="仿宋" w:eastAsia="仿宋" w:hAnsi="仿宋" w:cs="仿宋" w:hint="eastAsia"/>
            <w:lang w:eastAsia="zh-CN"/>
          </w:rPr>
          <w:t>(五)、高端煤机装备项目背景</w:t>
        </w:r>
        <w:r>
          <w:tab/>
        </w:r>
        <w:r>
          <w:fldChar w:fldCharType="begin"/>
        </w:r>
        <w:r>
          <w:instrText xml:space="preserve"> PAGEREF _Toc9292 \h </w:instrText>
        </w:r>
        <w:r>
          <w:fldChar w:fldCharType="separate"/>
        </w:r>
        <w:r>
          <w:t>14</w:t>
        </w:r>
        <w:r>
          <w:fldChar w:fldCharType="end"/>
        </w:r>
      </w:hyperlink>
    </w:p>
    <w:p>
      <w:pPr>
        <w:pStyle w:val="TOC1"/>
        <w:tabs>
          <w:tab w:val="right" w:leader="dot" w:pos="8306"/>
        </w:tabs>
      </w:pPr>
      <w:hyperlink w:anchor="_Toc22304" w:history="1">
        <w:r>
          <w:rPr>
            <w:rFonts w:ascii="仿宋" w:eastAsia="仿宋" w:hAnsi="仿宋" w:cs="仿宋" w:hint="eastAsia"/>
            <w:lang w:eastAsia="zh-CN"/>
          </w:rPr>
          <w:t>四、高端煤机装备项目土建工程</w:t>
        </w:r>
        <w:r>
          <w:tab/>
        </w:r>
        <w:r>
          <w:fldChar w:fldCharType="begin"/>
        </w:r>
        <w:r>
          <w:instrText xml:space="preserve"> PAGEREF _Toc22304 \h </w:instrText>
        </w:r>
        <w:r>
          <w:fldChar w:fldCharType="separate"/>
        </w:r>
        <w:r>
          <w:t>15</w:t>
        </w:r>
        <w:r>
          <w:fldChar w:fldCharType="end"/>
        </w:r>
      </w:hyperlink>
    </w:p>
    <w:p>
      <w:pPr>
        <w:pStyle w:val="TOC2"/>
        <w:tabs>
          <w:tab w:val="right" w:leader="dot" w:pos="8306"/>
        </w:tabs>
      </w:pPr>
      <w:hyperlink w:anchor="_Toc4487" w:history="1">
        <w:r>
          <w:rPr>
            <w:rFonts w:ascii="仿宋" w:eastAsia="仿宋" w:hAnsi="仿宋" w:cs="仿宋" w:hint="eastAsia"/>
            <w:lang w:eastAsia="zh-CN"/>
          </w:rPr>
          <w:t>(一)、建筑工程设计原则</w:t>
        </w:r>
        <w:r>
          <w:tab/>
        </w:r>
        <w:r>
          <w:fldChar w:fldCharType="begin"/>
        </w:r>
        <w:r>
          <w:instrText xml:space="preserve"> PAGEREF _Toc4487 \h </w:instrText>
        </w:r>
        <w:r>
          <w:fldChar w:fldCharType="separate"/>
        </w:r>
        <w:r>
          <w:t>15</w:t>
        </w:r>
        <w:r>
          <w:fldChar w:fldCharType="end"/>
        </w:r>
      </w:hyperlink>
    </w:p>
    <w:p>
      <w:pPr>
        <w:pStyle w:val="TOC2"/>
        <w:tabs>
          <w:tab w:val="right" w:leader="dot" w:pos="8306"/>
        </w:tabs>
      </w:pPr>
      <w:hyperlink w:anchor="_Toc1047" w:history="1">
        <w:r>
          <w:rPr>
            <w:rFonts w:ascii="仿宋" w:eastAsia="仿宋" w:hAnsi="仿宋" w:cs="仿宋" w:hint="eastAsia"/>
            <w:lang w:eastAsia="zh-CN"/>
          </w:rPr>
          <w:t>(二)、土建工程设计年限及安全等级</w:t>
        </w:r>
        <w:r>
          <w:tab/>
        </w:r>
        <w:r>
          <w:fldChar w:fldCharType="begin"/>
        </w:r>
        <w:r>
          <w:instrText xml:space="preserve"> PAGEREF _Toc1047 \h </w:instrText>
        </w:r>
        <w:r>
          <w:fldChar w:fldCharType="separate"/>
        </w:r>
        <w:r>
          <w:t>16</w:t>
        </w:r>
        <w:r>
          <w:fldChar w:fldCharType="end"/>
        </w:r>
      </w:hyperlink>
    </w:p>
    <w:p>
      <w:pPr>
        <w:pStyle w:val="TOC2"/>
        <w:tabs>
          <w:tab w:val="right" w:leader="dot" w:pos="8306"/>
        </w:tabs>
      </w:pPr>
      <w:hyperlink w:anchor="_Toc14283" w:history="1">
        <w:r>
          <w:rPr>
            <w:rFonts w:ascii="仿宋" w:eastAsia="仿宋" w:hAnsi="仿宋" w:cs="仿宋" w:hint="eastAsia"/>
            <w:lang w:eastAsia="zh-CN"/>
          </w:rPr>
          <w:t>(三)、建筑工程设计总体要求</w:t>
        </w:r>
        <w:r>
          <w:tab/>
        </w:r>
        <w:r>
          <w:fldChar w:fldCharType="begin"/>
        </w:r>
        <w:r>
          <w:instrText xml:space="preserve"> PAGEREF _Toc14283 \h </w:instrText>
        </w:r>
        <w:r>
          <w:fldChar w:fldCharType="separate"/>
        </w:r>
        <w:r>
          <w:t>17</w:t>
        </w:r>
        <w:r>
          <w:fldChar w:fldCharType="end"/>
        </w:r>
      </w:hyperlink>
    </w:p>
    <w:p>
      <w:pPr>
        <w:pStyle w:val="TOC2"/>
        <w:tabs>
          <w:tab w:val="right" w:leader="dot" w:pos="8306"/>
        </w:tabs>
      </w:pPr>
      <w:hyperlink w:anchor="_Toc26743" w:history="1">
        <w:r>
          <w:rPr>
            <w:rFonts w:ascii="仿宋" w:eastAsia="仿宋" w:hAnsi="仿宋" w:cs="仿宋" w:hint="eastAsia"/>
            <w:lang w:eastAsia="zh-CN"/>
          </w:rPr>
          <w:t>(四)、土建工程建设指标</w:t>
        </w:r>
        <w:r>
          <w:tab/>
        </w:r>
        <w:r>
          <w:fldChar w:fldCharType="begin"/>
        </w:r>
        <w:r>
          <w:instrText xml:space="preserve"> PAGEREF _Toc26743 \h </w:instrText>
        </w:r>
        <w:r>
          <w:fldChar w:fldCharType="separate"/>
        </w:r>
        <w:r>
          <w:t>18</w:t>
        </w:r>
        <w:r>
          <w:fldChar w:fldCharType="end"/>
        </w:r>
      </w:hyperlink>
    </w:p>
    <w:p>
      <w:pPr>
        <w:pStyle w:val="TOC1"/>
        <w:tabs>
          <w:tab w:val="right" w:leader="dot" w:pos="8306"/>
        </w:tabs>
      </w:pPr>
      <w:hyperlink w:anchor="_Toc26955" w:history="1">
        <w:r>
          <w:rPr>
            <w:rFonts w:ascii="仿宋" w:eastAsia="仿宋" w:hAnsi="仿宋" w:cs="仿宋" w:hint="eastAsia"/>
            <w:lang w:eastAsia="zh-CN"/>
          </w:rPr>
          <w:t>五、高端煤机装备项目选址可行性分析</w:t>
        </w:r>
        <w:r>
          <w:tab/>
        </w:r>
        <w:r>
          <w:fldChar w:fldCharType="begin"/>
        </w:r>
        <w:r>
          <w:instrText xml:space="preserve"> PAGEREF _Toc26955 \h </w:instrText>
        </w:r>
        <w:r>
          <w:fldChar w:fldCharType="separate"/>
        </w:r>
        <w:r>
          <w:t>18</w:t>
        </w:r>
        <w:r>
          <w:fldChar w:fldCharType="end"/>
        </w:r>
      </w:hyperlink>
    </w:p>
    <w:p>
      <w:pPr>
        <w:pStyle w:val="TOC2"/>
        <w:tabs>
          <w:tab w:val="right" w:leader="dot" w:pos="8306"/>
        </w:tabs>
      </w:pPr>
      <w:hyperlink w:anchor="_Toc2998" w:history="1">
        <w:r>
          <w:rPr>
            <w:rFonts w:ascii="仿宋" w:eastAsia="仿宋" w:hAnsi="仿宋" w:cs="仿宋" w:hint="eastAsia"/>
            <w:lang w:eastAsia="zh-CN"/>
          </w:rPr>
          <w:t>(一)、高端煤机装备项目选址</w:t>
        </w:r>
        <w:r>
          <w:tab/>
        </w:r>
        <w:r>
          <w:fldChar w:fldCharType="begin"/>
        </w:r>
        <w:r>
          <w:instrText xml:space="preserve"> PAGEREF _Toc2998 \h </w:instrText>
        </w:r>
        <w:r>
          <w:fldChar w:fldCharType="separate"/>
        </w:r>
        <w:r>
          <w:t>18</w:t>
        </w:r>
        <w:r>
          <w:fldChar w:fldCharType="end"/>
        </w:r>
      </w:hyperlink>
    </w:p>
    <w:p>
      <w:pPr>
        <w:pStyle w:val="TOC2"/>
        <w:tabs>
          <w:tab w:val="right" w:leader="dot" w:pos="8306"/>
        </w:tabs>
      </w:pPr>
      <w:hyperlink w:anchor="_Toc23923" w:history="1">
        <w:r>
          <w:rPr>
            <w:rFonts w:ascii="仿宋" w:eastAsia="仿宋" w:hAnsi="仿宋" w:cs="仿宋" w:hint="eastAsia"/>
            <w:lang w:eastAsia="zh-CN"/>
          </w:rPr>
          <w:t>(二)、用地控制指标</w:t>
        </w:r>
        <w:r>
          <w:tab/>
        </w:r>
        <w:r>
          <w:fldChar w:fldCharType="begin"/>
        </w:r>
        <w:r>
          <w:instrText xml:space="preserve"> PAGEREF _Toc23923 \h </w:instrText>
        </w:r>
        <w:r>
          <w:fldChar w:fldCharType="separate"/>
        </w:r>
        <w:r>
          <w:t>18</w:t>
        </w:r>
        <w:r>
          <w:fldChar w:fldCharType="end"/>
        </w:r>
      </w:hyperlink>
    </w:p>
    <w:p>
      <w:pPr>
        <w:pStyle w:val="TOC2"/>
        <w:tabs>
          <w:tab w:val="right" w:leader="dot" w:pos="8306"/>
        </w:tabs>
      </w:pPr>
      <w:hyperlink w:anchor="_Toc1587" w:history="1">
        <w:r>
          <w:rPr>
            <w:rFonts w:ascii="仿宋" w:eastAsia="仿宋" w:hAnsi="仿宋" w:cs="仿宋" w:hint="eastAsia"/>
            <w:lang w:eastAsia="zh-CN"/>
          </w:rPr>
          <w:t>(三)、节约用地措施</w:t>
        </w:r>
        <w:r>
          <w:tab/>
        </w:r>
        <w:r>
          <w:fldChar w:fldCharType="begin"/>
        </w:r>
        <w:r>
          <w:instrText xml:space="preserve"> PAGEREF _Toc1587 \h </w:instrText>
        </w:r>
        <w:r>
          <w:fldChar w:fldCharType="separate"/>
        </w:r>
        <w:r>
          <w:t>20</w:t>
        </w:r>
        <w:r>
          <w:fldChar w:fldCharType="end"/>
        </w:r>
      </w:hyperlink>
    </w:p>
    <w:p>
      <w:pPr>
        <w:pStyle w:val="TOC2"/>
        <w:tabs>
          <w:tab w:val="right" w:leader="dot" w:pos="8306"/>
        </w:tabs>
      </w:pPr>
      <w:hyperlink w:anchor="_Toc5948" w:history="1">
        <w:r>
          <w:rPr>
            <w:rFonts w:ascii="仿宋" w:eastAsia="仿宋" w:hAnsi="仿宋" w:cs="仿宋" w:hint="eastAsia"/>
            <w:lang w:eastAsia="zh-CN"/>
          </w:rPr>
          <w:t>(四)、总图布置方案</w:t>
        </w:r>
        <w:r>
          <w:tab/>
        </w:r>
        <w:r>
          <w:fldChar w:fldCharType="begin"/>
        </w:r>
        <w:r>
          <w:instrText xml:space="preserve"> PAGEREF _Toc5948 \h </w:instrText>
        </w:r>
        <w:r>
          <w:fldChar w:fldCharType="separate"/>
        </w:r>
        <w:r>
          <w:t>21</w:t>
        </w:r>
        <w:r>
          <w:fldChar w:fldCharType="end"/>
        </w:r>
      </w:hyperlink>
    </w:p>
    <w:p>
      <w:pPr>
        <w:pStyle w:val="TOC2"/>
        <w:tabs>
          <w:tab w:val="right" w:leader="dot" w:pos="8306"/>
        </w:tabs>
      </w:pPr>
      <w:hyperlink w:anchor="_Toc21173" w:history="1">
        <w:r>
          <w:rPr>
            <w:rFonts w:ascii="仿宋" w:eastAsia="仿宋" w:hAnsi="仿宋" w:cs="仿宋" w:hint="eastAsia"/>
            <w:lang w:eastAsia="zh-CN"/>
          </w:rPr>
          <w:t>(五)、选址综合评价</w:t>
        </w:r>
        <w:r>
          <w:tab/>
        </w:r>
        <w:r>
          <w:fldChar w:fldCharType="begin"/>
        </w:r>
        <w:r>
          <w:instrText xml:space="preserve"> PAGEREF _Toc21173 \h </w:instrText>
        </w:r>
        <w:r>
          <w:fldChar w:fldCharType="separate"/>
        </w:r>
        <w:r>
          <w:t>22</w:t>
        </w:r>
        <w:r>
          <w:fldChar w:fldCharType="end"/>
        </w:r>
      </w:hyperlink>
    </w:p>
    <w:p>
      <w:pPr>
        <w:pStyle w:val="TOC1"/>
        <w:tabs>
          <w:tab w:val="right" w:leader="dot" w:pos="8306"/>
        </w:tabs>
      </w:pPr>
      <w:hyperlink w:anchor="_Toc25405" w:history="1">
        <w:r>
          <w:rPr>
            <w:rFonts w:ascii="仿宋" w:eastAsia="仿宋" w:hAnsi="仿宋" w:cs="仿宋" w:hint="eastAsia"/>
            <w:lang w:eastAsia="zh-CN"/>
          </w:rPr>
          <w:t>六、高端煤机装备项目建设单位说明</w:t>
        </w:r>
        <w:r>
          <w:tab/>
        </w:r>
        <w:r>
          <w:fldChar w:fldCharType="begin"/>
        </w:r>
        <w:r>
          <w:instrText xml:space="preserve"> PAGEREF _Toc25405 \h </w:instrText>
        </w:r>
        <w:r>
          <w:fldChar w:fldCharType="separate"/>
        </w:r>
        <w:r>
          <w:t>23</w:t>
        </w:r>
        <w:r>
          <w:fldChar w:fldCharType="end"/>
        </w:r>
      </w:hyperlink>
    </w:p>
    <w:p>
      <w:pPr>
        <w:pStyle w:val="TOC2"/>
        <w:tabs>
          <w:tab w:val="right" w:leader="dot" w:pos="8306"/>
        </w:tabs>
      </w:pPr>
      <w:hyperlink w:anchor="_Toc31928" w:history="1">
        <w:r>
          <w:rPr>
            <w:rFonts w:ascii="仿宋" w:eastAsia="仿宋" w:hAnsi="仿宋" w:cs="仿宋" w:hint="eastAsia"/>
            <w:lang w:eastAsia="zh-CN"/>
          </w:rPr>
          <w:t>(一)、高端煤机装备项目承办单位基本情况</w:t>
        </w:r>
        <w:r>
          <w:tab/>
        </w:r>
        <w:r>
          <w:fldChar w:fldCharType="begin"/>
        </w:r>
        <w:r>
          <w:instrText xml:space="preserve"> PAGEREF _Toc31928 \h </w:instrText>
        </w:r>
        <w:r>
          <w:fldChar w:fldCharType="separate"/>
        </w:r>
        <w:r>
          <w:t>23</w:t>
        </w:r>
        <w:r>
          <w:fldChar w:fldCharType="end"/>
        </w:r>
      </w:hyperlink>
    </w:p>
    <w:p>
      <w:pPr>
        <w:pStyle w:val="TOC2"/>
        <w:tabs>
          <w:tab w:val="right" w:leader="dot" w:pos="8306"/>
        </w:tabs>
      </w:pPr>
      <w:hyperlink w:anchor="_Toc21310" w:history="1">
        <w:r>
          <w:rPr>
            <w:rFonts w:ascii="仿宋" w:eastAsia="仿宋" w:hAnsi="仿宋" w:cs="仿宋" w:hint="eastAsia"/>
            <w:lang w:eastAsia="zh-CN"/>
          </w:rPr>
          <w:t>(二)、公司经济效益分析</w:t>
        </w:r>
        <w:r>
          <w:tab/>
        </w:r>
        <w:r>
          <w:fldChar w:fldCharType="begin"/>
        </w:r>
        <w:r>
          <w:instrText xml:space="preserve"> PAGEREF _Toc21310 \h </w:instrText>
        </w:r>
        <w:r>
          <w:fldChar w:fldCharType="separate"/>
        </w:r>
        <w:r>
          <w:t>24</w:t>
        </w:r>
        <w:r>
          <w:fldChar w:fldCharType="end"/>
        </w:r>
      </w:hyperlink>
    </w:p>
    <w:p>
      <w:pPr>
        <w:pStyle w:val="TOC1"/>
        <w:tabs>
          <w:tab w:val="right" w:leader="dot" w:pos="8306"/>
        </w:tabs>
      </w:pPr>
      <w:hyperlink w:anchor="_Toc6714" w:history="1">
        <w:r>
          <w:rPr>
            <w:rFonts w:ascii="仿宋" w:eastAsia="仿宋" w:hAnsi="仿宋" w:cs="仿宋" w:hint="eastAsia"/>
            <w:lang w:eastAsia="zh-CN"/>
          </w:rPr>
          <w:t>七、高端煤机装备项目计划安排</w:t>
        </w:r>
        <w:r>
          <w:tab/>
        </w:r>
        <w:r>
          <w:fldChar w:fldCharType="begin"/>
        </w:r>
        <w:r>
          <w:instrText xml:space="preserve"> PAGEREF _Toc6714 \h </w:instrText>
        </w:r>
        <w:r>
          <w:fldChar w:fldCharType="separate"/>
        </w:r>
        <w:r>
          <w:t>25</w:t>
        </w:r>
        <w:r>
          <w:fldChar w:fldCharType="end"/>
        </w:r>
      </w:hyperlink>
    </w:p>
    <w:p>
      <w:pPr>
        <w:pStyle w:val="TOC2"/>
        <w:tabs>
          <w:tab w:val="right" w:leader="dot" w:pos="8306"/>
        </w:tabs>
      </w:pPr>
      <w:hyperlink w:anchor="_Toc2894" w:history="1">
        <w:r>
          <w:rPr>
            <w:rFonts w:ascii="仿宋" w:eastAsia="仿宋" w:hAnsi="仿宋" w:cs="仿宋" w:hint="eastAsia"/>
            <w:lang w:eastAsia="zh-CN"/>
          </w:rPr>
          <w:t>(一)、建设周期</w:t>
        </w:r>
        <w:r>
          <w:tab/>
        </w:r>
        <w:r>
          <w:fldChar w:fldCharType="begin"/>
        </w:r>
        <w:r>
          <w:instrText xml:space="preserve"> PAGEREF _Toc2894 \h </w:instrText>
        </w:r>
        <w:r>
          <w:fldChar w:fldCharType="separate"/>
        </w:r>
        <w:r>
          <w:t>25</w:t>
        </w:r>
        <w:r>
          <w:fldChar w:fldCharType="end"/>
        </w:r>
      </w:hyperlink>
    </w:p>
    <w:p>
      <w:pPr>
        <w:pStyle w:val="TOC2"/>
        <w:tabs>
          <w:tab w:val="right" w:leader="dot" w:pos="8306"/>
        </w:tabs>
      </w:pPr>
      <w:hyperlink w:anchor="_Toc13548" w:history="1">
        <w:r>
          <w:rPr>
            <w:rFonts w:ascii="仿宋" w:eastAsia="仿宋" w:hAnsi="仿宋" w:cs="仿宋" w:hint="eastAsia"/>
            <w:lang w:eastAsia="zh-CN"/>
          </w:rPr>
          <w:t>(二)、建设进度</w:t>
        </w:r>
        <w:r>
          <w:tab/>
        </w:r>
        <w:r>
          <w:fldChar w:fldCharType="begin"/>
        </w:r>
        <w:r>
          <w:instrText xml:space="preserve"> PAGEREF _Toc13548 \h </w:instrText>
        </w:r>
        <w:r>
          <w:fldChar w:fldCharType="separate"/>
        </w:r>
        <w:r>
          <w:t>26</w:t>
        </w:r>
        <w:r>
          <w:fldChar w:fldCharType="end"/>
        </w:r>
      </w:hyperlink>
    </w:p>
    <w:p>
      <w:pPr>
        <w:pStyle w:val="TOC2"/>
        <w:tabs>
          <w:tab w:val="right" w:leader="dot" w:pos="8306"/>
        </w:tabs>
      </w:pPr>
      <w:hyperlink w:anchor="_Toc5298" w:history="1">
        <w:r>
          <w:rPr>
            <w:rFonts w:ascii="仿宋" w:eastAsia="仿宋" w:hAnsi="仿宋" w:cs="仿宋" w:hint="eastAsia"/>
            <w:lang w:eastAsia="zh-CN"/>
          </w:rPr>
          <w:t>(三)、进度安排注意事项</w:t>
        </w:r>
        <w:r>
          <w:tab/>
        </w:r>
        <w:r>
          <w:fldChar w:fldCharType="begin"/>
        </w:r>
        <w:r>
          <w:instrText xml:space="preserve"> PAGEREF _Toc5298 \h </w:instrText>
        </w:r>
        <w:r>
          <w:fldChar w:fldCharType="separate"/>
        </w:r>
        <w:r>
          <w:t>27</w:t>
        </w:r>
        <w:r>
          <w:fldChar w:fldCharType="end"/>
        </w:r>
      </w:hyperlink>
    </w:p>
    <w:p>
      <w:pPr>
        <w:pStyle w:val="TOC2"/>
        <w:tabs>
          <w:tab w:val="right" w:leader="dot" w:pos="8306"/>
        </w:tabs>
      </w:pPr>
      <w:hyperlink w:anchor="_Toc9714" w:history="1">
        <w:r>
          <w:rPr>
            <w:rFonts w:ascii="仿宋" w:eastAsia="仿宋" w:hAnsi="仿宋" w:cs="仿宋" w:hint="eastAsia"/>
            <w:lang w:eastAsia="zh-CN"/>
          </w:rPr>
          <w:t>(四)、人力资源配置</w:t>
        </w:r>
        <w:r>
          <w:tab/>
        </w:r>
        <w:r>
          <w:fldChar w:fldCharType="begin"/>
        </w:r>
        <w:r>
          <w:instrText xml:space="preserve"> PAGEREF _Toc9714 \h </w:instrText>
        </w:r>
        <w:r>
          <w:fldChar w:fldCharType="separate"/>
        </w:r>
        <w:r>
          <w:t>28</w:t>
        </w:r>
        <w:r>
          <w:fldChar w:fldCharType="end"/>
        </w:r>
      </w:hyperlink>
    </w:p>
    <w:p>
      <w:pPr>
        <w:pStyle w:val="TOC1"/>
        <w:tabs>
          <w:tab w:val="right" w:leader="dot" w:pos="8306"/>
        </w:tabs>
      </w:pPr>
      <w:hyperlink w:anchor="_Toc19751" w:history="1">
        <w:r>
          <w:rPr>
            <w:rFonts w:ascii="仿宋" w:eastAsia="仿宋" w:hAnsi="仿宋" w:cs="仿宋" w:hint="eastAsia"/>
            <w:lang w:eastAsia="zh-CN"/>
          </w:rPr>
          <w:t>八、高端煤机装备项目风险管理</w:t>
        </w:r>
        <w:r>
          <w:tab/>
        </w:r>
        <w:r>
          <w:fldChar w:fldCharType="begin"/>
        </w:r>
        <w:r>
          <w:instrText xml:space="preserve"> PAGEREF _Toc19751 \h </w:instrText>
        </w:r>
        <w:r>
          <w:fldChar w:fldCharType="separate"/>
        </w:r>
        <w:r>
          <w:t>29</w:t>
        </w:r>
        <w:r>
          <w:fldChar w:fldCharType="end"/>
        </w:r>
      </w:hyperlink>
    </w:p>
    <w:p>
      <w:pPr>
        <w:pStyle w:val="TOC2"/>
        <w:tabs>
          <w:tab w:val="right" w:leader="dot" w:pos="8306"/>
        </w:tabs>
      </w:pPr>
      <w:hyperlink w:anchor="_Toc16536" w:history="1">
        <w:r>
          <w:rPr>
            <w:rFonts w:ascii="仿宋" w:eastAsia="仿宋" w:hAnsi="仿宋" w:cs="仿宋" w:hint="eastAsia"/>
            <w:lang w:eastAsia="zh-CN"/>
          </w:rPr>
          <w:t>(一)、风险识别与评估</w:t>
        </w:r>
        <w:r>
          <w:tab/>
        </w:r>
        <w:r>
          <w:fldChar w:fldCharType="begin"/>
        </w:r>
        <w:r>
          <w:instrText xml:space="preserve"> PAGEREF _Toc16536 \h </w:instrText>
        </w:r>
        <w:r>
          <w:fldChar w:fldCharType="separate"/>
        </w:r>
        <w:r>
          <w:t>29</w:t>
        </w:r>
        <w:r>
          <w:fldChar w:fldCharType="end"/>
        </w:r>
      </w:hyperlink>
    </w:p>
    <w:p>
      <w:pPr>
        <w:pStyle w:val="TOC2"/>
        <w:tabs>
          <w:tab w:val="right" w:leader="dot" w:pos="8306"/>
        </w:tabs>
      </w:pPr>
      <w:hyperlink w:anchor="_Toc32072" w:history="1">
        <w:r>
          <w:rPr>
            <w:rFonts w:ascii="仿宋" w:eastAsia="仿宋" w:hAnsi="仿宋" w:cs="仿宋" w:hint="eastAsia"/>
            <w:lang w:eastAsia="zh-CN"/>
          </w:rPr>
          <w:t>(二)、风险应对策略</w:t>
        </w:r>
        <w:r>
          <w:tab/>
        </w:r>
        <w:r>
          <w:fldChar w:fldCharType="begin"/>
        </w:r>
        <w:r>
          <w:instrText xml:space="preserve"> PAGEREF _Toc32072 \h </w:instrText>
        </w:r>
        <w:r>
          <w:fldChar w:fldCharType="separate"/>
        </w:r>
        <w:r>
          <w:t>30</w:t>
        </w:r>
        <w:r>
          <w:fldChar w:fldCharType="end"/>
        </w:r>
      </w:hyperlink>
    </w:p>
    <w:p>
      <w:pPr>
        <w:pStyle w:val="TOC2"/>
        <w:tabs>
          <w:tab w:val="right" w:leader="dot" w:pos="8306"/>
        </w:tabs>
      </w:pPr>
      <w:hyperlink w:anchor="_Toc19358" w:history="1">
        <w:r>
          <w:rPr>
            <w:rFonts w:ascii="仿宋" w:eastAsia="仿宋" w:hAnsi="仿宋" w:cs="仿宋" w:hint="eastAsia"/>
            <w:lang w:eastAsia="zh-CN"/>
          </w:rPr>
          <w:t>(三)、风险监控与控制</w:t>
        </w:r>
        <w:r>
          <w:tab/>
        </w:r>
        <w:r>
          <w:fldChar w:fldCharType="begin"/>
        </w:r>
        <w:r>
          <w:instrText xml:space="preserve"> PAGEREF _Toc19358 \h </w:instrText>
        </w:r>
        <w:r>
          <w:fldChar w:fldCharType="separate"/>
        </w:r>
        <w:r>
          <w:t>32</w:t>
        </w:r>
        <w:r>
          <w:fldChar w:fldCharType="end"/>
        </w:r>
      </w:hyperlink>
    </w:p>
    <w:p>
      <w:pPr>
        <w:pStyle w:val="TOC1"/>
        <w:tabs>
          <w:tab w:val="right" w:leader="dot" w:pos="8306"/>
        </w:tabs>
      </w:pPr>
      <w:hyperlink w:anchor="_Toc14108" w:history="1">
        <w:r>
          <w:rPr>
            <w:rFonts w:ascii="仿宋" w:eastAsia="仿宋" w:hAnsi="仿宋" w:cs="仿宋" w:hint="eastAsia"/>
            <w:lang w:eastAsia="zh-CN"/>
          </w:rPr>
          <w:t>九、生产安全保护</w:t>
        </w:r>
        <w:r>
          <w:tab/>
        </w:r>
        <w:r>
          <w:fldChar w:fldCharType="begin"/>
        </w:r>
        <w:r>
          <w:instrText xml:space="preserve"> PAGEREF _Toc14108 \h </w:instrText>
        </w:r>
        <w:r>
          <w:fldChar w:fldCharType="separate"/>
        </w:r>
        <w:r>
          <w:t>33</w:t>
        </w:r>
        <w:r>
          <w:fldChar w:fldCharType="end"/>
        </w:r>
      </w:hyperlink>
    </w:p>
    <w:p>
      <w:pPr>
        <w:pStyle w:val="TOC2"/>
        <w:tabs>
          <w:tab w:val="right" w:leader="dot" w:pos="8306"/>
        </w:tabs>
      </w:pPr>
      <w:hyperlink w:anchor="_Toc1554" w:history="1">
        <w:r>
          <w:rPr>
            <w:rFonts w:ascii="仿宋" w:eastAsia="仿宋" w:hAnsi="仿宋" w:cs="仿宋" w:hint="eastAsia"/>
            <w:lang w:eastAsia="zh-CN"/>
          </w:rPr>
          <w:t>(一)、消防安全</w:t>
        </w:r>
        <w:r>
          <w:tab/>
        </w:r>
        <w:r>
          <w:fldChar w:fldCharType="begin"/>
        </w:r>
        <w:r>
          <w:instrText xml:space="preserve"> PAGEREF _Toc1554 \h </w:instrText>
        </w:r>
        <w:r>
          <w:fldChar w:fldCharType="separate"/>
        </w:r>
        <w:r>
          <w:t>33</w:t>
        </w:r>
        <w:r>
          <w:fldChar w:fldCharType="end"/>
        </w:r>
      </w:hyperlink>
    </w:p>
    <w:p>
      <w:pPr>
        <w:pStyle w:val="TOC2"/>
        <w:tabs>
          <w:tab w:val="right" w:leader="dot" w:pos="8306"/>
        </w:tabs>
      </w:pPr>
      <w:hyperlink w:anchor="_Toc26132" w:history="1">
        <w:r>
          <w:rPr>
            <w:rFonts w:ascii="仿宋" w:eastAsia="仿宋" w:hAnsi="仿宋" w:cs="仿宋" w:hint="eastAsia"/>
            <w:lang w:eastAsia="zh-CN"/>
          </w:rPr>
          <w:t>(二)、防火防爆总图布置措施</w:t>
        </w:r>
        <w:r>
          <w:tab/>
        </w:r>
        <w:r>
          <w:fldChar w:fldCharType="begin"/>
        </w:r>
        <w:r>
          <w:instrText xml:space="preserve"> PAGEREF _Toc26132 \h </w:instrText>
        </w:r>
        <w:r>
          <w:fldChar w:fldCharType="separate"/>
        </w:r>
        <w:r>
          <w:t>35</w:t>
        </w:r>
        <w:r>
          <w:fldChar w:fldCharType="end"/>
        </w:r>
      </w:hyperlink>
    </w:p>
    <w:p>
      <w:pPr>
        <w:pStyle w:val="TOC2"/>
        <w:tabs>
          <w:tab w:val="right" w:leader="dot" w:pos="8306"/>
        </w:tabs>
      </w:pPr>
      <w:hyperlink w:anchor="_Toc7119" w:history="1">
        <w:r>
          <w:rPr>
            <w:rFonts w:ascii="仿宋" w:eastAsia="仿宋" w:hAnsi="仿宋" w:cs="仿宋" w:hint="eastAsia"/>
            <w:lang w:eastAsia="zh-CN"/>
          </w:rPr>
          <w:t>(三)、自然灾害防范措施</w:t>
        </w:r>
        <w:r>
          <w:tab/>
        </w:r>
        <w:r>
          <w:fldChar w:fldCharType="begin"/>
        </w:r>
        <w:r>
          <w:instrText xml:space="preserve"> PAGEREF _Toc7119 \h </w:instrText>
        </w:r>
        <w:r>
          <w:fldChar w:fldCharType="separate"/>
        </w:r>
        <w:r>
          <w:t>36</w:t>
        </w:r>
        <w:r>
          <w:fldChar w:fldCharType="end"/>
        </w:r>
      </w:hyperlink>
    </w:p>
    <w:p>
      <w:pPr>
        <w:pStyle w:val="TOC2"/>
        <w:tabs>
          <w:tab w:val="right" w:leader="dot" w:pos="8306"/>
        </w:tabs>
      </w:pPr>
      <w:hyperlink w:anchor="_Toc1031" w:history="1">
        <w:r>
          <w:rPr>
            <w:rFonts w:ascii="仿宋" w:eastAsia="仿宋" w:hAnsi="仿宋" w:cs="仿宋" w:hint="eastAsia"/>
            <w:lang w:eastAsia="zh-CN"/>
          </w:rPr>
          <w:t>(四)、安全色及安全标志使用要求</w:t>
        </w:r>
        <w:r>
          <w:tab/>
        </w:r>
        <w:r>
          <w:fldChar w:fldCharType="begin"/>
        </w:r>
        <w:r>
          <w:instrText xml:space="preserve"> PAGEREF _Toc1031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9" w:history="1">
        <w:r>
          <w:rPr>
            <w:rFonts w:ascii="仿宋" w:eastAsia="仿宋" w:hAnsi="仿宋" w:cs="仿宋" w:hint="eastAsia"/>
            <w:lang w:eastAsia="zh-CN"/>
          </w:rPr>
          <w:t>(五)、防尘防毒措施</w:t>
        </w:r>
        <w:r>
          <w:tab/>
        </w:r>
        <w:r>
          <w:fldChar w:fldCharType="begin"/>
        </w:r>
        <w:r>
          <w:instrText xml:space="preserve"> PAGEREF _Toc20249 \h </w:instrText>
        </w:r>
        <w:r>
          <w:fldChar w:fldCharType="separate"/>
        </w:r>
        <w:r>
          <w:t>38</w:t>
        </w:r>
        <w:r>
          <w:fldChar w:fldCharType="end"/>
        </w:r>
      </w:hyperlink>
    </w:p>
    <w:p>
      <w:pPr>
        <w:pStyle w:val="TOC2"/>
        <w:tabs>
          <w:tab w:val="right" w:leader="dot" w:pos="8306"/>
        </w:tabs>
      </w:pPr>
      <w:hyperlink w:anchor="_Toc17125" w:history="1">
        <w:r>
          <w:rPr>
            <w:rFonts w:ascii="仿宋" w:eastAsia="仿宋" w:hAnsi="仿宋" w:cs="仿宋" w:hint="eastAsia"/>
            <w:lang w:eastAsia="zh-CN"/>
          </w:rPr>
          <w:t>(六)、防静电、触电防护及防雷措施</w:t>
        </w:r>
        <w:r>
          <w:tab/>
        </w:r>
        <w:r>
          <w:fldChar w:fldCharType="begin"/>
        </w:r>
        <w:r>
          <w:instrText xml:space="preserve"> PAGEREF _Toc17125 \h </w:instrText>
        </w:r>
        <w:r>
          <w:fldChar w:fldCharType="separate"/>
        </w:r>
        <w:r>
          <w:t>39</w:t>
        </w:r>
        <w:r>
          <w:fldChar w:fldCharType="end"/>
        </w:r>
      </w:hyperlink>
    </w:p>
    <w:p>
      <w:pPr>
        <w:pStyle w:val="TOC2"/>
        <w:tabs>
          <w:tab w:val="right" w:leader="dot" w:pos="8306"/>
        </w:tabs>
      </w:pPr>
      <w:hyperlink w:anchor="_Toc2029" w:history="1">
        <w:r>
          <w:rPr>
            <w:rFonts w:ascii="仿宋" w:eastAsia="仿宋" w:hAnsi="仿宋" w:cs="仿宋" w:hint="eastAsia"/>
            <w:lang w:eastAsia="zh-CN"/>
          </w:rPr>
          <w:t>(七)、机械设备安全保障措施</w:t>
        </w:r>
        <w:r>
          <w:tab/>
        </w:r>
        <w:r>
          <w:fldChar w:fldCharType="begin"/>
        </w:r>
        <w:r>
          <w:instrText xml:space="preserve"> PAGEREF _Toc2029 \h </w:instrText>
        </w:r>
        <w:r>
          <w:fldChar w:fldCharType="separate"/>
        </w:r>
        <w:r>
          <w:t>40</w:t>
        </w:r>
        <w:r>
          <w:fldChar w:fldCharType="end"/>
        </w:r>
      </w:hyperlink>
    </w:p>
    <w:p>
      <w:pPr>
        <w:pStyle w:val="TOC1"/>
        <w:tabs>
          <w:tab w:val="right" w:leader="dot" w:pos="8306"/>
        </w:tabs>
      </w:pPr>
      <w:hyperlink w:anchor="_Toc14653" w:history="1">
        <w:r>
          <w:rPr>
            <w:rFonts w:ascii="仿宋" w:eastAsia="仿宋" w:hAnsi="仿宋" w:cs="仿宋" w:hint="eastAsia"/>
            <w:lang w:eastAsia="zh-CN"/>
          </w:rPr>
          <w:t>十、高端煤机装备项目环境影响分析</w:t>
        </w:r>
        <w:r>
          <w:tab/>
        </w:r>
        <w:r>
          <w:fldChar w:fldCharType="begin"/>
        </w:r>
        <w:r>
          <w:instrText xml:space="preserve"> PAGEREF _Toc14653 \h </w:instrText>
        </w:r>
        <w:r>
          <w:fldChar w:fldCharType="separate"/>
        </w:r>
        <w:r>
          <w:t>41</w:t>
        </w:r>
        <w:r>
          <w:fldChar w:fldCharType="end"/>
        </w:r>
      </w:hyperlink>
    </w:p>
    <w:p>
      <w:pPr>
        <w:pStyle w:val="TOC2"/>
        <w:tabs>
          <w:tab w:val="right" w:leader="dot" w:pos="8306"/>
        </w:tabs>
      </w:pPr>
      <w:hyperlink w:anchor="_Toc16128" w:history="1">
        <w:r>
          <w:rPr>
            <w:rFonts w:ascii="仿宋" w:eastAsia="仿宋" w:hAnsi="仿宋" w:cs="仿宋" w:hint="eastAsia"/>
            <w:lang w:eastAsia="zh-CN"/>
          </w:rPr>
          <w:t>(一)、建设区域环境质量现状</w:t>
        </w:r>
        <w:r>
          <w:tab/>
        </w:r>
        <w:r>
          <w:fldChar w:fldCharType="begin"/>
        </w:r>
        <w:r>
          <w:instrText xml:space="preserve"> PAGEREF _Toc16128 \h </w:instrText>
        </w:r>
        <w:r>
          <w:fldChar w:fldCharType="separate"/>
        </w:r>
        <w:r>
          <w:t>41</w:t>
        </w:r>
        <w:r>
          <w:fldChar w:fldCharType="end"/>
        </w:r>
      </w:hyperlink>
    </w:p>
    <w:p>
      <w:pPr>
        <w:pStyle w:val="TOC2"/>
        <w:tabs>
          <w:tab w:val="right" w:leader="dot" w:pos="8306"/>
        </w:tabs>
      </w:pPr>
      <w:hyperlink w:anchor="_Toc20434" w:history="1">
        <w:r>
          <w:rPr>
            <w:rFonts w:ascii="仿宋" w:eastAsia="仿宋" w:hAnsi="仿宋" w:cs="仿宋" w:hint="eastAsia"/>
            <w:lang w:eastAsia="zh-CN"/>
          </w:rPr>
          <w:t>(二)、建设期环境保护</w:t>
        </w:r>
        <w:r>
          <w:tab/>
        </w:r>
        <w:r>
          <w:fldChar w:fldCharType="begin"/>
        </w:r>
        <w:r>
          <w:instrText xml:space="preserve"> PAGEREF _Toc20434 \h </w:instrText>
        </w:r>
        <w:r>
          <w:fldChar w:fldCharType="separate"/>
        </w:r>
        <w:r>
          <w:t>43</w:t>
        </w:r>
        <w:r>
          <w:fldChar w:fldCharType="end"/>
        </w:r>
      </w:hyperlink>
    </w:p>
    <w:p>
      <w:pPr>
        <w:pStyle w:val="TOC2"/>
        <w:tabs>
          <w:tab w:val="right" w:leader="dot" w:pos="8306"/>
        </w:tabs>
      </w:pPr>
      <w:hyperlink w:anchor="_Toc10622" w:history="1">
        <w:r>
          <w:rPr>
            <w:rFonts w:ascii="仿宋" w:eastAsia="仿宋" w:hAnsi="仿宋" w:cs="仿宋" w:hint="eastAsia"/>
            <w:lang w:eastAsia="zh-CN"/>
          </w:rPr>
          <w:t>(三)、运营期环境保护</w:t>
        </w:r>
        <w:r>
          <w:tab/>
        </w:r>
        <w:r>
          <w:fldChar w:fldCharType="begin"/>
        </w:r>
        <w:r>
          <w:instrText xml:space="preserve"> PAGEREF _Toc10622 \h </w:instrText>
        </w:r>
        <w:r>
          <w:fldChar w:fldCharType="separate"/>
        </w:r>
        <w:r>
          <w:t>44</w:t>
        </w:r>
        <w:r>
          <w:fldChar w:fldCharType="end"/>
        </w:r>
      </w:hyperlink>
    </w:p>
    <w:p>
      <w:pPr>
        <w:pStyle w:val="TOC2"/>
        <w:tabs>
          <w:tab w:val="right" w:leader="dot" w:pos="8306"/>
        </w:tabs>
      </w:pPr>
      <w:hyperlink w:anchor="_Toc24769" w:history="1">
        <w:r>
          <w:rPr>
            <w:rFonts w:ascii="仿宋" w:eastAsia="仿宋" w:hAnsi="仿宋" w:cs="仿宋" w:hint="eastAsia"/>
            <w:lang w:eastAsia="zh-CN"/>
          </w:rPr>
          <w:t>(四)、高端煤机装备项目建设对区域经济的影响</w:t>
        </w:r>
        <w:r>
          <w:tab/>
        </w:r>
        <w:r>
          <w:fldChar w:fldCharType="begin"/>
        </w:r>
        <w:r>
          <w:instrText xml:space="preserve"> PAGEREF _Toc24769 \h </w:instrText>
        </w:r>
        <w:r>
          <w:fldChar w:fldCharType="separate"/>
        </w:r>
        <w:r>
          <w:t>46</w:t>
        </w:r>
        <w:r>
          <w:fldChar w:fldCharType="end"/>
        </w:r>
      </w:hyperlink>
    </w:p>
    <w:p>
      <w:pPr>
        <w:pStyle w:val="TOC2"/>
        <w:tabs>
          <w:tab w:val="right" w:leader="dot" w:pos="8306"/>
        </w:tabs>
      </w:pPr>
      <w:hyperlink w:anchor="_Toc29711" w:history="1">
        <w:r>
          <w:rPr>
            <w:rFonts w:ascii="仿宋" w:eastAsia="仿宋" w:hAnsi="仿宋" w:cs="仿宋" w:hint="eastAsia"/>
            <w:lang w:eastAsia="zh-CN"/>
          </w:rPr>
          <w:t>(五)、废弃物处理</w:t>
        </w:r>
        <w:r>
          <w:tab/>
        </w:r>
        <w:r>
          <w:fldChar w:fldCharType="begin"/>
        </w:r>
        <w:r>
          <w:instrText xml:space="preserve"> PAGEREF _Toc29711 \h </w:instrText>
        </w:r>
        <w:r>
          <w:fldChar w:fldCharType="separate"/>
        </w:r>
        <w:r>
          <w:t>47</w:t>
        </w:r>
        <w:r>
          <w:fldChar w:fldCharType="end"/>
        </w:r>
      </w:hyperlink>
    </w:p>
    <w:p>
      <w:pPr>
        <w:pStyle w:val="TOC2"/>
        <w:tabs>
          <w:tab w:val="right" w:leader="dot" w:pos="8306"/>
        </w:tabs>
      </w:pPr>
      <w:hyperlink w:anchor="_Toc15637" w:history="1">
        <w:r>
          <w:rPr>
            <w:rFonts w:ascii="仿宋" w:eastAsia="仿宋" w:hAnsi="仿宋" w:cs="仿宋" w:hint="eastAsia"/>
            <w:lang w:eastAsia="zh-CN"/>
          </w:rPr>
          <w:t>(六)、特殊环境影响分析</w:t>
        </w:r>
        <w:r>
          <w:tab/>
        </w:r>
        <w:r>
          <w:fldChar w:fldCharType="begin"/>
        </w:r>
        <w:r>
          <w:instrText xml:space="preserve"> PAGEREF _Toc15637 \h </w:instrText>
        </w:r>
        <w:r>
          <w:fldChar w:fldCharType="separate"/>
        </w:r>
        <w:r>
          <w:t>49</w:t>
        </w:r>
        <w:r>
          <w:fldChar w:fldCharType="end"/>
        </w:r>
      </w:hyperlink>
    </w:p>
    <w:p>
      <w:pPr>
        <w:pStyle w:val="TOC2"/>
        <w:tabs>
          <w:tab w:val="right" w:leader="dot" w:pos="8306"/>
        </w:tabs>
      </w:pPr>
      <w:hyperlink w:anchor="_Toc3749" w:history="1">
        <w:r>
          <w:rPr>
            <w:rFonts w:ascii="仿宋" w:eastAsia="仿宋" w:hAnsi="仿宋" w:cs="仿宋" w:hint="eastAsia"/>
            <w:lang w:eastAsia="zh-CN"/>
          </w:rPr>
          <w:t>(七)、清洁生产</w:t>
        </w:r>
        <w:r>
          <w:tab/>
        </w:r>
        <w:r>
          <w:fldChar w:fldCharType="begin"/>
        </w:r>
        <w:r>
          <w:instrText xml:space="preserve"> PAGEREF _Toc3749 \h </w:instrText>
        </w:r>
        <w:r>
          <w:fldChar w:fldCharType="separate"/>
        </w:r>
        <w:r>
          <w:t>50</w:t>
        </w:r>
        <w:r>
          <w:fldChar w:fldCharType="end"/>
        </w:r>
      </w:hyperlink>
    </w:p>
    <w:p>
      <w:pPr>
        <w:pStyle w:val="TOC2"/>
        <w:tabs>
          <w:tab w:val="right" w:leader="dot" w:pos="8306"/>
        </w:tabs>
      </w:pPr>
      <w:hyperlink w:anchor="_Toc13240" w:history="1">
        <w:r>
          <w:rPr>
            <w:rFonts w:ascii="仿宋" w:eastAsia="仿宋" w:hAnsi="仿宋" w:cs="仿宋" w:hint="eastAsia"/>
            <w:lang w:eastAsia="zh-CN"/>
          </w:rPr>
          <w:t>(八)、环境保护综合评价</w:t>
        </w:r>
        <w:r>
          <w:tab/>
        </w:r>
        <w:r>
          <w:fldChar w:fldCharType="begin"/>
        </w:r>
        <w:r>
          <w:instrText xml:space="preserve"> PAGEREF _Toc13240 \h </w:instrText>
        </w:r>
        <w:r>
          <w:fldChar w:fldCharType="separate"/>
        </w:r>
        <w:r>
          <w:t>51</w:t>
        </w:r>
        <w:r>
          <w:fldChar w:fldCharType="end"/>
        </w:r>
      </w:hyperlink>
    </w:p>
    <w:p>
      <w:pPr>
        <w:pStyle w:val="TOC1"/>
        <w:tabs>
          <w:tab w:val="right" w:leader="dot" w:pos="8306"/>
        </w:tabs>
      </w:pPr>
      <w:hyperlink w:anchor="_Toc22566" w:history="1">
        <w:r>
          <w:rPr>
            <w:rFonts w:ascii="仿宋" w:eastAsia="仿宋" w:hAnsi="仿宋" w:cs="仿宋" w:hint="eastAsia"/>
            <w:lang w:eastAsia="zh-CN"/>
          </w:rPr>
          <w:t>十一、高端煤机装备项目技术管理</w:t>
        </w:r>
        <w:r>
          <w:tab/>
        </w:r>
        <w:r>
          <w:fldChar w:fldCharType="begin"/>
        </w:r>
        <w:r>
          <w:instrText xml:space="preserve"> PAGEREF _Toc22566 \h </w:instrText>
        </w:r>
        <w:r>
          <w:fldChar w:fldCharType="separate"/>
        </w:r>
        <w:r>
          <w:t>52</w:t>
        </w:r>
        <w:r>
          <w:fldChar w:fldCharType="end"/>
        </w:r>
      </w:hyperlink>
    </w:p>
    <w:p>
      <w:pPr>
        <w:pStyle w:val="TOC2"/>
        <w:tabs>
          <w:tab w:val="right" w:leader="dot" w:pos="8306"/>
        </w:tabs>
      </w:pPr>
      <w:hyperlink w:anchor="_Toc19741" w:history="1">
        <w:r>
          <w:rPr>
            <w:rFonts w:ascii="仿宋" w:eastAsia="仿宋" w:hAnsi="仿宋" w:cs="仿宋" w:hint="eastAsia"/>
            <w:lang w:eastAsia="zh-CN"/>
          </w:rPr>
          <w:t>(一)、技术方案选用方向</w:t>
        </w:r>
        <w:r>
          <w:tab/>
        </w:r>
        <w:r>
          <w:fldChar w:fldCharType="begin"/>
        </w:r>
        <w:r>
          <w:instrText xml:space="preserve"> PAGEREF _Toc19741 \h </w:instrText>
        </w:r>
        <w:r>
          <w:fldChar w:fldCharType="separate"/>
        </w:r>
        <w:r>
          <w:t>52</w:t>
        </w:r>
        <w:r>
          <w:fldChar w:fldCharType="end"/>
        </w:r>
      </w:hyperlink>
    </w:p>
    <w:p>
      <w:pPr>
        <w:pStyle w:val="TOC2"/>
        <w:tabs>
          <w:tab w:val="right" w:leader="dot" w:pos="8306"/>
        </w:tabs>
      </w:pPr>
      <w:hyperlink w:anchor="_Toc12265" w:history="1">
        <w:r>
          <w:rPr>
            <w:rFonts w:ascii="仿宋" w:eastAsia="仿宋" w:hAnsi="仿宋" w:cs="仿宋" w:hint="eastAsia"/>
            <w:lang w:eastAsia="zh-CN"/>
          </w:rPr>
          <w:t>(二)、工艺技术方案选用原则</w:t>
        </w:r>
        <w:r>
          <w:tab/>
        </w:r>
        <w:r>
          <w:fldChar w:fldCharType="begin"/>
        </w:r>
        <w:r>
          <w:instrText xml:space="preserve"> PAGEREF _Toc12265 \h </w:instrText>
        </w:r>
        <w:r>
          <w:fldChar w:fldCharType="separate"/>
        </w:r>
        <w:r>
          <w:t>54</w:t>
        </w:r>
        <w:r>
          <w:fldChar w:fldCharType="end"/>
        </w:r>
      </w:hyperlink>
    </w:p>
    <w:p>
      <w:pPr>
        <w:pStyle w:val="TOC2"/>
        <w:tabs>
          <w:tab w:val="right" w:leader="dot" w:pos="8306"/>
        </w:tabs>
      </w:pPr>
      <w:hyperlink w:anchor="_Toc18717" w:history="1">
        <w:r>
          <w:rPr>
            <w:rFonts w:ascii="仿宋" w:eastAsia="仿宋" w:hAnsi="仿宋" w:cs="仿宋" w:hint="eastAsia"/>
            <w:lang w:eastAsia="zh-CN"/>
          </w:rPr>
          <w:t>(三)、工艺技术方案要求</w:t>
        </w:r>
        <w:r>
          <w:tab/>
        </w:r>
        <w:r>
          <w:fldChar w:fldCharType="begin"/>
        </w:r>
        <w:r>
          <w:instrText xml:space="preserve"> PAGEREF _Toc18717 \h </w:instrText>
        </w:r>
        <w:r>
          <w:fldChar w:fldCharType="separate"/>
        </w:r>
        <w:r>
          <w:t>56</w:t>
        </w:r>
        <w:r>
          <w:fldChar w:fldCharType="end"/>
        </w:r>
      </w:hyperlink>
    </w:p>
    <w:p>
      <w:pPr>
        <w:pStyle w:val="TOC1"/>
        <w:tabs>
          <w:tab w:val="right" w:leader="dot" w:pos="8306"/>
        </w:tabs>
      </w:pPr>
      <w:hyperlink w:anchor="_Toc25763" w:history="1">
        <w:r>
          <w:rPr>
            <w:rFonts w:ascii="仿宋" w:eastAsia="仿宋" w:hAnsi="仿宋" w:cs="仿宋" w:hint="eastAsia"/>
            <w:lang w:eastAsia="zh-CN"/>
          </w:rPr>
          <w:t>十二、高端煤机装备项目投资规划</w:t>
        </w:r>
        <w:r>
          <w:tab/>
        </w:r>
        <w:r>
          <w:fldChar w:fldCharType="begin"/>
        </w:r>
        <w:r>
          <w:instrText xml:space="preserve"> PAGEREF _Toc25763 \h </w:instrText>
        </w:r>
        <w:r>
          <w:fldChar w:fldCharType="separate"/>
        </w:r>
        <w:r>
          <w:t>58</w:t>
        </w:r>
        <w:r>
          <w:fldChar w:fldCharType="end"/>
        </w:r>
      </w:hyperlink>
    </w:p>
    <w:p>
      <w:pPr>
        <w:pStyle w:val="TOC2"/>
        <w:tabs>
          <w:tab w:val="right" w:leader="dot" w:pos="8306"/>
        </w:tabs>
      </w:pPr>
      <w:hyperlink w:anchor="_Toc6366" w:history="1">
        <w:r>
          <w:rPr>
            <w:rFonts w:ascii="仿宋" w:eastAsia="仿宋" w:hAnsi="仿宋" w:cs="仿宋" w:hint="eastAsia"/>
            <w:lang w:eastAsia="zh-CN"/>
          </w:rPr>
          <w:t>(一)、高端煤机装备项目总投资估算</w:t>
        </w:r>
        <w:r>
          <w:tab/>
        </w:r>
        <w:r>
          <w:fldChar w:fldCharType="begin"/>
        </w:r>
        <w:r>
          <w:instrText xml:space="preserve"> PAGEREF _Toc6366 \h </w:instrText>
        </w:r>
        <w:r>
          <w:fldChar w:fldCharType="separate"/>
        </w:r>
        <w:r>
          <w:t>58</w:t>
        </w:r>
        <w:r>
          <w:fldChar w:fldCharType="end"/>
        </w:r>
      </w:hyperlink>
    </w:p>
    <w:p>
      <w:pPr>
        <w:pStyle w:val="TOC2"/>
        <w:tabs>
          <w:tab w:val="right" w:leader="dot" w:pos="8306"/>
        </w:tabs>
      </w:pPr>
      <w:hyperlink w:anchor="_Toc29496" w:history="1">
        <w:r>
          <w:rPr>
            <w:rFonts w:ascii="仿宋" w:eastAsia="仿宋" w:hAnsi="仿宋" w:cs="仿宋" w:hint="eastAsia"/>
            <w:lang w:eastAsia="zh-CN"/>
          </w:rPr>
          <w:t>(二)、资金筹措</w:t>
        </w:r>
        <w:r>
          <w:tab/>
        </w:r>
        <w:r>
          <w:fldChar w:fldCharType="begin"/>
        </w:r>
        <w:r>
          <w:instrText xml:space="preserve"> PAGEREF _Toc29496 \h </w:instrText>
        </w:r>
        <w:r>
          <w:fldChar w:fldCharType="separate"/>
        </w:r>
        <w:r>
          <w:t>60</w:t>
        </w:r>
        <w:r>
          <w:fldChar w:fldCharType="end"/>
        </w:r>
      </w:hyperlink>
    </w:p>
    <w:p>
      <w:pPr>
        <w:pStyle w:val="TOC1"/>
        <w:tabs>
          <w:tab w:val="right" w:leader="dot" w:pos="8306"/>
        </w:tabs>
      </w:pPr>
      <w:hyperlink w:anchor="_Toc7350" w:history="1">
        <w:r>
          <w:rPr>
            <w:rFonts w:ascii="仿宋" w:eastAsia="仿宋" w:hAnsi="仿宋" w:cs="仿宋" w:hint="eastAsia"/>
            <w:lang w:eastAsia="zh-CN"/>
          </w:rPr>
          <w:t>十三、高端煤机装备项目变更管理</w:t>
        </w:r>
        <w:r>
          <w:tab/>
        </w:r>
        <w:r>
          <w:fldChar w:fldCharType="begin"/>
        </w:r>
        <w:r>
          <w:instrText xml:space="preserve"> PAGEREF _Toc7350 \h </w:instrText>
        </w:r>
        <w:r>
          <w:fldChar w:fldCharType="separate"/>
        </w:r>
        <w:r>
          <w:t>60</w:t>
        </w:r>
        <w:r>
          <w:fldChar w:fldCharType="end"/>
        </w:r>
      </w:hyperlink>
    </w:p>
    <w:p>
      <w:pPr>
        <w:pStyle w:val="TOC2"/>
        <w:tabs>
          <w:tab w:val="right" w:leader="dot" w:pos="8306"/>
        </w:tabs>
      </w:pPr>
      <w:hyperlink w:anchor="_Toc23942" w:history="1">
        <w:r>
          <w:rPr>
            <w:rFonts w:ascii="仿宋" w:eastAsia="仿宋" w:hAnsi="仿宋" w:cs="仿宋" w:hint="eastAsia"/>
            <w:lang w:eastAsia="zh-CN"/>
          </w:rPr>
          <w:t>(一)、变更申请与评估</w:t>
        </w:r>
        <w:r>
          <w:tab/>
        </w:r>
        <w:r>
          <w:fldChar w:fldCharType="begin"/>
        </w:r>
        <w:r>
          <w:instrText xml:space="preserve"> PAGEREF _Toc23942 \h </w:instrText>
        </w:r>
        <w:r>
          <w:fldChar w:fldCharType="separate"/>
        </w:r>
        <w:r>
          <w:t>60</w:t>
        </w:r>
        <w:r>
          <w:fldChar w:fldCharType="end"/>
        </w:r>
      </w:hyperlink>
    </w:p>
    <w:p>
      <w:pPr>
        <w:pStyle w:val="TOC2"/>
        <w:tabs>
          <w:tab w:val="right" w:leader="dot" w:pos="8306"/>
        </w:tabs>
      </w:pPr>
      <w:hyperlink w:anchor="_Toc28268" w:history="1">
        <w:r>
          <w:rPr>
            <w:rFonts w:ascii="仿宋" w:eastAsia="仿宋" w:hAnsi="仿宋" w:cs="仿宋" w:hint="eastAsia"/>
            <w:lang w:eastAsia="zh-CN"/>
          </w:rPr>
          <w:t>(二)、变更实施与控制</w:t>
        </w:r>
        <w:r>
          <w:tab/>
        </w:r>
        <w:r>
          <w:fldChar w:fldCharType="begin"/>
        </w:r>
        <w:r>
          <w:instrText xml:space="preserve"> PAGEREF _Toc28268 \h </w:instrText>
        </w:r>
        <w:r>
          <w:fldChar w:fldCharType="separate"/>
        </w:r>
        <w:r>
          <w:t>61</w:t>
        </w:r>
        <w:r>
          <w:fldChar w:fldCharType="end"/>
        </w:r>
      </w:hyperlink>
    </w:p>
    <w:p>
      <w:pPr>
        <w:pStyle w:val="TOC1"/>
        <w:tabs>
          <w:tab w:val="right" w:leader="dot" w:pos="8306"/>
        </w:tabs>
      </w:pPr>
      <w:hyperlink w:anchor="_Toc24620" w:history="1">
        <w:r>
          <w:rPr>
            <w:rFonts w:ascii="仿宋" w:eastAsia="仿宋" w:hAnsi="仿宋" w:cs="仿宋" w:hint="eastAsia"/>
            <w:lang w:eastAsia="zh-CN"/>
          </w:rPr>
          <w:t>十四、利益相关者分析与沟通计划</w:t>
        </w:r>
        <w:r>
          <w:tab/>
        </w:r>
        <w:r>
          <w:fldChar w:fldCharType="begin"/>
        </w:r>
        <w:r>
          <w:instrText xml:space="preserve"> PAGEREF _Toc24620 \h </w:instrText>
        </w:r>
        <w:r>
          <w:fldChar w:fldCharType="separate"/>
        </w:r>
        <w:r>
          <w:t>62</w:t>
        </w:r>
        <w:r>
          <w:fldChar w:fldCharType="end"/>
        </w:r>
      </w:hyperlink>
    </w:p>
    <w:p>
      <w:pPr>
        <w:pStyle w:val="TOC2"/>
        <w:tabs>
          <w:tab w:val="right" w:leader="dot" w:pos="8306"/>
        </w:tabs>
      </w:pPr>
      <w:hyperlink w:anchor="_Toc583" w:history="1">
        <w:r>
          <w:rPr>
            <w:rFonts w:ascii="仿宋" w:eastAsia="仿宋" w:hAnsi="仿宋" w:cs="仿宋" w:hint="eastAsia"/>
            <w:lang w:eastAsia="zh-CN"/>
          </w:rPr>
          <w:t>(一)、利益相关者分析</w:t>
        </w:r>
        <w:r>
          <w:tab/>
        </w:r>
        <w:r>
          <w:fldChar w:fldCharType="begin"/>
        </w:r>
        <w:r>
          <w:instrText xml:space="preserve"> PAGEREF _Toc583 \h </w:instrText>
        </w:r>
        <w:r>
          <w:fldChar w:fldCharType="separate"/>
        </w:r>
        <w:r>
          <w:t>62</w:t>
        </w:r>
        <w:r>
          <w:fldChar w:fldCharType="end"/>
        </w:r>
      </w:hyperlink>
    </w:p>
    <w:p>
      <w:pPr>
        <w:pStyle w:val="TOC2"/>
        <w:tabs>
          <w:tab w:val="right" w:leader="dot" w:pos="8306"/>
        </w:tabs>
      </w:pPr>
      <w:hyperlink w:anchor="_Toc18387" w:history="1">
        <w:r>
          <w:rPr>
            <w:rFonts w:ascii="仿宋" w:eastAsia="仿宋" w:hAnsi="仿宋" w:cs="仿宋" w:hint="eastAsia"/>
            <w:lang w:eastAsia="zh-CN"/>
          </w:rPr>
          <w:t>(二)、沟通计划</w:t>
        </w:r>
        <w:r>
          <w:tab/>
        </w:r>
        <w:r>
          <w:fldChar w:fldCharType="begin"/>
        </w:r>
        <w:r>
          <w:instrText xml:space="preserve"> PAGEREF _Toc18387 \h </w:instrText>
        </w:r>
        <w:r>
          <w:fldChar w:fldCharType="separate"/>
        </w:r>
        <w:r>
          <w:t>63</w:t>
        </w:r>
        <w:r>
          <w:fldChar w:fldCharType="end"/>
        </w:r>
      </w:hyperlink>
    </w:p>
    <w:p>
      <w:pPr>
        <w:pStyle w:val="TOC1"/>
        <w:tabs>
          <w:tab w:val="right" w:leader="dot" w:pos="8306"/>
        </w:tabs>
      </w:pPr>
      <w:hyperlink w:anchor="_Toc32200" w:history="1">
        <w:r>
          <w:rPr>
            <w:rFonts w:ascii="仿宋" w:eastAsia="仿宋" w:hAnsi="仿宋" w:cs="仿宋" w:hint="eastAsia"/>
            <w:lang w:eastAsia="zh-CN"/>
          </w:rPr>
          <w:t>十五、高端煤机装备项目治理与监督</w:t>
        </w:r>
        <w:r>
          <w:tab/>
        </w:r>
        <w:r>
          <w:fldChar w:fldCharType="begin"/>
        </w:r>
        <w:r>
          <w:instrText xml:space="preserve"> PAGEREF _Toc32200 \h </w:instrText>
        </w:r>
        <w:r>
          <w:fldChar w:fldCharType="separate"/>
        </w:r>
        <w:r>
          <w:t>64</w:t>
        </w:r>
        <w:r>
          <w:fldChar w:fldCharType="end"/>
        </w:r>
      </w:hyperlink>
    </w:p>
    <w:p>
      <w:pPr>
        <w:pStyle w:val="TOC2"/>
        <w:tabs>
          <w:tab w:val="right" w:leader="dot" w:pos="8306"/>
        </w:tabs>
      </w:pPr>
      <w:hyperlink w:anchor="_Toc27021" w:history="1">
        <w:r>
          <w:rPr>
            <w:rFonts w:ascii="仿宋" w:eastAsia="仿宋" w:hAnsi="仿宋" w:cs="仿宋" w:hint="eastAsia"/>
            <w:lang w:eastAsia="zh-CN"/>
          </w:rPr>
          <w:t>(一)、高端煤机装备项目治理结构</w:t>
        </w:r>
        <w:r>
          <w:tab/>
        </w:r>
        <w:r>
          <w:fldChar w:fldCharType="begin"/>
        </w:r>
        <w:r>
          <w:instrText xml:space="preserve"> PAGEREF _Toc27021 \h </w:instrText>
        </w:r>
        <w:r>
          <w:fldChar w:fldCharType="separate"/>
        </w:r>
        <w:r>
          <w:t>64</w:t>
        </w:r>
        <w:r>
          <w:fldChar w:fldCharType="end"/>
        </w:r>
      </w:hyperlink>
    </w:p>
    <w:p>
      <w:pPr>
        <w:pStyle w:val="TOC2"/>
        <w:tabs>
          <w:tab w:val="right" w:leader="dot" w:pos="8306"/>
        </w:tabs>
      </w:pPr>
      <w:hyperlink w:anchor="_Toc22789" w:history="1">
        <w:r>
          <w:rPr>
            <w:rFonts w:ascii="仿宋" w:eastAsia="仿宋" w:hAnsi="仿宋" w:cs="仿宋" w:hint="eastAsia"/>
            <w:lang w:eastAsia="zh-CN"/>
          </w:rPr>
          <w:t>(二)、监督与审计</w:t>
        </w:r>
        <w:r>
          <w:tab/>
        </w:r>
        <w:r>
          <w:fldChar w:fldCharType="begin"/>
        </w:r>
        <w:r>
          <w:instrText xml:space="preserve"> PAGEREF _Toc22789 \h </w:instrText>
        </w:r>
        <w:r>
          <w:fldChar w:fldCharType="separate"/>
        </w:r>
        <w:r>
          <w:t>66</w:t>
        </w:r>
        <w:r>
          <w:fldChar w:fldCharType="end"/>
        </w:r>
      </w:hyperlink>
    </w:p>
    <w:p>
      <w:pPr>
        <w:pStyle w:val="TOC1"/>
        <w:tabs>
          <w:tab w:val="right" w:leader="dot" w:pos="8306"/>
        </w:tabs>
      </w:pPr>
      <w:hyperlink w:anchor="_Toc7992" w:history="1">
        <w:r>
          <w:rPr>
            <w:rFonts w:ascii="仿宋" w:eastAsia="仿宋" w:hAnsi="仿宋" w:cs="仿宋" w:hint="eastAsia"/>
            <w:lang w:eastAsia="zh-CN"/>
          </w:rPr>
          <w:t>十六、营销与推广策略</w:t>
        </w:r>
        <w:r>
          <w:tab/>
        </w:r>
        <w:r>
          <w:fldChar w:fldCharType="begin"/>
        </w:r>
        <w:r>
          <w:instrText xml:space="preserve"> PAGEREF _Toc7992 \h </w:instrText>
        </w:r>
        <w:r>
          <w:fldChar w:fldCharType="separate"/>
        </w:r>
        <w:r>
          <w:t>67</w:t>
        </w:r>
        <w:r>
          <w:fldChar w:fldCharType="end"/>
        </w:r>
      </w:hyperlink>
    </w:p>
    <w:p>
      <w:pPr>
        <w:pStyle w:val="TOC2"/>
        <w:tabs>
          <w:tab w:val="right" w:leader="dot" w:pos="8306"/>
        </w:tabs>
      </w:pPr>
      <w:hyperlink w:anchor="_Toc18425" w:history="1">
        <w:r>
          <w:rPr>
            <w:rFonts w:ascii="仿宋" w:eastAsia="仿宋" w:hAnsi="仿宋" w:cs="仿宋" w:hint="eastAsia"/>
            <w:lang w:eastAsia="zh-CN"/>
          </w:rPr>
          <w:t>(一)、产品/服务定位与特点</w:t>
        </w:r>
        <w:r>
          <w:tab/>
        </w:r>
        <w:r>
          <w:fldChar w:fldCharType="begin"/>
        </w:r>
        <w:r>
          <w:instrText xml:space="preserve"> PAGEREF _Toc18425 \h </w:instrText>
        </w:r>
        <w:r>
          <w:fldChar w:fldCharType="separate"/>
        </w:r>
        <w:r>
          <w:t>67</w:t>
        </w:r>
        <w:r>
          <w:fldChar w:fldCharType="end"/>
        </w:r>
      </w:hyperlink>
    </w:p>
    <w:p>
      <w:pPr>
        <w:pStyle w:val="TOC2"/>
        <w:tabs>
          <w:tab w:val="right" w:leader="dot" w:pos="8306"/>
        </w:tabs>
      </w:pPr>
      <w:hyperlink w:anchor="_Toc28694" w:history="1">
        <w:r>
          <w:rPr>
            <w:rFonts w:ascii="仿宋" w:eastAsia="仿宋" w:hAnsi="仿宋" w:cs="仿宋" w:hint="eastAsia"/>
            <w:lang w:eastAsia="zh-CN"/>
          </w:rPr>
          <w:t>(二)、市场定位与竞争分析</w:t>
        </w:r>
        <w:r>
          <w:tab/>
        </w:r>
        <w:r>
          <w:fldChar w:fldCharType="begin"/>
        </w:r>
        <w:r>
          <w:instrText xml:space="preserve"> PAGEREF _Toc28694 \h </w:instrText>
        </w:r>
        <w:r>
          <w:fldChar w:fldCharType="separate"/>
        </w:r>
        <w:r>
          <w:t>68</w:t>
        </w:r>
        <w:r>
          <w:fldChar w:fldCharType="end"/>
        </w:r>
      </w:hyperlink>
    </w:p>
    <w:p>
      <w:pPr>
        <w:pStyle w:val="TOC2"/>
        <w:tabs>
          <w:tab w:val="right" w:leader="dot" w:pos="8306"/>
        </w:tabs>
      </w:pPr>
      <w:hyperlink w:anchor="_Toc4941" w:history="1">
        <w:r>
          <w:rPr>
            <w:rFonts w:ascii="仿宋" w:eastAsia="仿宋" w:hAnsi="仿宋" w:cs="仿宋" w:hint="eastAsia"/>
            <w:lang w:eastAsia="zh-CN"/>
          </w:rPr>
          <w:t>(三)、营销渠道与策略</w:t>
        </w:r>
        <w:r>
          <w:tab/>
        </w:r>
        <w:r>
          <w:fldChar w:fldCharType="begin"/>
        </w:r>
        <w:r>
          <w:instrText xml:space="preserve"> PAGEREF _Toc4941 \h </w:instrText>
        </w:r>
        <w:r>
          <w:fldChar w:fldCharType="separate"/>
        </w:r>
        <w:r>
          <w:t>70</w:t>
        </w:r>
        <w:r>
          <w:fldChar w:fldCharType="end"/>
        </w:r>
      </w:hyperlink>
    </w:p>
    <w:p>
      <w:pPr>
        <w:pStyle w:val="TOC2"/>
        <w:tabs>
          <w:tab w:val="right" w:leader="dot" w:pos="8306"/>
        </w:tabs>
      </w:pPr>
      <w:hyperlink w:anchor="_Toc3824" w:history="1">
        <w:r>
          <w:rPr>
            <w:rFonts w:ascii="仿宋" w:eastAsia="仿宋" w:hAnsi="仿宋" w:cs="仿宋" w:hint="eastAsia"/>
            <w:lang w:eastAsia="zh-CN"/>
          </w:rPr>
          <w:t>(四)、推广与宣传活动</w:t>
        </w:r>
        <w:r>
          <w:tab/>
        </w:r>
        <w:r>
          <w:fldChar w:fldCharType="begin"/>
        </w:r>
        <w:r>
          <w:instrText xml:space="preserve"> PAGEREF _Toc3824 \h </w:instrText>
        </w:r>
        <w:r>
          <w:fldChar w:fldCharType="separate"/>
        </w:r>
        <w:r>
          <w:t>71</w:t>
        </w:r>
        <w:r>
          <w:fldChar w:fldCharType="end"/>
        </w:r>
      </w:hyperlink>
    </w:p>
    <w:p>
      <w:pPr>
        <w:pStyle w:val="TOC1"/>
        <w:tabs>
          <w:tab w:val="right" w:leader="dot" w:pos="8306"/>
        </w:tabs>
      </w:pPr>
      <w:hyperlink w:anchor="_Toc1119" w:history="1">
        <w:r>
          <w:rPr>
            <w:rFonts w:ascii="仿宋" w:eastAsia="仿宋" w:hAnsi="仿宋" w:cs="仿宋" w:hint="eastAsia"/>
            <w:lang w:eastAsia="zh-CN"/>
          </w:rPr>
          <w:t>十七、供应链管理</w:t>
        </w:r>
        <w:r>
          <w:tab/>
        </w:r>
        <w:r>
          <w:fldChar w:fldCharType="begin"/>
        </w:r>
        <w:r>
          <w:instrText xml:space="preserve"> PAGEREF _Toc1119 \h </w:instrText>
        </w:r>
        <w:r>
          <w:fldChar w:fldCharType="separate"/>
        </w:r>
        <w:r>
          <w:t>76</w:t>
        </w:r>
        <w:r>
          <w:fldChar w:fldCharType="end"/>
        </w:r>
      </w:hyperlink>
    </w:p>
    <w:p>
      <w:pPr>
        <w:pStyle w:val="TOC2"/>
        <w:tabs>
          <w:tab w:val="right" w:leader="dot" w:pos="8306"/>
        </w:tabs>
      </w:pPr>
      <w:hyperlink w:anchor="_Toc25212" w:history="1">
        <w:r>
          <w:rPr>
            <w:rFonts w:ascii="仿宋" w:eastAsia="仿宋" w:hAnsi="仿宋" w:cs="仿宋" w:hint="eastAsia"/>
            <w:lang w:eastAsia="zh-CN"/>
          </w:rPr>
          <w:t>(一)、供应链战略规划</w:t>
        </w:r>
        <w:r>
          <w:tab/>
        </w:r>
        <w:r>
          <w:fldChar w:fldCharType="begin"/>
        </w:r>
        <w:r>
          <w:instrText xml:space="preserve"> PAGEREF _Toc25212 \h </w:instrText>
        </w:r>
        <w:r>
          <w:fldChar w:fldCharType="separate"/>
        </w:r>
        <w:r>
          <w:t>76</w:t>
        </w:r>
        <w:r>
          <w:fldChar w:fldCharType="end"/>
        </w:r>
      </w:hyperlink>
    </w:p>
    <w:p>
      <w:pPr>
        <w:pStyle w:val="TOC2"/>
        <w:tabs>
          <w:tab w:val="right" w:leader="dot" w:pos="8306"/>
        </w:tabs>
      </w:pPr>
      <w:hyperlink w:anchor="_Toc26262" w:history="1">
        <w:r>
          <w:rPr>
            <w:rFonts w:ascii="仿宋" w:eastAsia="仿宋" w:hAnsi="仿宋" w:cs="仿宋" w:hint="eastAsia"/>
            <w:lang w:eastAsia="zh-CN"/>
          </w:rPr>
          <w:t>(二)、供应商选择与合作</w:t>
        </w:r>
        <w:r>
          <w:tab/>
        </w:r>
        <w:r>
          <w:fldChar w:fldCharType="begin"/>
        </w:r>
        <w:r>
          <w:instrText xml:space="preserve"> PAGEREF _Toc26262 \h </w:instrText>
        </w:r>
        <w:r>
          <w:fldChar w:fldCharType="separate"/>
        </w:r>
        <w:r>
          <w:t>77</w:t>
        </w:r>
        <w:r>
          <w:fldChar w:fldCharType="end"/>
        </w:r>
      </w:hyperlink>
    </w:p>
    <w:p>
      <w:pPr>
        <w:pStyle w:val="TOC2"/>
        <w:tabs>
          <w:tab w:val="right" w:leader="dot" w:pos="8306"/>
        </w:tabs>
      </w:pPr>
      <w:hyperlink w:anchor="_Toc12775" w:history="1">
        <w:r>
          <w:rPr>
            <w:rFonts w:ascii="仿宋" w:eastAsia="仿宋" w:hAnsi="仿宋" w:cs="仿宋" w:hint="eastAsia"/>
            <w:lang w:eastAsia="zh-CN"/>
          </w:rPr>
          <w:t>(三)、物流与库存管理</w:t>
        </w:r>
        <w:r>
          <w:tab/>
        </w:r>
        <w:r>
          <w:fldChar w:fldCharType="begin"/>
        </w:r>
        <w:r>
          <w:instrText xml:space="preserve"> PAGEREF _Toc12775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高端煤机装备项目的主要产品是XXXX，预计年产值为XXX万元。这一产品在市场中占据着重要的地位，其广泛的应用范围使得该高端煤机装备项目的市场前景非常广阔。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煤机装备项目的xxx产品作为重要的原材料之一，将在多个领域发挥关键作用。其在建筑、交通、能源等方面的广泛应用将为整个产业链提供强大的支持，形成产业协同效应。高端煤机装备项目的年产值XXX万XXX万XXX万万元不仅反映了其在市场上的巨大潜力，更预示着它对国民经济的积极贡献。这种关联度高、涉及面广的产业关系，使得该高端煤机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总征地面积为XXXX平方米，相当于约XX.XX亩，其中净用地面积为XXXX平方米，红线范围内相当于约XX.XX亩。这一用地规模充分考虑了高端煤机装备项目的建设需求，保障了高端煤机装备项目在合适的空间内得以充分发展。高端煤机装备项目规划的总建筑面积为XXXX平方米，其中主体工程建设占XXXX平方米，计容建筑面积达XXXX平方米。预计建筑工程的投资将达到XXXX万元，为高端煤机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购置的设备共计XXXX台（套），设备购置费用为XXXX万元。这一设备购置计划充分考虑到高端煤机装备项目的生产需求和技术要求，确保了高端煤机装备项目在生产运营中具备先进的技术装备和高效的生产能力。设备的合理配置将为高端煤机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总投资为XXXX万元，预计年实现营业收入为XXXX万元。这一产能规模的设定旨在确保高端煤机装备项目能够在投资与回报之间取得平衡，实现长期可持续的发展。高端煤机装备项目的总投资充分考虑到各个方面的需求，包括用地建设、设备购置等多个环节，以确保高端煤机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68"/>
      <w:r>
        <w:rPr>
          <w:rFonts w:ascii="仿宋" w:eastAsia="仿宋" w:hAnsi="仿宋" w:cs="仿宋" w:hint="eastAsia"/>
          <w:sz w:val="28"/>
          <w:lang w:eastAsia="zh-CN"/>
        </w:rPr>
        <w:t>二、高端煤机装备项目建设背景及必要性分析</w:t>
      </w:r>
      <w:bookmarkEnd w:id="5"/>
    </w:p>
    <w:p>
      <w:pPr>
        <w:pStyle w:val="Heading2"/>
        <w:rPr>
          <w:rFonts w:ascii="仿宋" w:eastAsia="仿宋" w:hAnsi="仿宋" w:cs="仿宋" w:hint="eastAsia"/>
          <w:lang w:eastAsia="zh-CN"/>
        </w:rPr>
      </w:pPr>
      <w:bookmarkStart w:id="6" w:name="_Toc26369"/>
      <w:r>
        <w:rPr>
          <w:rFonts w:ascii="仿宋" w:eastAsia="仿宋" w:hAnsi="仿宋" w:cs="仿宋" w:hint="eastAsia"/>
          <w:lang w:eastAsia="zh-CN"/>
        </w:rPr>
        <w:t>(一)、高端煤机装备项目背景分析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煤机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煤机装备项目在这个潮流中的定位。同时，我们将关注行业内涌现的新兴机遇，以便高端煤机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煤机装备项目提供了强大的发展动力。我们将聚焦于行业内最新的技术发展趋势，包括但不限于人工智能、大数据分析、物联网等领域。通过深度的技术研究，我们将确保高端煤机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煤机装备项目发展的源泉。我们将投入更多的精力对市场需求进行深入剖析，超越表面的需求，深入挖掘潜在的市场痛点和机遇。通过对市场需求的细致了解，高端煤机装备项目将更有针对性地设计解决方案，满足市场的多样化需求，从而更好地促进高端煤机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煤机装备项目战略至关重要。我们将对竞争态势进行更为深入的分析，包括但不限于市场份额、产品特点、客户满意度等多个维度。通过深度的竞争分析，高端煤机装备项目将能够更准确地把握市场脉搏，制定具有竞争力的高端煤机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高端煤机装备项目的发展具有直接的影响。我们将进行更为全面的法规和政策分析，了解行业发展中的潜在法律风险和合规挑战。通过充分了解和遵守相关法规，高端煤机装备项目将确保在法律框架内合法合规运营，为高端煤机装备项目的稳健发展提供有力支持。</w:t>
      </w:r>
    </w:p>
    <w:p>
      <w:pPr>
        <w:pStyle w:val="Heading2"/>
        <w:ind w:firstLine="560" w:firstLineChars="200"/>
        <w:rPr>
          <w:rFonts w:ascii="仿宋" w:eastAsia="仿宋" w:hAnsi="仿宋" w:cs="仿宋" w:hint="eastAsia"/>
          <w:sz w:val="28"/>
          <w:lang w:eastAsia="zh-CN"/>
        </w:rPr>
      </w:pPr>
      <w:bookmarkStart w:id="7" w:name="_Toc20782"/>
      <w:r>
        <w:rPr>
          <w:rFonts w:ascii="仿宋" w:eastAsia="仿宋" w:hAnsi="仿宋" w:cs="仿宋" w:hint="eastAsia"/>
          <w:sz w:val="28"/>
          <w:lang w:eastAsia="zh-CN"/>
        </w:rPr>
        <w:t>(二)、高端煤机装备项目建设必要性分析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建设的迫切性源于对行业发展趋势的深刻洞察。我们正处于一个行业变革的时代，科技创新、数字化转型成为企业发展的关键动力。高端煤机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建设不仅仅是为了跟上潮流，更是为了通过技术创新推动企业的持续发展。通过引入先进的技术和解决方案，高端煤机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煤机装备项目的建设成为必然选择，通过提高产品质量、拓展服务领域，从而在竞争中获得更多的机会。高端煤机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煤机装备项目建设的必要性体现在对客户需求更精准的满足。通过高端煤机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建设的背后是对企业持续创新的追求。只有通过不断创新，企业才能在竞争中立于不败之地。高端煤机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980"/>
      <w:r>
        <w:rPr>
          <w:rFonts w:ascii="仿宋" w:eastAsia="仿宋" w:hAnsi="仿宋" w:cs="仿宋" w:hint="eastAsia"/>
          <w:sz w:val="28"/>
          <w:lang w:eastAsia="zh-CN"/>
        </w:rPr>
        <w:t>三、高端煤机装备项目概论</w:t>
      </w:r>
      <w:bookmarkEnd w:id="8"/>
    </w:p>
    <w:p>
      <w:pPr>
        <w:pStyle w:val="Heading2"/>
        <w:rPr>
          <w:rFonts w:ascii="仿宋" w:eastAsia="仿宋" w:hAnsi="仿宋" w:cs="仿宋" w:hint="eastAsia"/>
          <w:lang w:eastAsia="zh-CN"/>
        </w:rPr>
      </w:pPr>
      <w:bookmarkStart w:id="9" w:name="_Toc21556"/>
      <w:r>
        <w:rPr>
          <w:rFonts w:ascii="仿宋" w:eastAsia="仿宋" w:hAnsi="仿宋" w:cs="仿宋" w:hint="eastAsia"/>
          <w:lang w:eastAsia="zh-CN"/>
        </w:rPr>
        <w:t>(一)、高端煤机装备项目概况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起源追溯至对市场的深入洞察。市场的不断演变与变革为高端煤机装备项目提供了难得的机遇。当前市场存在的需求缺口和变革的大环境共同构成了高端煤机装备项目的背景。这个高端煤机装备项目旨在充分利用市场机遇，填补行业中尚未满足的需求，为客户提供全新的解决方案。市场的变革和需求的增长使得这个高端煤机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高端煤机装备项目名称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正式命名为高端煤机装备。这个名称不仅仅是一个标识，更代表了高端煤机装备项目的核心理念和愿景。它蕴含着高端煤机装备项目所要解决问题的关键字，具有强烈的表达和辨识度，为高端煤机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高端煤机装备项目目标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核心目标是提供一种全新、高效的解决方案，满足客户日益增长的需求。高端煤机装备项目追求的不仅仅是满足市场需求，更是在市场中获得卓越的竞争优势。通过不断提升产品或服务的质量和创新水平，高端煤机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高端煤机装备项目范围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全面涵盖了产品研发、制造、市场推广和售后服务，确保从产品设计到最终用户体验的全方位关注。这一全面的高端煤机装备项目范围是为了确保高端煤机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高端煤机装备项目时间表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高端煤机装备项目计划在未来18个月内完成，包括研发、测试、市场试点和正式推出等不同阶段。这个时间表的合理设计是为了确保高端煤机装备项目各个阶段的顺利推进，以便按时交付高质量的成果。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高端煤机装备项目预算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总预算估算为XX百万美元，主要分配在研发、市场推广、人员培训和运营等方面。这一充足的预算为高端煤机装备项目提供了充足的资源，确保高端煤机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高端煤机装备项目风险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可能面临的风险包括市场接受度低、技术难题、竞争激烈等。高端煤机装备项目团队已经制定了相应的风险应对计划，通过前瞻性的风险管理，确保高端煤机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高端煤机装备项目团队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高端煤机装备项目汇聚了一支经验丰富、多领域专业素养的核心团队，确保高端煤机装备项目在各个方面都能拥有高水平的执行力。团队的协同作战是高端煤机装备项目成功的关键因素之一。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高端煤机装备项目背景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高端煤机装备项目的背景根植于市场对更高效、创新产品的渴望，同时也受到科技发展对行业格局的深刻改变的影响。这为高端煤机装备项目提供了广阔的发展空间和市场需求。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高端煤机装备项目现状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截至目前，高端煤机装备项目已完成市场调研和技术验证，取得了初步的成功。这为高端煤机装备项目在未来的发展奠定了坚实的基础，为更远大的目标打下了坚实的基石。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584"/>
      <w:r>
        <w:rPr>
          <w:rFonts w:ascii="仿宋" w:eastAsia="仿宋" w:hAnsi="仿宋" w:cs="仿宋" w:hint="eastAsia"/>
          <w:sz w:val="28"/>
          <w:lang w:eastAsia="zh-CN"/>
        </w:rPr>
        <w:t>(二)、高端煤机装备项目目标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keyword》高端煤机装备项目首要业务目标是在市场中占据有利地位，实现产品/服务的成功推广和销售。通过不断提升产品质量、创新性，高端煤机装备项目追求成为行业中的领导者，赢得更多客户的青睐。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在科技迅速发展的时代，高端煤机装备项目着眼于技术创新。通过持续的研发和技术升级，高端煤机装备项目旨在推出更具创新性的产品或服务，以满足市场对新鲜、先进解决方案的需求。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为了建立可持续的客户关系，高端煤机装备项目设定了客户满意度目标。通过提供卓越的产品质量和优质的客户服务，高端煤机装备项目追求赢得客户的信任和忠诚度，确保他们的满意度达到行业领先水平。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高端煤机装备项目注重社会责任和可持续发展。通过实施环保、社会责任高端煤机装备项目，高端煤机装备项目致力于在经济发展的同时保护环境，促进社会公平，实现可持续经营。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高端煤机装备项目的团队是实现目标的核心驱动力。因此，高端煤机装备项目设定了团队发展目标，包括提升团队成员的专业技能、培养领导力，以及搭建协同高效的团队工作氛围。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286"/>
      <w:r>
        <w:rPr>
          <w:rFonts w:ascii="仿宋" w:eastAsia="仿宋" w:hAnsi="仿宋" w:cs="仿宋" w:hint="eastAsia"/>
          <w:sz w:val="28"/>
          <w:lang w:eastAsia="zh-CN"/>
        </w:rPr>
        <w:t>(三)、高端煤机装备项目提出的理由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高端煤机装备项目提出的理由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源于对市场机遇的深刻洞察。当前市场中存在的需求缺口和行业发展趋势表明，有巨大的商业机会等待被开发。通过准确捕捉市场机遇，高端煤机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理念基于对技术创新的信仰。通过持续的研发和技术投入，高端煤机装备项目有望推出更具创新性的产品或服务。在科技飞速发展的当下，高端煤机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是为了增强企业的行业竞争力。通过提升产品或服务的质量和独特性，高端煤机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响应了消费者需求的变化。随着社会和科技的不断发展，消费者对产品和服务的需求也在发生变化。通过深入了解并及时回应消费者的新需求，高端煤机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高端煤机装备项目的提出是企业战略发展规划的一部分。在面对日益激烈的市场竞争和不断变化的商业环境中，高端煤机装备项目作为企业战略的一环，旨在为企业开辟新的增长领域，巩固企业在行业中的地位。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不仅仅是基于商业考量，还注重社会责任。通过推出环保、社会责任等方面的高端煤机装备项目，高端煤机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高端煤机装备项目的提出反映了对利益相关者期望的关注。包括客户、员工、投资者等利益相关者在企业发展中都有着各自的期望，高端煤机装备项目力求在满足这些期望的同时，取得更大的共赢。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340"/>
      <w:r>
        <w:rPr>
          <w:rFonts w:ascii="仿宋" w:eastAsia="仿宋" w:hAnsi="仿宋" w:cs="仿宋" w:hint="eastAsia"/>
          <w:sz w:val="28"/>
          <w:lang w:eastAsia="zh-CN"/>
        </w:rPr>
        <w:t>(四)、高端煤机装备项目意义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在实施高端煤机装备项目的过程中，我们不仅仅是在追逐商业成功，更是为企业和社会的多个层面创造了深远的意义。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首要意义在于提升企业的市场竞争力。通过持续的创新和对产品质量的高标准要求，高端煤机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端煤机装备项目的推进将促使行业技术水平的提升。通过引入先进技术和创新性解决方案，高端煤机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高端煤机装备项目不仅创造了大量就业机会，提高了就业水平，还注重社会责任和环保。通过参与社会公益事业和推动环保高端煤机装备项目，高端煤机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综合而言，高端煤机装备项目意义重大，不仅推动了企业的发展，也为行业和社会的进步贡献了积极力量。这是一个全面而深刻的影响，将在未来产生可持续的正面效应。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292"/>
      <w:r>
        <w:rPr>
          <w:rFonts w:ascii="仿宋" w:eastAsia="仿宋" w:hAnsi="仿宋" w:cs="仿宋" w:hint="eastAsia"/>
          <w:sz w:val="28"/>
          <w:lang w:eastAsia="zh-CN"/>
        </w:rPr>
        <w:t>(五)、高端煤机装备项目背景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在当今迅猛发展的商业环境中，高端煤机装备项目的动因根植于对多方面因素的审慎考量。这个高端煤机装备项目的提出并非孤立的决策，而是对企业所处背景深入思考的产物。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端煤机装备项目背后的首要原因。科技的迅速发展和全球市场的快速变化使得企业必须灵活应对。高端煤机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竞争的激烈程度也是高端煤机装备项目背景中不可忽视的一环。企业需要在激烈竞争中脱颖而出，为此，高端煤机装备项目致力于打破常规，提供独特的价值主张，以吸引客户并确保市场份额的增长。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技术的迅速发展为企业带来了机遇与挑战。作为高端煤机装备项目启动的背景之一，对新兴技术的应用将有助于提升企业的技术水平，使其在不断演进的商业环境中保持竞争优势。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此外，社会对企业责任的期望也在逐渐升高。高端煤机装备项目充分融入了社会责任的理念，通过可持续经营和社会公益高端煤机装备项目，企图为社会贡献一份力量，在商业成功的同时关注社会价值。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304"/>
      <w:r>
        <w:rPr>
          <w:rFonts w:ascii="仿宋" w:eastAsia="仿宋" w:hAnsi="仿宋" w:cs="仿宋" w:hint="eastAsia"/>
          <w:sz w:val="28"/>
          <w:lang w:eastAsia="zh-CN"/>
        </w:rPr>
        <w:t>四、高端煤机装备项目土建工程</w:t>
      </w:r>
      <w:bookmarkEnd w:id="14"/>
    </w:p>
    <w:p>
      <w:pPr>
        <w:pStyle w:val="Heading2"/>
        <w:rPr>
          <w:rFonts w:ascii="仿宋" w:eastAsia="仿宋" w:hAnsi="仿宋" w:cs="仿宋" w:hint="eastAsia"/>
          <w:lang w:eastAsia="zh-CN"/>
        </w:rPr>
      </w:pPr>
      <w:bookmarkStart w:id="15" w:name="_Toc448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在高端煤机装备项目的建筑工程设计中，我们将秉承一系列重要的设计原则，以确保高端煤机装备项目建筑在功能、美观、可持续性等方面达到最佳效果。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首要原则是确保建筑的功能性得到最大化的发挥。我们将充分理解高端煤机装备项目的实际需求，合理布局各个功能区域，保证建筑在满足业务需求的同时，提供高效的工作环境。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在建筑设计中，我们将综合考虑建设和运营成本。通过精细的经济效益分析，确保设计方案在高效利用资源的同时，对高端煤机装备项目的长期盈利能力有积极的贡献。</w:t>
      </w:r>
    </w:p>
    <w:p>
      <w:pPr>
        <w:pStyle w:val="Heading2"/>
        <w:ind w:firstLine="560" w:firstLineChars="200"/>
        <w:rPr>
          <w:rFonts w:ascii="仿宋" w:eastAsia="仿宋" w:hAnsi="仿宋" w:cs="仿宋" w:hint="eastAsia"/>
          <w:sz w:val="28"/>
          <w:lang w:eastAsia="zh-CN"/>
        </w:rPr>
      </w:pPr>
      <w:bookmarkStart w:id="16" w:name="_Toc104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煤机装备项目的土建工程设计中，我们将精准设定设计年限，结合高端煤机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https://d.book118.com/678010136025006034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02716"/>
    <w:rsid w:val="664027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1013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2024-02-01T14:48:00Z</dcterms:created>
  <dcterms:modified xsi:type="dcterms:W3CDTF">2024-02-01T14:48:48Z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40991D5DAB504396AD3ED4B8EBFB0FC4_11</vt:lpwstr>
  </property>
  <property fmtid="{D5CDD505-2E9C-101B-9397-08002B2CF9AE}" pid="3" name="KSOProductBuildVer">
    <vt:lpwstr>2052-12.1.0.16250</vt:lpwstr>
  </property>
</Properties>
</file>