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汽缸套项目规划设计纲要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02" w:history="1">
        <w:r>
          <w:rPr>
            <w:rFonts w:ascii="仿宋" w:eastAsia="仿宋" w:hAnsi="仿宋" w:cs="仿宋" w:hint="eastAsia"/>
            <w:lang w:eastAsia="zh-CN"/>
          </w:rPr>
          <w:t>前言</w:t>
        </w:r>
        <w:r>
          <w:tab/>
        </w:r>
        <w:r>
          <w:fldChar w:fldCharType="begin"/>
        </w:r>
        <w:r>
          <w:instrText xml:space="preserve"> PAGEREF _Toc28602 \h </w:instrText>
        </w:r>
        <w:r>
          <w:fldChar w:fldCharType="separate"/>
        </w:r>
        <w:r>
          <w:t>3</w:t>
        </w:r>
        <w:r>
          <w:fldChar w:fldCharType="end"/>
        </w:r>
      </w:hyperlink>
    </w:p>
    <w:p>
      <w:pPr>
        <w:pStyle w:val="TOC1"/>
        <w:tabs>
          <w:tab w:val="right" w:leader="dot" w:pos="8306"/>
        </w:tabs>
      </w:pPr>
      <w:hyperlink w:anchor="_Toc30440" w:history="1">
        <w:r>
          <w:rPr>
            <w:rFonts w:ascii="仿宋" w:eastAsia="仿宋" w:hAnsi="仿宋" w:cs="仿宋" w:hint="eastAsia"/>
            <w:lang w:eastAsia="zh-CN"/>
          </w:rPr>
          <w:t>一、汽缸套项目绩效评估</w:t>
        </w:r>
        <w:r>
          <w:tab/>
        </w:r>
        <w:r>
          <w:fldChar w:fldCharType="begin"/>
        </w:r>
        <w:r>
          <w:instrText xml:space="preserve"> PAGEREF _Toc30440 \h </w:instrText>
        </w:r>
        <w:r>
          <w:fldChar w:fldCharType="separate"/>
        </w:r>
        <w:r>
          <w:t>3</w:t>
        </w:r>
        <w:r>
          <w:fldChar w:fldCharType="end"/>
        </w:r>
      </w:hyperlink>
    </w:p>
    <w:p>
      <w:pPr>
        <w:pStyle w:val="TOC2"/>
        <w:tabs>
          <w:tab w:val="right" w:leader="dot" w:pos="8306"/>
        </w:tabs>
      </w:pPr>
      <w:hyperlink w:anchor="_Toc29703" w:history="1">
        <w:r>
          <w:rPr>
            <w:rFonts w:ascii="仿宋" w:eastAsia="仿宋" w:hAnsi="仿宋" w:cs="仿宋" w:hint="eastAsia"/>
            <w:lang w:eastAsia="zh-CN"/>
          </w:rPr>
          <w:t>(一)、绩效评估指标</w:t>
        </w:r>
        <w:r>
          <w:tab/>
        </w:r>
        <w:r>
          <w:fldChar w:fldCharType="begin"/>
        </w:r>
        <w:r>
          <w:instrText xml:space="preserve"> PAGEREF _Toc29703 \h </w:instrText>
        </w:r>
        <w:r>
          <w:fldChar w:fldCharType="separate"/>
        </w:r>
        <w:r>
          <w:t>3</w:t>
        </w:r>
        <w:r>
          <w:fldChar w:fldCharType="end"/>
        </w:r>
      </w:hyperlink>
    </w:p>
    <w:p>
      <w:pPr>
        <w:pStyle w:val="TOC2"/>
        <w:tabs>
          <w:tab w:val="right" w:leader="dot" w:pos="8306"/>
        </w:tabs>
      </w:pPr>
      <w:hyperlink w:anchor="_Toc32481" w:history="1">
        <w:r>
          <w:rPr>
            <w:rFonts w:ascii="仿宋" w:eastAsia="仿宋" w:hAnsi="仿宋" w:cs="仿宋" w:hint="eastAsia"/>
            <w:lang w:eastAsia="zh-CN"/>
          </w:rPr>
          <w:t>(二)、绩效评估方法</w:t>
        </w:r>
        <w:r>
          <w:tab/>
        </w:r>
        <w:r>
          <w:fldChar w:fldCharType="begin"/>
        </w:r>
        <w:r>
          <w:instrText xml:space="preserve"> PAGEREF _Toc32481 \h </w:instrText>
        </w:r>
        <w:r>
          <w:fldChar w:fldCharType="separate"/>
        </w:r>
        <w:r>
          <w:t>4</w:t>
        </w:r>
        <w:r>
          <w:fldChar w:fldCharType="end"/>
        </w:r>
      </w:hyperlink>
    </w:p>
    <w:p>
      <w:pPr>
        <w:pStyle w:val="TOC2"/>
        <w:tabs>
          <w:tab w:val="right" w:leader="dot" w:pos="8306"/>
        </w:tabs>
      </w:pPr>
      <w:hyperlink w:anchor="_Toc26914" w:history="1">
        <w:r>
          <w:rPr>
            <w:rFonts w:ascii="仿宋" w:eastAsia="仿宋" w:hAnsi="仿宋" w:cs="仿宋" w:hint="eastAsia"/>
            <w:lang w:eastAsia="zh-CN"/>
          </w:rPr>
          <w:t>(三)、绩效评估周期</w:t>
        </w:r>
        <w:r>
          <w:tab/>
        </w:r>
        <w:r>
          <w:fldChar w:fldCharType="begin"/>
        </w:r>
        <w:r>
          <w:instrText xml:space="preserve"> PAGEREF _Toc26914 \h </w:instrText>
        </w:r>
        <w:r>
          <w:fldChar w:fldCharType="separate"/>
        </w:r>
        <w:r>
          <w:t>5</w:t>
        </w:r>
        <w:r>
          <w:fldChar w:fldCharType="end"/>
        </w:r>
      </w:hyperlink>
    </w:p>
    <w:p>
      <w:pPr>
        <w:pStyle w:val="TOC1"/>
        <w:tabs>
          <w:tab w:val="right" w:leader="dot" w:pos="8306"/>
        </w:tabs>
      </w:pPr>
      <w:hyperlink w:anchor="_Toc5538" w:history="1">
        <w:r>
          <w:rPr>
            <w:rFonts w:ascii="仿宋" w:eastAsia="仿宋" w:hAnsi="仿宋" w:cs="仿宋" w:hint="eastAsia"/>
            <w:lang w:eastAsia="zh-CN"/>
          </w:rPr>
          <w:t>二、汽缸套项目土建工程</w:t>
        </w:r>
        <w:r>
          <w:tab/>
        </w:r>
        <w:r>
          <w:fldChar w:fldCharType="begin"/>
        </w:r>
        <w:r>
          <w:instrText xml:space="preserve"> PAGEREF _Toc5538 \h </w:instrText>
        </w:r>
        <w:r>
          <w:fldChar w:fldCharType="separate"/>
        </w:r>
        <w:r>
          <w:t>6</w:t>
        </w:r>
        <w:r>
          <w:fldChar w:fldCharType="end"/>
        </w:r>
      </w:hyperlink>
    </w:p>
    <w:p>
      <w:pPr>
        <w:pStyle w:val="TOC2"/>
        <w:tabs>
          <w:tab w:val="right" w:leader="dot" w:pos="8306"/>
        </w:tabs>
      </w:pPr>
      <w:hyperlink w:anchor="_Toc27465" w:history="1">
        <w:r>
          <w:rPr>
            <w:rFonts w:ascii="仿宋" w:eastAsia="仿宋" w:hAnsi="仿宋" w:cs="仿宋" w:hint="eastAsia"/>
            <w:lang w:eastAsia="zh-CN"/>
          </w:rPr>
          <w:t>(一)、建筑工程设计原则</w:t>
        </w:r>
        <w:r>
          <w:tab/>
        </w:r>
        <w:r>
          <w:fldChar w:fldCharType="begin"/>
        </w:r>
        <w:r>
          <w:instrText xml:space="preserve"> PAGEREF _Toc27465 \h </w:instrText>
        </w:r>
        <w:r>
          <w:fldChar w:fldCharType="separate"/>
        </w:r>
        <w:r>
          <w:t>6</w:t>
        </w:r>
        <w:r>
          <w:fldChar w:fldCharType="end"/>
        </w:r>
      </w:hyperlink>
    </w:p>
    <w:p>
      <w:pPr>
        <w:pStyle w:val="TOC2"/>
        <w:tabs>
          <w:tab w:val="right" w:leader="dot" w:pos="8306"/>
        </w:tabs>
      </w:pPr>
      <w:hyperlink w:anchor="_Toc16908" w:history="1">
        <w:r>
          <w:rPr>
            <w:rFonts w:ascii="仿宋" w:eastAsia="仿宋" w:hAnsi="仿宋" w:cs="仿宋" w:hint="eastAsia"/>
            <w:lang w:eastAsia="zh-CN"/>
          </w:rPr>
          <w:t>(二)、土建工程设计年限及安全等级</w:t>
        </w:r>
        <w:r>
          <w:tab/>
        </w:r>
        <w:r>
          <w:fldChar w:fldCharType="begin"/>
        </w:r>
        <w:r>
          <w:instrText xml:space="preserve"> PAGEREF _Toc16908 \h </w:instrText>
        </w:r>
        <w:r>
          <w:fldChar w:fldCharType="separate"/>
        </w:r>
        <w:r>
          <w:t>7</w:t>
        </w:r>
        <w:r>
          <w:fldChar w:fldCharType="end"/>
        </w:r>
      </w:hyperlink>
    </w:p>
    <w:p>
      <w:pPr>
        <w:pStyle w:val="TOC2"/>
        <w:tabs>
          <w:tab w:val="right" w:leader="dot" w:pos="8306"/>
        </w:tabs>
      </w:pPr>
      <w:hyperlink w:anchor="_Toc15119" w:history="1">
        <w:r>
          <w:rPr>
            <w:rFonts w:ascii="仿宋" w:eastAsia="仿宋" w:hAnsi="仿宋" w:cs="仿宋" w:hint="eastAsia"/>
            <w:lang w:eastAsia="zh-CN"/>
          </w:rPr>
          <w:t>(三)、建筑工程设计总体要求</w:t>
        </w:r>
        <w:r>
          <w:tab/>
        </w:r>
        <w:r>
          <w:fldChar w:fldCharType="begin"/>
        </w:r>
        <w:r>
          <w:instrText xml:space="preserve"> PAGEREF _Toc15119 \h </w:instrText>
        </w:r>
        <w:r>
          <w:fldChar w:fldCharType="separate"/>
        </w:r>
        <w:r>
          <w:t>8</w:t>
        </w:r>
        <w:r>
          <w:fldChar w:fldCharType="end"/>
        </w:r>
      </w:hyperlink>
    </w:p>
    <w:p>
      <w:pPr>
        <w:pStyle w:val="TOC2"/>
        <w:tabs>
          <w:tab w:val="right" w:leader="dot" w:pos="8306"/>
        </w:tabs>
      </w:pPr>
      <w:hyperlink w:anchor="_Toc2767" w:history="1">
        <w:r>
          <w:rPr>
            <w:rFonts w:ascii="仿宋" w:eastAsia="仿宋" w:hAnsi="仿宋" w:cs="仿宋" w:hint="eastAsia"/>
            <w:lang w:eastAsia="zh-CN"/>
          </w:rPr>
          <w:t>(四)、土建工程建设指标</w:t>
        </w:r>
        <w:r>
          <w:tab/>
        </w:r>
        <w:r>
          <w:fldChar w:fldCharType="begin"/>
        </w:r>
        <w:r>
          <w:instrText xml:space="preserve"> PAGEREF _Toc2767 \h </w:instrText>
        </w:r>
        <w:r>
          <w:fldChar w:fldCharType="separate"/>
        </w:r>
        <w:r>
          <w:t>9</w:t>
        </w:r>
        <w:r>
          <w:fldChar w:fldCharType="end"/>
        </w:r>
      </w:hyperlink>
    </w:p>
    <w:p>
      <w:pPr>
        <w:pStyle w:val="TOC1"/>
        <w:tabs>
          <w:tab w:val="right" w:leader="dot" w:pos="8306"/>
        </w:tabs>
      </w:pPr>
      <w:hyperlink w:anchor="_Toc4901" w:history="1">
        <w:r>
          <w:rPr>
            <w:rFonts w:ascii="仿宋" w:eastAsia="仿宋" w:hAnsi="仿宋" w:cs="仿宋" w:hint="eastAsia"/>
            <w:lang w:eastAsia="zh-CN"/>
          </w:rPr>
          <w:t>三、工艺说明</w:t>
        </w:r>
        <w:r>
          <w:tab/>
        </w:r>
        <w:r>
          <w:fldChar w:fldCharType="begin"/>
        </w:r>
        <w:r>
          <w:instrText xml:space="preserve"> PAGEREF _Toc4901 \h </w:instrText>
        </w:r>
        <w:r>
          <w:fldChar w:fldCharType="separate"/>
        </w:r>
        <w:r>
          <w:t>9</w:t>
        </w:r>
        <w:r>
          <w:fldChar w:fldCharType="end"/>
        </w:r>
      </w:hyperlink>
    </w:p>
    <w:p>
      <w:pPr>
        <w:pStyle w:val="TOC2"/>
        <w:tabs>
          <w:tab w:val="right" w:leader="dot" w:pos="8306"/>
        </w:tabs>
      </w:pPr>
      <w:hyperlink w:anchor="_Toc23445" w:history="1">
        <w:r>
          <w:rPr>
            <w:rFonts w:ascii="仿宋" w:eastAsia="仿宋" w:hAnsi="仿宋" w:cs="仿宋" w:hint="eastAsia"/>
            <w:lang w:eastAsia="zh-CN"/>
          </w:rPr>
          <w:t>(一)、技术管理特点</w:t>
        </w:r>
        <w:r>
          <w:tab/>
        </w:r>
        <w:r>
          <w:fldChar w:fldCharType="begin"/>
        </w:r>
        <w:r>
          <w:instrText xml:space="preserve"> PAGEREF _Toc23445 \h </w:instrText>
        </w:r>
        <w:r>
          <w:fldChar w:fldCharType="separate"/>
        </w:r>
        <w:r>
          <w:t>9</w:t>
        </w:r>
        <w:r>
          <w:fldChar w:fldCharType="end"/>
        </w:r>
      </w:hyperlink>
    </w:p>
    <w:p>
      <w:pPr>
        <w:pStyle w:val="TOC2"/>
        <w:tabs>
          <w:tab w:val="right" w:leader="dot" w:pos="8306"/>
        </w:tabs>
      </w:pPr>
      <w:hyperlink w:anchor="_Toc17754" w:history="1">
        <w:r>
          <w:rPr>
            <w:rFonts w:ascii="仿宋" w:eastAsia="仿宋" w:hAnsi="仿宋" w:cs="仿宋" w:hint="eastAsia"/>
            <w:lang w:eastAsia="zh-CN"/>
          </w:rPr>
          <w:t>(二)、汽缸套项目工艺技术设计方案</w:t>
        </w:r>
        <w:r>
          <w:tab/>
        </w:r>
        <w:r>
          <w:fldChar w:fldCharType="begin"/>
        </w:r>
        <w:r>
          <w:instrText xml:space="preserve"> PAGEREF _Toc17754 \h </w:instrText>
        </w:r>
        <w:r>
          <w:fldChar w:fldCharType="separate"/>
        </w:r>
        <w:r>
          <w:t>10</w:t>
        </w:r>
        <w:r>
          <w:fldChar w:fldCharType="end"/>
        </w:r>
      </w:hyperlink>
    </w:p>
    <w:p>
      <w:pPr>
        <w:pStyle w:val="TOC2"/>
        <w:tabs>
          <w:tab w:val="right" w:leader="dot" w:pos="8306"/>
        </w:tabs>
      </w:pPr>
      <w:hyperlink w:anchor="_Toc18552" w:history="1">
        <w:r>
          <w:rPr>
            <w:rFonts w:ascii="仿宋" w:eastAsia="仿宋" w:hAnsi="仿宋" w:cs="仿宋" w:hint="eastAsia"/>
            <w:lang w:eastAsia="zh-CN"/>
          </w:rPr>
          <w:t>(三)、设备选型方案</w:t>
        </w:r>
        <w:r>
          <w:tab/>
        </w:r>
        <w:r>
          <w:fldChar w:fldCharType="begin"/>
        </w:r>
        <w:r>
          <w:instrText xml:space="preserve"> PAGEREF _Toc18552 \h </w:instrText>
        </w:r>
        <w:r>
          <w:fldChar w:fldCharType="separate"/>
        </w:r>
        <w:r>
          <w:t>12</w:t>
        </w:r>
        <w:r>
          <w:fldChar w:fldCharType="end"/>
        </w:r>
      </w:hyperlink>
    </w:p>
    <w:p>
      <w:pPr>
        <w:pStyle w:val="TOC1"/>
        <w:tabs>
          <w:tab w:val="right" w:leader="dot" w:pos="8306"/>
        </w:tabs>
      </w:pPr>
      <w:hyperlink w:anchor="_Toc8395" w:history="1">
        <w:r>
          <w:rPr>
            <w:rFonts w:ascii="仿宋" w:eastAsia="仿宋" w:hAnsi="仿宋" w:cs="仿宋" w:hint="eastAsia"/>
            <w:lang w:eastAsia="zh-CN"/>
          </w:rPr>
          <w:t>四、汽缸套项目建设单位说明</w:t>
        </w:r>
        <w:r>
          <w:tab/>
        </w:r>
        <w:r>
          <w:fldChar w:fldCharType="begin"/>
        </w:r>
        <w:r>
          <w:instrText xml:space="preserve"> PAGEREF _Toc8395 \h </w:instrText>
        </w:r>
        <w:r>
          <w:fldChar w:fldCharType="separate"/>
        </w:r>
        <w:r>
          <w:t>13</w:t>
        </w:r>
        <w:r>
          <w:fldChar w:fldCharType="end"/>
        </w:r>
      </w:hyperlink>
    </w:p>
    <w:p>
      <w:pPr>
        <w:pStyle w:val="TOC2"/>
        <w:tabs>
          <w:tab w:val="right" w:leader="dot" w:pos="8306"/>
        </w:tabs>
      </w:pPr>
      <w:hyperlink w:anchor="_Toc18941" w:history="1">
        <w:r>
          <w:rPr>
            <w:rFonts w:ascii="仿宋" w:eastAsia="仿宋" w:hAnsi="仿宋" w:cs="仿宋" w:hint="eastAsia"/>
            <w:lang w:eastAsia="zh-CN"/>
          </w:rPr>
          <w:t>(一)、汽缸套项目承办单位基本情况</w:t>
        </w:r>
        <w:r>
          <w:tab/>
        </w:r>
        <w:r>
          <w:fldChar w:fldCharType="begin"/>
        </w:r>
        <w:r>
          <w:instrText xml:space="preserve"> PAGEREF _Toc18941 \h </w:instrText>
        </w:r>
        <w:r>
          <w:fldChar w:fldCharType="separate"/>
        </w:r>
        <w:r>
          <w:t>13</w:t>
        </w:r>
        <w:r>
          <w:fldChar w:fldCharType="end"/>
        </w:r>
      </w:hyperlink>
    </w:p>
    <w:p>
      <w:pPr>
        <w:pStyle w:val="TOC2"/>
        <w:tabs>
          <w:tab w:val="right" w:leader="dot" w:pos="8306"/>
        </w:tabs>
      </w:pPr>
      <w:hyperlink w:anchor="_Toc29269" w:history="1">
        <w:r>
          <w:rPr>
            <w:rFonts w:ascii="仿宋" w:eastAsia="仿宋" w:hAnsi="仿宋" w:cs="仿宋" w:hint="eastAsia"/>
            <w:lang w:eastAsia="zh-CN"/>
          </w:rPr>
          <w:t>(二)、公司经济效益分析</w:t>
        </w:r>
        <w:r>
          <w:tab/>
        </w:r>
        <w:r>
          <w:fldChar w:fldCharType="begin"/>
        </w:r>
        <w:r>
          <w:instrText xml:space="preserve"> PAGEREF _Toc29269 \h </w:instrText>
        </w:r>
        <w:r>
          <w:fldChar w:fldCharType="separate"/>
        </w:r>
        <w:r>
          <w:t>13</w:t>
        </w:r>
        <w:r>
          <w:fldChar w:fldCharType="end"/>
        </w:r>
      </w:hyperlink>
    </w:p>
    <w:p>
      <w:pPr>
        <w:pStyle w:val="TOC1"/>
        <w:tabs>
          <w:tab w:val="right" w:leader="dot" w:pos="8306"/>
        </w:tabs>
      </w:pPr>
      <w:hyperlink w:anchor="_Toc7735" w:history="1">
        <w:r>
          <w:rPr>
            <w:rFonts w:ascii="仿宋" w:eastAsia="仿宋" w:hAnsi="仿宋" w:cs="仿宋" w:hint="eastAsia"/>
            <w:lang w:eastAsia="zh-CN"/>
          </w:rPr>
          <w:t>五、汽缸套项目危机管理</w:t>
        </w:r>
        <w:r>
          <w:tab/>
        </w:r>
        <w:r>
          <w:fldChar w:fldCharType="begin"/>
        </w:r>
        <w:r>
          <w:instrText xml:space="preserve"> PAGEREF _Toc7735 \h </w:instrText>
        </w:r>
        <w:r>
          <w:fldChar w:fldCharType="separate"/>
        </w:r>
        <w:r>
          <w:t>14</w:t>
        </w:r>
        <w:r>
          <w:fldChar w:fldCharType="end"/>
        </w:r>
      </w:hyperlink>
    </w:p>
    <w:p>
      <w:pPr>
        <w:pStyle w:val="TOC2"/>
        <w:tabs>
          <w:tab w:val="right" w:leader="dot" w:pos="8306"/>
        </w:tabs>
      </w:pPr>
      <w:hyperlink w:anchor="_Toc14786" w:history="1">
        <w:r>
          <w:rPr>
            <w:rFonts w:ascii="仿宋" w:eastAsia="仿宋" w:hAnsi="仿宋" w:cs="仿宋" w:hint="eastAsia"/>
            <w:lang w:eastAsia="zh-CN"/>
          </w:rPr>
          <w:t>(一)、危机预警与识别</w:t>
        </w:r>
        <w:r>
          <w:tab/>
        </w:r>
        <w:r>
          <w:fldChar w:fldCharType="begin"/>
        </w:r>
        <w:r>
          <w:instrText xml:space="preserve"> PAGEREF _Toc14786 \h </w:instrText>
        </w:r>
        <w:r>
          <w:fldChar w:fldCharType="separate"/>
        </w:r>
        <w:r>
          <w:t>14</w:t>
        </w:r>
        <w:r>
          <w:fldChar w:fldCharType="end"/>
        </w:r>
      </w:hyperlink>
    </w:p>
    <w:p>
      <w:pPr>
        <w:pStyle w:val="TOC2"/>
        <w:tabs>
          <w:tab w:val="right" w:leader="dot" w:pos="8306"/>
        </w:tabs>
      </w:pPr>
      <w:hyperlink w:anchor="_Toc8129" w:history="1">
        <w:r>
          <w:rPr>
            <w:rFonts w:ascii="仿宋" w:eastAsia="仿宋" w:hAnsi="仿宋" w:cs="仿宋" w:hint="eastAsia"/>
            <w:lang w:eastAsia="zh-CN"/>
          </w:rPr>
          <w:t>(二)、危机应对与恢复</w:t>
        </w:r>
        <w:r>
          <w:tab/>
        </w:r>
        <w:r>
          <w:fldChar w:fldCharType="begin"/>
        </w:r>
        <w:r>
          <w:instrText xml:space="preserve"> PAGEREF _Toc8129 \h </w:instrText>
        </w:r>
        <w:r>
          <w:fldChar w:fldCharType="separate"/>
        </w:r>
        <w:r>
          <w:t>15</w:t>
        </w:r>
        <w:r>
          <w:fldChar w:fldCharType="end"/>
        </w:r>
      </w:hyperlink>
    </w:p>
    <w:p>
      <w:pPr>
        <w:pStyle w:val="TOC1"/>
        <w:tabs>
          <w:tab w:val="right" w:leader="dot" w:pos="8306"/>
        </w:tabs>
      </w:pPr>
      <w:hyperlink w:anchor="_Toc16721" w:history="1">
        <w:r>
          <w:rPr>
            <w:rFonts w:ascii="仿宋" w:eastAsia="仿宋" w:hAnsi="仿宋" w:cs="仿宋" w:hint="eastAsia"/>
            <w:lang w:eastAsia="zh-CN"/>
          </w:rPr>
          <w:t>六、产品规划分析</w:t>
        </w:r>
        <w:r>
          <w:tab/>
        </w:r>
        <w:r>
          <w:fldChar w:fldCharType="begin"/>
        </w:r>
        <w:r>
          <w:instrText xml:space="preserve"> PAGEREF _Toc16721 \h </w:instrText>
        </w:r>
        <w:r>
          <w:fldChar w:fldCharType="separate"/>
        </w:r>
        <w:r>
          <w:t>17</w:t>
        </w:r>
        <w:r>
          <w:fldChar w:fldCharType="end"/>
        </w:r>
      </w:hyperlink>
    </w:p>
    <w:p>
      <w:pPr>
        <w:pStyle w:val="TOC2"/>
        <w:tabs>
          <w:tab w:val="right" w:leader="dot" w:pos="8306"/>
        </w:tabs>
      </w:pPr>
      <w:hyperlink w:anchor="_Toc10662" w:history="1">
        <w:r>
          <w:rPr>
            <w:rFonts w:ascii="仿宋" w:eastAsia="仿宋" w:hAnsi="仿宋" w:cs="仿宋" w:hint="eastAsia"/>
            <w:lang w:eastAsia="zh-CN"/>
          </w:rPr>
          <w:t>(一)、产品规划</w:t>
        </w:r>
        <w:r>
          <w:tab/>
        </w:r>
        <w:r>
          <w:fldChar w:fldCharType="begin"/>
        </w:r>
        <w:r>
          <w:instrText xml:space="preserve"> PAGEREF _Toc10662 \h </w:instrText>
        </w:r>
        <w:r>
          <w:fldChar w:fldCharType="separate"/>
        </w:r>
        <w:r>
          <w:t>17</w:t>
        </w:r>
        <w:r>
          <w:fldChar w:fldCharType="end"/>
        </w:r>
      </w:hyperlink>
    </w:p>
    <w:p>
      <w:pPr>
        <w:pStyle w:val="TOC2"/>
        <w:tabs>
          <w:tab w:val="right" w:leader="dot" w:pos="8306"/>
        </w:tabs>
      </w:pPr>
      <w:hyperlink w:anchor="_Toc29319" w:history="1">
        <w:r>
          <w:rPr>
            <w:rFonts w:ascii="仿宋" w:eastAsia="仿宋" w:hAnsi="仿宋" w:cs="仿宋" w:hint="eastAsia"/>
            <w:lang w:eastAsia="zh-CN"/>
          </w:rPr>
          <w:t>(二)、建设规模</w:t>
        </w:r>
        <w:r>
          <w:tab/>
        </w:r>
        <w:r>
          <w:fldChar w:fldCharType="begin"/>
        </w:r>
        <w:r>
          <w:instrText xml:space="preserve"> PAGEREF _Toc29319 \h </w:instrText>
        </w:r>
        <w:r>
          <w:fldChar w:fldCharType="separate"/>
        </w:r>
        <w:r>
          <w:t>18</w:t>
        </w:r>
        <w:r>
          <w:fldChar w:fldCharType="end"/>
        </w:r>
      </w:hyperlink>
    </w:p>
    <w:p>
      <w:pPr>
        <w:pStyle w:val="TOC1"/>
        <w:tabs>
          <w:tab w:val="right" w:leader="dot" w:pos="8306"/>
        </w:tabs>
      </w:pPr>
      <w:hyperlink w:anchor="_Toc6006" w:history="1">
        <w:r>
          <w:rPr>
            <w:rFonts w:ascii="仿宋" w:eastAsia="仿宋" w:hAnsi="仿宋" w:cs="仿宋" w:hint="eastAsia"/>
            <w:lang w:eastAsia="zh-CN"/>
          </w:rPr>
          <w:t>七、汽缸套项目创新与研发</w:t>
        </w:r>
        <w:r>
          <w:tab/>
        </w:r>
        <w:r>
          <w:fldChar w:fldCharType="begin"/>
        </w:r>
        <w:r>
          <w:instrText xml:space="preserve"> PAGEREF _Toc6006 \h </w:instrText>
        </w:r>
        <w:r>
          <w:fldChar w:fldCharType="separate"/>
        </w:r>
        <w:r>
          <w:t>19</w:t>
        </w:r>
        <w:r>
          <w:fldChar w:fldCharType="end"/>
        </w:r>
      </w:hyperlink>
    </w:p>
    <w:p>
      <w:pPr>
        <w:pStyle w:val="TOC2"/>
        <w:tabs>
          <w:tab w:val="right" w:leader="dot" w:pos="8306"/>
        </w:tabs>
      </w:pPr>
      <w:hyperlink w:anchor="_Toc23140" w:history="1">
        <w:r>
          <w:rPr>
            <w:rFonts w:ascii="仿宋" w:eastAsia="仿宋" w:hAnsi="仿宋" w:cs="仿宋" w:hint="eastAsia"/>
            <w:lang w:eastAsia="zh-CN"/>
          </w:rPr>
          <w:t>(一)、创新策略与方向</w:t>
        </w:r>
        <w:r>
          <w:tab/>
        </w:r>
        <w:r>
          <w:fldChar w:fldCharType="begin"/>
        </w:r>
        <w:r>
          <w:instrText xml:space="preserve"> PAGEREF _Toc23140 \h </w:instrText>
        </w:r>
        <w:r>
          <w:fldChar w:fldCharType="separate"/>
        </w:r>
        <w:r>
          <w:t>19</w:t>
        </w:r>
        <w:r>
          <w:fldChar w:fldCharType="end"/>
        </w:r>
      </w:hyperlink>
    </w:p>
    <w:p>
      <w:pPr>
        <w:pStyle w:val="TOC2"/>
        <w:tabs>
          <w:tab w:val="right" w:leader="dot" w:pos="8306"/>
        </w:tabs>
      </w:pPr>
      <w:hyperlink w:anchor="_Toc11032" w:history="1">
        <w:r>
          <w:rPr>
            <w:rFonts w:ascii="仿宋" w:eastAsia="仿宋" w:hAnsi="仿宋" w:cs="仿宋" w:hint="eastAsia"/>
            <w:lang w:eastAsia="zh-CN"/>
          </w:rPr>
          <w:t>(二)、研发规划与投入</w:t>
        </w:r>
        <w:r>
          <w:tab/>
        </w:r>
        <w:r>
          <w:fldChar w:fldCharType="begin"/>
        </w:r>
        <w:r>
          <w:instrText xml:space="preserve"> PAGEREF _Toc11032 \h </w:instrText>
        </w:r>
        <w:r>
          <w:fldChar w:fldCharType="separate"/>
        </w:r>
        <w:r>
          <w:t>20</w:t>
        </w:r>
        <w:r>
          <w:fldChar w:fldCharType="end"/>
        </w:r>
      </w:hyperlink>
    </w:p>
    <w:p>
      <w:pPr>
        <w:pStyle w:val="TOC1"/>
        <w:tabs>
          <w:tab w:val="right" w:leader="dot" w:pos="8306"/>
        </w:tabs>
      </w:pPr>
      <w:hyperlink w:anchor="_Toc8311" w:history="1">
        <w:r>
          <w:rPr>
            <w:rFonts w:ascii="仿宋" w:eastAsia="仿宋" w:hAnsi="仿宋" w:cs="仿宋" w:hint="eastAsia"/>
            <w:lang w:eastAsia="zh-CN"/>
          </w:rPr>
          <w:t>八、生产安全保护</w:t>
        </w:r>
        <w:r>
          <w:tab/>
        </w:r>
        <w:r>
          <w:fldChar w:fldCharType="begin"/>
        </w:r>
        <w:r>
          <w:instrText xml:space="preserve"> PAGEREF _Toc8311 \h </w:instrText>
        </w:r>
        <w:r>
          <w:fldChar w:fldCharType="separate"/>
        </w:r>
        <w:r>
          <w:t>22</w:t>
        </w:r>
        <w:r>
          <w:fldChar w:fldCharType="end"/>
        </w:r>
      </w:hyperlink>
    </w:p>
    <w:p>
      <w:pPr>
        <w:pStyle w:val="TOC2"/>
        <w:tabs>
          <w:tab w:val="right" w:leader="dot" w:pos="8306"/>
        </w:tabs>
      </w:pPr>
      <w:hyperlink w:anchor="_Toc11800" w:history="1">
        <w:r>
          <w:rPr>
            <w:rFonts w:ascii="仿宋" w:eastAsia="仿宋" w:hAnsi="仿宋" w:cs="仿宋" w:hint="eastAsia"/>
            <w:lang w:eastAsia="zh-CN"/>
          </w:rPr>
          <w:t>(一)、消防安全</w:t>
        </w:r>
        <w:r>
          <w:tab/>
        </w:r>
        <w:r>
          <w:fldChar w:fldCharType="begin"/>
        </w:r>
        <w:r>
          <w:instrText xml:space="preserve"> PAGEREF _Toc11800 \h </w:instrText>
        </w:r>
        <w:r>
          <w:fldChar w:fldCharType="separate"/>
        </w:r>
        <w:r>
          <w:t>22</w:t>
        </w:r>
        <w:r>
          <w:fldChar w:fldCharType="end"/>
        </w:r>
      </w:hyperlink>
    </w:p>
    <w:p>
      <w:pPr>
        <w:pStyle w:val="TOC2"/>
        <w:tabs>
          <w:tab w:val="right" w:leader="dot" w:pos="8306"/>
        </w:tabs>
      </w:pPr>
      <w:hyperlink w:anchor="_Toc3945" w:history="1">
        <w:r>
          <w:rPr>
            <w:rFonts w:ascii="仿宋" w:eastAsia="仿宋" w:hAnsi="仿宋" w:cs="仿宋" w:hint="eastAsia"/>
            <w:lang w:eastAsia="zh-CN"/>
          </w:rPr>
          <w:t>(二)、防火防爆总图布置措施</w:t>
        </w:r>
        <w:r>
          <w:tab/>
        </w:r>
        <w:r>
          <w:fldChar w:fldCharType="begin"/>
        </w:r>
        <w:r>
          <w:instrText xml:space="preserve"> PAGEREF _Toc3945 \h </w:instrText>
        </w:r>
        <w:r>
          <w:fldChar w:fldCharType="separate"/>
        </w:r>
        <w:r>
          <w:t>23</w:t>
        </w:r>
        <w:r>
          <w:fldChar w:fldCharType="end"/>
        </w:r>
      </w:hyperlink>
    </w:p>
    <w:p>
      <w:pPr>
        <w:pStyle w:val="TOC2"/>
        <w:tabs>
          <w:tab w:val="right" w:leader="dot" w:pos="8306"/>
        </w:tabs>
      </w:pPr>
      <w:hyperlink w:anchor="_Toc4743" w:history="1">
        <w:r>
          <w:rPr>
            <w:rFonts w:ascii="仿宋" w:eastAsia="仿宋" w:hAnsi="仿宋" w:cs="仿宋" w:hint="eastAsia"/>
            <w:lang w:eastAsia="zh-CN"/>
          </w:rPr>
          <w:t>(三)、自然灾害防范措施</w:t>
        </w:r>
        <w:r>
          <w:tab/>
        </w:r>
        <w:r>
          <w:fldChar w:fldCharType="begin"/>
        </w:r>
        <w:r>
          <w:instrText xml:space="preserve"> PAGEREF _Toc4743 \h </w:instrText>
        </w:r>
        <w:r>
          <w:fldChar w:fldCharType="separate"/>
        </w:r>
        <w:r>
          <w:t>24</w:t>
        </w:r>
        <w:r>
          <w:fldChar w:fldCharType="end"/>
        </w:r>
      </w:hyperlink>
    </w:p>
    <w:p>
      <w:pPr>
        <w:pStyle w:val="TOC2"/>
        <w:tabs>
          <w:tab w:val="right" w:leader="dot" w:pos="8306"/>
        </w:tabs>
      </w:pPr>
      <w:hyperlink w:anchor="_Toc750" w:history="1">
        <w:r>
          <w:rPr>
            <w:rFonts w:ascii="仿宋" w:eastAsia="仿宋" w:hAnsi="仿宋" w:cs="仿宋" w:hint="eastAsia"/>
            <w:lang w:eastAsia="zh-CN"/>
          </w:rPr>
          <w:t>(四)、安全色及安全标志使用要求</w:t>
        </w:r>
        <w:r>
          <w:tab/>
        </w:r>
        <w:r>
          <w:fldChar w:fldCharType="begin"/>
        </w:r>
        <w:r>
          <w:instrText xml:space="preserve"> PAGEREF _Toc750 \h </w:instrText>
        </w:r>
        <w:r>
          <w:fldChar w:fldCharType="separate"/>
        </w:r>
        <w:r>
          <w:t>25</w:t>
        </w:r>
        <w:r>
          <w:fldChar w:fldCharType="end"/>
        </w:r>
      </w:hyperlink>
    </w:p>
    <w:p>
      <w:pPr>
        <w:pStyle w:val="TOC2"/>
        <w:tabs>
          <w:tab w:val="right" w:leader="dot" w:pos="8306"/>
        </w:tabs>
      </w:pPr>
      <w:hyperlink w:anchor="_Toc14240" w:history="1">
        <w:r>
          <w:rPr>
            <w:rFonts w:ascii="仿宋" w:eastAsia="仿宋" w:hAnsi="仿宋" w:cs="仿宋" w:hint="eastAsia"/>
            <w:lang w:eastAsia="zh-CN"/>
          </w:rPr>
          <w:t>(五)、防尘防毒措施</w:t>
        </w:r>
        <w:r>
          <w:tab/>
        </w:r>
        <w:r>
          <w:fldChar w:fldCharType="begin"/>
        </w:r>
        <w:r>
          <w:instrText xml:space="preserve"> PAGEREF _Toc14240 \h </w:instrText>
        </w:r>
        <w:r>
          <w:fldChar w:fldCharType="separate"/>
        </w:r>
        <w:r>
          <w:t>26</w:t>
        </w:r>
        <w:r>
          <w:fldChar w:fldCharType="end"/>
        </w:r>
      </w:hyperlink>
    </w:p>
    <w:p>
      <w:pPr>
        <w:pStyle w:val="TOC2"/>
        <w:tabs>
          <w:tab w:val="right" w:leader="dot" w:pos="8306"/>
        </w:tabs>
      </w:pPr>
      <w:hyperlink w:anchor="_Toc28231" w:history="1">
        <w:r>
          <w:rPr>
            <w:rFonts w:ascii="仿宋" w:eastAsia="仿宋" w:hAnsi="仿宋" w:cs="仿宋" w:hint="eastAsia"/>
            <w:lang w:eastAsia="zh-CN"/>
          </w:rPr>
          <w:t>(六)、防静电、触电防护及防雷措施</w:t>
        </w:r>
        <w:r>
          <w:tab/>
        </w:r>
        <w:r>
          <w:fldChar w:fldCharType="begin"/>
        </w:r>
        <w:r>
          <w:instrText xml:space="preserve"> PAGEREF _Toc28231 \h </w:instrText>
        </w:r>
        <w:r>
          <w:fldChar w:fldCharType="separate"/>
        </w:r>
        <w:r>
          <w:t>27</w:t>
        </w:r>
        <w:r>
          <w:fldChar w:fldCharType="end"/>
        </w:r>
      </w:hyperlink>
    </w:p>
    <w:p>
      <w:pPr>
        <w:pStyle w:val="TOC2"/>
        <w:tabs>
          <w:tab w:val="right" w:leader="dot" w:pos="8306"/>
        </w:tabs>
      </w:pPr>
      <w:hyperlink w:anchor="_Toc22734" w:history="1">
        <w:r>
          <w:rPr>
            <w:rFonts w:ascii="仿宋" w:eastAsia="仿宋" w:hAnsi="仿宋" w:cs="仿宋" w:hint="eastAsia"/>
            <w:lang w:eastAsia="zh-CN"/>
          </w:rPr>
          <w:t>(七)、机械设备安全保障措施</w:t>
        </w:r>
        <w:r>
          <w:tab/>
        </w:r>
        <w:r>
          <w:fldChar w:fldCharType="begin"/>
        </w:r>
        <w:r>
          <w:instrText xml:space="preserve"> PAGEREF _Toc22734 \h </w:instrText>
        </w:r>
        <w:r>
          <w:fldChar w:fldCharType="separate"/>
        </w:r>
        <w:r>
          <w:t>28</w:t>
        </w:r>
        <w:r>
          <w:fldChar w:fldCharType="end"/>
        </w:r>
      </w:hyperlink>
    </w:p>
    <w:p>
      <w:pPr>
        <w:pStyle w:val="TOC1"/>
        <w:tabs>
          <w:tab w:val="right" w:leader="dot" w:pos="8306"/>
        </w:tabs>
      </w:pPr>
      <w:hyperlink w:anchor="_Toc1969" w:history="1">
        <w:r>
          <w:rPr>
            <w:rFonts w:ascii="仿宋" w:eastAsia="仿宋" w:hAnsi="仿宋" w:cs="仿宋" w:hint="eastAsia"/>
            <w:lang w:eastAsia="zh-CN"/>
          </w:rPr>
          <w:t>九、汽缸套项目财务管理</w:t>
        </w:r>
        <w:r>
          <w:tab/>
        </w:r>
        <w:r>
          <w:fldChar w:fldCharType="begin"/>
        </w:r>
        <w:r>
          <w:instrText xml:space="preserve"> PAGEREF _Toc1969 \h </w:instrText>
        </w:r>
        <w:r>
          <w:fldChar w:fldCharType="separate"/>
        </w:r>
        <w:r>
          <w:t>29</w:t>
        </w:r>
        <w:r>
          <w:fldChar w:fldCharType="end"/>
        </w:r>
      </w:hyperlink>
    </w:p>
    <w:p>
      <w:pPr>
        <w:pStyle w:val="TOC2"/>
        <w:tabs>
          <w:tab w:val="right" w:leader="dot" w:pos="8306"/>
        </w:tabs>
      </w:pPr>
      <w:hyperlink w:anchor="_Toc8660" w:history="1">
        <w:r>
          <w:rPr>
            <w:rFonts w:ascii="仿宋" w:eastAsia="仿宋" w:hAnsi="仿宋" w:cs="仿宋" w:hint="eastAsia"/>
            <w:lang w:eastAsia="zh-CN"/>
          </w:rPr>
          <w:t>(一)、资金需求大</w:t>
        </w:r>
        <w:r>
          <w:tab/>
        </w:r>
        <w:r>
          <w:fldChar w:fldCharType="begin"/>
        </w:r>
        <w:r>
          <w:instrText xml:space="preserve"> PAGEREF _Toc8660 \h </w:instrText>
        </w:r>
        <w:r>
          <w:fldChar w:fldCharType="separate"/>
        </w:r>
        <w:r>
          <w:t>29</w:t>
        </w:r>
        <w:r>
          <w:fldChar w:fldCharType="end"/>
        </w:r>
      </w:hyperlink>
    </w:p>
    <w:p>
      <w:pPr>
        <w:pStyle w:val="TOC2"/>
        <w:tabs>
          <w:tab w:val="right" w:leader="dot" w:pos="8306"/>
        </w:tabs>
      </w:pPr>
      <w:hyperlink w:anchor="_Toc18551" w:history="1">
        <w:r>
          <w:rPr>
            <w:rFonts w:ascii="仿宋" w:eastAsia="仿宋" w:hAnsi="仿宋" w:cs="仿宋" w:hint="eastAsia"/>
            <w:lang w:eastAsia="zh-CN"/>
          </w:rPr>
          <w:t>(二)、研发周期长</w:t>
        </w:r>
        <w:r>
          <w:tab/>
        </w:r>
        <w:r>
          <w:fldChar w:fldCharType="begin"/>
        </w:r>
        <w:r>
          <w:instrText xml:space="preserve"> PAGEREF _Toc18551 \h </w:instrText>
        </w:r>
        <w:r>
          <w:fldChar w:fldCharType="separate"/>
        </w:r>
        <w:r>
          <w:t>31</w:t>
        </w:r>
        <w:r>
          <w:fldChar w:fldCharType="end"/>
        </w:r>
      </w:hyperlink>
    </w:p>
    <w:p>
      <w:pPr>
        <w:pStyle w:val="TOC2"/>
        <w:tabs>
          <w:tab w:val="right" w:leader="dot" w:pos="8306"/>
        </w:tabs>
      </w:pPr>
      <w:hyperlink w:anchor="_Toc31000" w:history="1">
        <w:r>
          <w:rPr>
            <w:rFonts w:ascii="仿宋" w:eastAsia="仿宋" w:hAnsi="仿宋" w:cs="仿宋" w:hint="eastAsia"/>
            <w:lang w:eastAsia="zh-CN"/>
          </w:rPr>
          <w:t>(三)、市场风险大</w:t>
        </w:r>
        <w:r>
          <w:tab/>
        </w:r>
        <w:r>
          <w:fldChar w:fldCharType="begin"/>
        </w:r>
        <w:r>
          <w:instrText xml:space="preserve"> PAGEREF _Toc31000 \h </w:instrText>
        </w:r>
        <w:r>
          <w:fldChar w:fldCharType="separate"/>
        </w:r>
        <w:r>
          <w:t>32</w:t>
        </w:r>
        <w:r>
          <w:fldChar w:fldCharType="end"/>
        </w:r>
      </w:hyperlink>
    </w:p>
    <w:p>
      <w:pPr>
        <w:pStyle w:val="TOC2"/>
        <w:tabs>
          <w:tab w:val="right" w:leader="dot" w:pos="8306"/>
        </w:tabs>
      </w:pPr>
      <w:hyperlink w:anchor="_Toc11913" w:history="1">
        <w:r>
          <w:rPr>
            <w:rFonts w:ascii="仿宋" w:eastAsia="仿宋" w:hAnsi="仿宋" w:cs="仿宋" w:hint="eastAsia"/>
            <w:lang w:eastAsia="zh-CN"/>
          </w:rPr>
          <w:t>(四)、利润率高</w:t>
        </w:r>
        <w:r>
          <w:tab/>
        </w:r>
        <w:r>
          <w:fldChar w:fldCharType="begin"/>
        </w:r>
        <w:r>
          <w:instrText xml:space="preserve"> PAGEREF _Toc11913 \h </w:instrText>
        </w:r>
        <w:r>
          <w:fldChar w:fldCharType="separate"/>
        </w:r>
        <w:r>
          <w:t>34</w:t>
        </w:r>
        <w:r>
          <w:fldChar w:fldCharType="end"/>
        </w:r>
      </w:hyperlink>
    </w:p>
    <w:p>
      <w:pPr>
        <w:pStyle w:val="TOC1"/>
        <w:tabs>
          <w:tab w:val="right" w:leader="dot" w:pos="8306"/>
        </w:tabs>
      </w:pPr>
      <w:hyperlink w:anchor="_Toc22883" w:history="1">
        <w:r>
          <w:rPr>
            <w:rFonts w:ascii="仿宋" w:eastAsia="仿宋" w:hAnsi="仿宋" w:cs="仿宋" w:hint="eastAsia"/>
            <w:lang w:eastAsia="zh-CN"/>
          </w:rPr>
          <w:t>十、汽缸套项目人力资源管理</w:t>
        </w:r>
        <w:r>
          <w:tab/>
        </w:r>
        <w:r>
          <w:fldChar w:fldCharType="begin"/>
        </w:r>
        <w:r>
          <w:instrText xml:space="preserve"> PAGEREF _Toc22883 \h </w:instrText>
        </w:r>
        <w:r>
          <w:fldChar w:fldCharType="separate"/>
        </w:r>
        <w:r>
          <w:t>36</w:t>
        </w:r>
        <w:r>
          <w:fldChar w:fldCharType="end"/>
        </w:r>
      </w:hyperlink>
    </w:p>
    <w:p>
      <w:pPr>
        <w:pStyle w:val="TOC2"/>
        <w:tabs>
          <w:tab w:val="right" w:leader="dot" w:pos="8306"/>
        </w:tabs>
      </w:pPr>
      <w:hyperlink w:anchor="_Toc21440" w:history="1">
        <w:r>
          <w:rPr>
            <w:rFonts w:ascii="仿宋" w:eastAsia="仿宋" w:hAnsi="仿宋" w:cs="仿宋" w:hint="eastAsia"/>
            <w:lang w:eastAsia="zh-CN"/>
          </w:rPr>
          <w:t>(一)、建立健全的预算管理制度</w:t>
        </w:r>
        <w:r>
          <w:tab/>
        </w:r>
        <w:r>
          <w:fldChar w:fldCharType="begin"/>
        </w:r>
        <w:r>
          <w:instrText xml:space="preserve"> PAGEREF _Toc21440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33" w:history="1">
        <w:r>
          <w:rPr>
            <w:rFonts w:ascii="仿宋" w:eastAsia="仿宋" w:hAnsi="仿宋" w:cs="仿宋" w:hint="eastAsia"/>
            <w:lang w:eastAsia="zh-CN"/>
          </w:rPr>
          <w:t>(二)、加强资金流动监控</w:t>
        </w:r>
        <w:r>
          <w:tab/>
        </w:r>
        <w:r>
          <w:fldChar w:fldCharType="begin"/>
        </w:r>
        <w:r>
          <w:instrText xml:space="preserve"> PAGEREF _Toc7833 \h </w:instrText>
        </w:r>
        <w:r>
          <w:fldChar w:fldCharType="separate"/>
        </w:r>
        <w:r>
          <w:t>38</w:t>
        </w:r>
        <w:r>
          <w:fldChar w:fldCharType="end"/>
        </w:r>
      </w:hyperlink>
    </w:p>
    <w:p>
      <w:pPr>
        <w:pStyle w:val="TOC2"/>
        <w:tabs>
          <w:tab w:val="right" w:leader="dot" w:pos="8306"/>
        </w:tabs>
      </w:pPr>
      <w:hyperlink w:anchor="_Toc20529" w:history="1">
        <w:r>
          <w:rPr>
            <w:rFonts w:ascii="仿宋" w:eastAsia="仿宋" w:hAnsi="仿宋" w:cs="仿宋" w:hint="eastAsia"/>
            <w:lang w:eastAsia="zh-CN"/>
          </w:rPr>
          <w:t>(三)、制定完善的风险控制机制</w:t>
        </w:r>
        <w:r>
          <w:tab/>
        </w:r>
        <w:r>
          <w:fldChar w:fldCharType="begin"/>
        </w:r>
        <w:r>
          <w:instrText xml:space="preserve"> PAGEREF _Toc20529 \h </w:instrText>
        </w:r>
        <w:r>
          <w:fldChar w:fldCharType="separate"/>
        </w:r>
        <w:r>
          <w:t>39</w:t>
        </w:r>
        <w:r>
          <w:fldChar w:fldCharType="end"/>
        </w:r>
      </w:hyperlink>
    </w:p>
    <w:p>
      <w:pPr>
        <w:pStyle w:val="TOC2"/>
        <w:tabs>
          <w:tab w:val="right" w:leader="dot" w:pos="8306"/>
        </w:tabs>
      </w:pPr>
      <w:hyperlink w:anchor="_Toc1329" w:history="1">
        <w:r>
          <w:rPr>
            <w:rFonts w:ascii="仿宋" w:eastAsia="仿宋" w:hAnsi="仿宋" w:cs="仿宋" w:hint="eastAsia"/>
            <w:lang w:eastAsia="zh-CN"/>
          </w:rPr>
          <w:t>(四)、优化成本管理</w:t>
        </w:r>
        <w:r>
          <w:tab/>
        </w:r>
        <w:r>
          <w:fldChar w:fldCharType="begin"/>
        </w:r>
        <w:r>
          <w:instrText xml:space="preserve"> PAGEREF _Toc1329 \h </w:instrText>
        </w:r>
        <w:r>
          <w:fldChar w:fldCharType="separate"/>
        </w:r>
        <w:r>
          <w:t>40</w:t>
        </w:r>
        <w:r>
          <w:fldChar w:fldCharType="end"/>
        </w:r>
      </w:hyperlink>
    </w:p>
    <w:p>
      <w:pPr>
        <w:pStyle w:val="TOC1"/>
        <w:tabs>
          <w:tab w:val="right" w:leader="dot" w:pos="8306"/>
        </w:tabs>
      </w:pPr>
      <w:hyperlink w:anchor="_Toc18501" w:history="1">
        <w:r>
          <w:rPr>
            <w:rFonts w:ascii="仿宋" w:eastAsia="仿宋" w:hAnsi="仿宋" w:cs="仿宋" w:hint="eastAsia"/>
            <w:lang w:eastAsia="zh-CN"/>
          </w:rPr>
          <w:t>十一、汽缸套项目人力资源培养与发展</w:t>
        </w:r>
        <w:r>
          <w:tab/>
        </w:r>
        <w:r>
          <w:fldChar w:fldCharType="begin"/>
        </w:r>
        <w:r>
          <w:instrText xml:space="preserve"> PAGEREF _Toc18501 \h </w:instrText>
        </w:r>
        <w:r>
          <w:fldChar w:fldCharType="separate"/>
        </w:r>
        <w:r>
          <w:t>42</w:t>
        </w:r>
        <w:r>
          <w:fldChar w:fldCharType="end"/>
        </w:r>
      </w:hyperlink>
    </w:p>
    <w:p>
      <w:pPr>
        <w:pStyle w:val="TOC2"/>
        <w:tabs>
          <w:tab w:val="right" w:leader="dot" w:pos="8306"/>
        </w:tabs>
      </w:pPr>
      <w:hyperlink w:anchor="_Toc23164" w:history="1">
        <w:r>
          <w:rPr>
            <w:rFonts w:ascii="仿宋" w:eastAsia="仿宋" w:hAnsi="仿宋" w:cs="仿宋" w:hint="eastAsia"/>
            <w:lang w:eastAsia="zh-CN"/>
          </w:rPr>
          <w:t>(一)、人才需求与规划</w:t>
        </w:r>
        <w:r>
          <w:tab/>
        </w:r>
        <w:r>
          <w:fldChar w:fldCharType="begin"/>
        </w:r>
        <w:r>
          <w:instrText xml:space="preserve"> PAGEREF _Toc23164 \h </w:instrText>
        </w:r>
        <w:r>
          <w:fldChar w:fldCharType="separate"/>
        </w:r>
        <w:r>
          <w:t>42</w:t>
        </w:r>
        <w:r>
          <w:fldChar w:fldCharType="end"/>
        </w:r>
      </w:hyperlink>
    </w:p>
    <w:p>
      <w:pPr>
        <w:pStyle w:val="TOC2"/>
        <w:tabs>
          <w:tab w:val="right" w:leader="dot" w:pos="8306"/>
        </w:tabs>
      </w:pPr>
      <w:hyperlink w:anchor="_Toc19570" w:history="1">
        <w:r>
          <w:rPr>
            <w:rFonts w:ascii="仿宋" w:eastAsia="仿宋" w:hAnsi="仿宋" w:cs="仿宋" w:hint="eastAsia"/>
            <w:lang w:eastAsia="zh-CN"/>
          </w:rPr>
          <w:t>(二)、培训与发展计划</w:t>
        </w:r>
        <w:r>
          <w:tab/>
        </w:r>
        <w:r>
          <w:fldChar w:fldCharType="begin"/>
        </w:r>
        <w:r>
          <w:instrText xml:space="preserve"> PAGEREF _Toc19570 \h </w:instrText>
        </w:r>
        <w:r>
          <w:fldChar w:fldCharType="separate"/>
        </w:r>
        <w:r>
          <w:t>42</w:t>
        </w:r>
        <w:r>
          <w:fldChar w:fldCharType="end"/>
        </w:r>
      </w:hyperlink>
    </w:p>
    <w:p>
      <w:pPr>
        <w:pStyle w:val="TOC1"/>
        <w:tabs>
          <w:tab w:val="right" w:leader="dot" w:pos="8306"/>
        </w:tabs>
      </w:pPr>
      <w:hyperlink w:anchor="_Toc3056" w:history="1">
        <w:r>
          <w:rPr>
            <w:rFonts w:ascii="仿宋" w:eastAsia="仿宋" w:hAnsi="仿宋" w:cs="仿宋" w:hint="eastAsia"/>
            <w:lang w:eastAsia="zh-CN"/>
          </w:rPr>
          <w:t>十二、汽缸套项目经营效益</w:t>
        </w:r>
        <w:r>
          <w:tab/>
        </w:r>
        <w:r>
          <w:fldChar w:fldCharType="begin"/>
        </w:r>
        <w:r>
          <w:instrText xml:space="preserve"> PAGEREF _Toc3056 \h </w:instrText>
        </w:r>
        <w:r>
          <w:fldChar w:fldCharType="separate"/>
        </w:r>
        <w:r>
          <w:t>43</w:t>
        </w:r>
        <w:r>
          <w:fldChar w:fldCharType="end"/>
        </w:r>
      </w:hyperlink>
    </w:p>
    <w:p>
      <w:pPr>
        <w:pStyle w:val="TOC2"/>
        <w:tabs>
          <w:tab w:val="right" w:leader="dot" w:pos="8306"/>
        </w:tabs>
      </w:pPr>
      <w:hyperlink w:anchor="_Toc8130" w:history="1">
        <w:r>
          <w:rPr>
            <w:rFonts w:ascii="仿宋" w:eastAsia="仿宋" w:hAnsi="仿宋" w:cs="仿宋" w:hint="eastAsia"/>
            <w:lang w:eastAsia="zh-CN"/>
          </w:rPr>
          <w:t>(一)、经济评价财务测算</w:t>
        </w:r>
        <w:r>
          <w:tab/>
        </w:r>
        <w:r>
          <w:fldChar w:fldCharType="begin"/>
        </w:r>
        <w:r>
          <w:instrText xml:space="preserve"> PAGEREF _Toc8130 \h </w:instrText>
        </w:r>
        <w:r>
          <w:fldChar w:fldCharType="separate"/>
        </w:r>
        <w:r>
          <w:t>43</w:t>
        </w:r>
        <w:r>
          <w:fldChar w:fldCharType="end"/>
        </w:r>
      </w:hyperlink>
    </w:p>
    <w:p>
      <w:pPr>
        <w:pStyle w:val="TOC2"/>
        <w:tabs>
          <w:tab w:val="right" w:leader="dot" w:pos="8306"/>
        </w:tabs>
      </w:pPr>
      <w:hyperlink w:anchor="_Toc30236" w:history="1">
        <w:r>
          <w:rPr>
            <w:rFonts w:ascii="仿宋" w:eastAsia="仿宋" w:hAnsi="仿宋" w:cs="仿宋" w:hint="eastAsia"/>
            <w:lang w:eastAsia="zh-CN"/>
          </w:rPr>
          <w:t>(二)、汽缸套项目盈利能力分析</w:t>
        </w:r>
        <w:r>
          <w:tab/>
        </w:r>
        <w:r>
          <w:fldChar w:fldCharType="begin"/>
        </w:r>
        <w:r>
          <w:instrText xml:space="preserve"> PAGEREF _Toc30236 \h </w:instrText>
        </w:r>
        <w:r>
          <w:fldChar w:fldCharType="separate"/>
        </w:r>
        <w:r>
          <w:t>44</w:t>
        </w:r>
        <w:r>
          <w:fldChar w:fldCharType="end"/>
        </w:r>
      </w:hyperlink>
    </w:p>
    <w:p>
      <w:pPr>
        <w:pStyle w:val="TOC1"/>
        <w:tabs>
          <w:tab w:val="right" w:leader="dot" w:pos="8306"/>
        </w:tabs>
      </w:pPr>
      <w:hyperlink w:anchor="_Toc25485" w:history="1">
        <w:r>
          <w:rPr>
            <w:rFonts w:ascii="仿宋" w:eastAsia="仿宋" w:hAnsi="仿宋" w:cs="仿宋" w:hint="eastAsia"/>
            <w:lang w:eastAsia="zh-CN"/>
          </w:rPr>
          <w:t>十三、利益相关者分析与沟通计划</w:t>
        </w:r>
        <w:r>
          <w:tab/>
        </w:r>
        <w:r>
          <w:fldChar w:fldCharType="begin"/>
        </w:r>
        <w:r>
          <w:instrText xml:space="preserve"> PAGEREF _Toc25485 \h </w:instrText>
        </w:r>
        <w:r>
          <w:fldChar w:fldCharType="separate"/>
        </w:r>
        <w:r>
          <w:t>45</w:t>
        </w:r>
        <w:r>
          <w:fldChar w:fldCharType="end"/>
        </w:r>
      </w:hyperlink>
    </w:p>
    <w:p>
      <w:pPr>
        <w:pStyle w:val="TOC2"/>
        <w:tabs>
          <w:tab w:val="right" w:leader="dot" w:pos="8306"/>
        </w:tabs>
      </w:pPr>
      <w:hyperlink w:anchor="_Toc6128" w:history="1">
        <w:r>
          <w:rPr>
            <w:rFonts w:ascii="仿宋" w:eastAsia="仿宋" w:hAnsi="仿宋" w:cs="仿宋" w:hint="eastAsia"/>
            <w:lang w:eastAsia="zh-CN"/>
          </w:rPr>
          <w:t>(一)、利益相关者分析</w:t>
        </w:r>
        <w:r>
          <w:tab/>
        </w:r>
        <w:r>
          <w:fldChar w:fldCharType="begin"/>
        </w:r>
        <w:r>
          <w:instrText xml:space="preserve"> PAGEREF _Toc6128 \h </w:instrText>
        </w:r>
        <w:r>
          <w:fldChar w:fldCharType="separate"/>
        </w:r>
        <w:r>
          <w:t>45</w:t>
        </w:r>
        <w:r>
          <w:fldChar w:fldCharType="end"/>
        </w:r>
      </w:hyperlink>
    </w:p>
    <w:p>
      <w:pPr>
        <w:pStyle w:val="TOC2"/>
        <w:tabs>
          <w:tab w:val="right" w:leader="dot" w:pos="8306"/>
        </w:tabs>
      </w:pPr>
      <w:hyperlink w:anchor="_Toc23059" w:history="1">
        <w:r>
          <w:rPr>
            <w:rFonts w:ascii="仿宋" w:eastAsia="仿宋" w:hAnsi="仿宋" w:cs="仿宋" w:hint="eastAsia"/>
            <w:lang w:eastAsia="zh-CN"/>
          </w:rPr>
          <w:t>(二)、沟通计划</w:t>
        </w:r>
        <w:r>
          <w:tab/>
        </w:r>
        <w:r>
          <w:fldChar w:fldCharType="begin"/>
        </w:r>
        <w:r>
          <w:instrText xml:space="preserve"> PAGEREF _Toc23059 \h </w:instrText>
        </w:r>
        <w:r>
          <w:fldChar w:fldCharType="separate"/>
        </w:r>
        <w:r>
          <w:t>46</w:t>
        </w:r>
        <w:r>
          <w:fldChar w:fldCharType="end"/>
        </w:r>
      </w:hyperlink>
    </w:p>
    <w:p>
      <w:pPr>
        <w:pStyle w:val="TOC1"/>
        <w:tabs>
          <w:tab w:val="right" w:leader="dot" w:pos="8306"/>
        </w:tabs>
      </w:pPr>
      <w:hyperlink w:anchor="_Toc13686" w:history="1">
        <w:r>
          <w:rPr>
            <w:rFonts w:ascii="仿宋" w:eastAsia="仿宋" w:hAnsi="仿宋" w:cs="仿宋" w:hint="eastAsia"/>
            <w:lang w:eastAsia="zh-CN"/>
          </w:rPr>
          <w:t>十四、汽缸套项目实施时间节点</w:t>
        </w:r>
        <w:r>
          <w:tab/>
        </w:r>
        <w:r>
          <w:fldChar w:fldCharType="begin"/>
        </w:r>
        <w:r>
          <w:instrText xml:space="preserve"> PAGEREF _Toc13686 \h </w:instrText>
        </w:r>
        <w:r>
          <w:fldChar w:fldCharType="separate"/>
        </w:r>
        <w:r>
          <w:t>47</w:t>
        </w:r>
        <w:r>
          <w:fldChar w:fldCharType="end"/>
        </w:r>
      </w:hyperlink>
    </w:p>
    <w:p>
      <w:pPr>
        <w:pStyle w:val="TOC2"/>
        <w:tabs>
          <w:tab w:val="right" w:leader="dot" w:pos="8306"/>
        </w:tabs>
      </w:pPr>
      <w:hyperlink w:anchor="_Toc16089" w:history="1">
        <w:r>
          <w:rPr>
            <w:rFonts w:ascii="仿宋" w:eastAsia="仿宋" w:hAnsi="仿宋" w:cs="仿宋" w:hint="eastAsia"/>
            <w:lang w:eastAsia="zh-CN"/>
          </w:rPr>
          <w:t>(一)、汽缸套项目启动阶段时间节点</w:t>
        </w:r>
        <w:r>
          <w:tab/>
        </w:r>
        <w:r>
          <w:fldChar w:fldCharType="begin"/>
        </w:r>
        <w:r>
          <w:instrText xml:space="preserve"> PAGEREF _Toc16089 \h </w:instrText>
        </w:r>
        <w:r>
          <w:fldChar w:fldCharType="separate"/>
        </w:r>
        <w:r>
          <w:t>47</w:t>
        </w:r>
        <w:r>
          <w:fldChar w:fldCharType="end"/>
        </w:r>
      </w:hyperlink>
    </w:p>
    <w:p>
      <w:pPr>
        <w:pStyle w:val="TOC2"/>
        <w:tabs>
          <w:tab w:val="right" w:leader="dot" w:pos="8306"/>
        </w:tabs>
      </w:pPr>
      <w:hyperlink w:anchor="_Toc3384" w:history="1">
        <w:r>
          <w:rPr>
            <w:rFonts w:ascii="仿宋" w:eastAsia="仿宋" w:hAnsi="仿宋" w:cs="仿宋" w:hint="eastAsia"/>
            <w:lang w:eastAsia="zh-CN"/>
          </w:rPr>
          <w:t>(二)、汽缸套项目执行阶段时间节点</w:t>
        </w:r>
        <w:r>
          <w:tab/>
        </w:r>
        <w:r>
          <w:fldChar w:fldCharType="begin"/>
        </w:r>
        <w:r>
          <w:instrText xml:space="preserve"> PAGEREF _Toc3384 \h </w:instrText>
        </w:r>
        <w:r>
          <w:fldChar w:fldCharType="separate"/>
        </w:r>
        <w:r>
          <w:t>48</w:t>
        </w:r>
        <w:r>
          <w:fldChar w:fldCharType="end"/>
        </w:r>
      </w:hyperlink>
    </w:p>
    <w:p>
      <w:pPr>
        <w:pStyle w:val="TOC2"/>
        <w:tabs>
          <w:tab w:val="right" w:leader="dot" w:pos="8306"/>
        </w:tabs>
      </w:pPr>
      <w:hyperlink w:anchor="_Toc27382" w:history="1">
        <w:r>
          <w:rPr>
            <w:rFonts w:ascii="仿宋" w:eastAsia="仿宋" w:hAnsi="仿宋" w:cs="仿宋" w:hint="eastAsia"/>
            <w:lang w:eastAsia="zh-CN"/>
          </w:rPr>
          <w:t>(三)、汽缸套项目完成阶段时间节点</w:t>
        </w:r>
        <w:r>
          <w:tab/>
        </w:r>
        <w:r>
          <w:fldChar w:fldCharType="begin"/>
        </w:r>
        <w:r>
          <w:instrText xml:space="preserve"> PAGEREF _Toc27382 \h </w:instrText>
        </w:r>
        <w:r>
          <w:fldChar w:fldCharType="separate"/>
        </w:r>
        <w:r>
          <w:t>49</w:t>
        </w:r>
        <w:r>
          <w:fldChar w:fldCharType="end"/>
        </w:r>
      </w:hyperlink>
    </w:p>
    <w:p>
      <w:pPr>
        <w:pStyle w:val="TOC1"/>
        <w:tabs>
          <w:tab w:val="right" w:leader="dot" w:pos="8306"/>
        </w:tabs>
      </w:pPr>
      <w:hyperlink w:anchor="_Toc7647" w:history="1">
        <w:r>
          <w:rPr>
            <w:rFonts w:ascii="仿宋" w:eastAsia="仿宋" w:hAnsi="仿宋" w:cs="仿宋" w:hint="eastAsia"/>
            <w:lang w:eastAsia="zh-CN"/>
          </w:rPr>
          <w:t>十五、汽缸套项目实施保障措施</w:t>
        </w:r>
        <w:r>
          <w:tab/>
        </w:r>
        <w:r>
          <w:fldChar w:fldCharType="begin"/>
        </w:r>
        <w:r>
          <w:instrText xml:space="preserve"> PAGEREF _Toc7647 \h </w:instrText>
        </w:r>
        <w:r>
          <w:fldChar w:fldCharType="separate"/>
        </w:r>
        <w:r>
          <w:t>50</w:t>
        </w:r>
        <w:r>
          <w:fldChar w:fldCharType="end"/>
        </w:r>
      </w:hyperlink>
    </w:p>
    <w:p>
      <w:pPr>
        <w:pStyle w:val="TOC2"/>
        <w:tabs>
          <w:tab w:val="right" w:leader="dot" w:pos="8306"/>
        </w:tabs>
      </w:pPr>
      <w:hyperlink w:anchor="_Toc27821" w:history="1">
        <w:r>
          <w:rPr>
            <w:rFonts w:ascii="仿宋" w:eastAsia="仿宋" w:hAnsi="仿宋" w:cs="仿宋" w:hint="eastAsia"/>
            <w:lang w:eastAsia="zh-CN"/>
          </w:rPr>
          <w:t>(一)、汽缸套项目实施保障机制</w:t>
        </w:r>
        <w:r>
          <w:tab/>
        </w:r>
        <w:r>
          <w:fldChar w:fldCharType="begin"/>
        </w:r>
        <w:r>
          <w:instrText xml:space="preserve"> PAGEREF _Toc27821 \h </w:instrText>
        </w:r>
        <w:r>
          <w:fldChar w:fldCharType="separate"/>
        </w:r>
        <w:r>
          <w:t>50</w:t>
        </w:r>
        <w:r>
          <w:fldChar w:fldCharType="end"/>
        </w:r>
      </w:hyperlink>
    </w:p>
    <w:p>
      <w:pPr>
        <w:pStyle w:val="TOC2"/>
        <w:tabs>
          <w:tab w:val="right" w:leader="dot" w:pos="8306"/>
        </w:tabs>
      </w:pPr>
      <w:hyperlink w:anchor="_Toc9685" w:history="1">
        <w:r>
          <w:rPr>
            <w:rFonts w:ascii="仿宋" w:eastAsia="仿宋" w:hAnsi="仿宋" w:cs="仿宋" w:hint="eastAsia"/>
            <w:lang w:eastAsia="zh-CN"/>
          </w:rPr>
          <w:t>(二)、汽缸套项目法律合规要求</w:t>
        </w:r>
        <w:r>
          <w:tab/>
        </w:r>
        <w:r>
          <w:fldChar w:fldCharType="begin"/>
        </w:r>
        <w:r>
          <w:instrText xml:space="preserve"> PAGEREF _Toc9685 \h </w:instrText>
        </w:r>
        <w:r>
          <w:fldChar w:fldCharType="separate"/>
        </w:r>
        <w:r>
          <w:t>54</w:t>
        </w:r>
        <w:r>
          <w:fldChar w:fldCharType="end"/>
        </w:r>
      </w:hyperlink>
    </w:p>
    <w:p>
      <w:pPr>
        <w:pStyle w:val="TOC2"/>
        <w:tabs>
          <w:tab w:val="right" w:leader="dot" w:pos="8306"/>
        </w:tabs>
      </w:pPr>
      <w:hyperlink w:anchor="_Toc13585" w:history="1">
        <w:r>
          <w:rPr>
            <w:rFonts w:ascii="仿宋" w:eastAsia="仿宋" w:hAnsi="仿宋" w:cs="仿宋" w:hint="eastAsia"/>
            <w:lang w:eastAsia="zh-CN"/>
          </w:rPr>
          <w:t>(三)、汽缸套项目合同管理与法律事务</w:t>
        </w:r>
        <w:r>
          <w:tab/>
        </w:r>
        <w:r>
          <w:fldChar w:fldCharType="begin"/>
        </w:r>
        <w:r>
          <w:instrText xml:space="preserve"> PAGEREF _Toc13585 \h </w:instrText>
        </w:r>
        <w:r>
          <w:fldChar w:fldCharType="separate"/>
        </w:r>
        <w:r>
          <w:t>58</w:t>
        </w:r>
        <w:r>
          <w:fldChar w:fldCharType="end"/>
        </w:r>
      </w:hyperlink>
    </w:p>
    <w:p>
      <w:pPr>
        <w:pStyle w:val="TOC2"/>
        <w:tabs>
          <w:tab w:val="right" w:leader="dot" w:pos="8306"/>
        </w:tabs>
      </w:pPr>
      <w:hyperlink w:anchor="_Toc5362" w:history="1">
        <w:r>
          <w:rPr>
            <w:rFonts w:ascii="仿宋" w:eastAsia="仿宋" w:hAnsi="仿宋" w:cs="仿宋" w:hint="eastAsia"/>
            <w:lang w:eastAsia="zh-CN"/>
          </w:rPr>
          <w:t>(四)、汽缸套项目知识产权保护策略</w:t>
        </w:r>
        <w:r>
          <w:tab/>
        </w:r>
        <w:r>
          <w:fldChar w:fldCharType="begin"/>
        </w:r>
        <w:r>
          <w:instrText xml:space="preserve"> PAGEREF _Toc5362 \h </w:instrText>
        </w:r>
        <w:r>
          <w:fldChar w:fldCharType="separate"/>
        </w:r>
        <w:r>
          <w:t>64</w:t>
        </w:r>
        <w:r>
          <w:fldChar w:fldCharType="end"/>
        </w:r>
      </w:hyperlink>
    </w:p>
    <w:p>
      <w:pPr>
        <w:pStyle w:val="TOC1"/>
        <w:tabs>
          <w:tab w:val="right" w:leader="dot" w:pos="8306"/>
        </w:tabs>
      </w:pPr>
      <w:hyperlink w:anchor="_Toc21376" w:history="1">
        <w:r>
          <w:rPr>
            <w:rFonts w:ascii="仿宋" w:eastAsia="仿宋" w:hAnsi="仿宋" w:cs="仿宋" w:hint="eastAsia"/>
            <w:lang w:eastAsia="zh-CN"/>
          </w:rPr>
          <w:t>十六、汽缸套项目治理与监督</w:t>
        </w:r>
        <w:r>
          <w:tab/>
        </w:r>
        <w:r>
          <w:fldChar w:fldCharType="begin"/>
        </w:r>
        <w:r>
          <w:instrText xml:space="preserve"> PAGEREF _Toc21376 \h </w:instrText>
        </w:r>
        <w:r>
          <w:fldChar w:fldCharType="separate"/>
        </w:r>
        <w:r>
          <w:t>66</w:t>
        </w:r>
        <w:r>
          <w:fldChar w:fldCharType="end"/>
        </w:r>
      </w:hyperlink>
    </w:p>
    <w:p>
      <w:pPr>
        <w:pStyle w:val="TOC2"/>
        <w:tabs>
          <w:tab w:val="right" w:leader="dot" w:pos="8306"/>
        </w:tabs>
      </w:pPr>
      <w:hyperlink w:anchor="_Toc10354" w:history="1">
        <w:r>
          <w:rPr>
            <w:rFonts w:ascii="仿宋" w:eastAsia="仿宋" w:hAnsi="仿宋" w:cs="仿宋" w:hint="eastAsia"/>
            <w:lang w:eastAsia="zh-CN"/>
          </w:rPr>
          <w:t>(一)、汽缸套项目治理结构</w:t>
        </w:r>
        <w:r>
          <w:tab/>
        </w:r>
        <w:r>
          <w:fldChar w:fldCharType="begin"/>
        </w:r>
        <w:r>
          <w:instrText xml:space="preserve"> PAGEREF _Toc10354 \h </w:instrText>
        </w:r>
        <w:r>
          <w:fldChar w:fldCharType="separate"/>
        </w:r>
        <w:r>
          <w:t>66</w:t>
        </w:r>
        <w:r>
          <w:fldChar w:fldCharType="end"/>
        </w:r>
      </w:hyperlink>
    </w:p>
    <w:p>
      <w:pPr>
        <w:pStyle w:val="TOC2"/>
        <w:tabs>
          <w:tab w:val="right" w:leader="dot" w:pos="8306"/>
        </w:tabs>
      </w:pPr>
      <w:hyperlink w:anchor="_Toc13879" w:history="1">
        <w:r>
          <w:rPr>
            <w:rFonts w:ascii="仿宋" w:eastAsia="仿宋" w:hAnsi="仿宋" w:cs="仿宋" w:hint="eastAsia"/>
            <w:lang w:eastAsia="zh-CN"/>
          </w:rPr>
          <w:t>(二)、监督与审计</w:t>
        </w:r>
        <w:r>
          <w:tab/>
        </w:r>
        <w:r>
          <w:fldChar w:fldCharType="begin"/>
        </w:r>
        <w:r>
          <w:instrText xml:space="preserve"> PAGEREF _Toc13879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440"/>
      <w:r>
        <w:rPr>
          <w:rFonts w:ascii="仿宋" w:eastAsia="仿宋" w:hAnsi="仿宋" w:cs="仿宋" w:hint="eastAsia"/>
          <w:sz w:val="28"/>
          <w:lang w:eastAsia="zh-CN"/>
        </w:rPr>
        <w:t>一、汽缸套项目绩效评估</w:t>
      </w:r>
      <w:bookmarkEnd w:id="2"/>
    </w:p>
    <w:p>
      <w:pPr>
        <w:pStyle w:val="Heading2"/>
        <w:rPr>
          <w:rFonts w:ascii="仿宋" w:eastAsia="仿宋" w:hAnsi="仿宋" w:cs="仿宋" w:hint="eastAsia"/>
          <w:lang w:eastAsia="zh-CN"/>
        </w:rPr>
      </w:pPr>
      <w:bookmarkStart w:id="3" w:name="_Toc2970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在汽缸套项目中，我们设计了一套全面的绩效评估指标，以确保汽缸套项目的可控和成功交付。这些指标跨足汽缸套项目目标、成本、进度和质量等多个维度，为我们提供了全面洞察汽缸套项目的健康状况。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目标达成率是我们关注的首要指标。我们设定了明确的目标，并通过定期监测和评估，迅速发现并应对潜在的目标偏差。这为汽缸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成本绩效是另一个核心关注点。通过实际成本与预算成本的对比分析，我们深入了解成本差异的原因，及时调整资源分配，保持汽缸套项目在经济效益方面的合理水平。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缸套项目进度作为关键的绩效指标之一，得到了精心的关注。我们制定了详细的汽缸套项目进度计划，并设立了进度符合度指标，确保实际进度与计划进度保持一致。这使我们能够快速发现和解决潜在的进度问题，保持汽缸套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缸套项目绩效的不可或缺的一环。我们引入了一系列的质量标准和客户满意度指标，以确保汽缸套项目交付的成果在质量上达到或超越预期水平。通过持续监测这些指标，我们努力提升汽缸套项目整体质量水平，为汽缸套项目的成功交付提供有力保障。通过这些科学且全面的绩效评估，我们能够更好地引导汽缸套项目的持续改进，确保汽缸套项目目标的顺利达成。</w:t>
      </w:r>
    </w:p>
    <w:p>
      <w:pPr>
        <w:pStyle w:val="Heading2"/>
        <w:ind w:firstLine="560" w:firstLineChars="200"/>
        <w:rPr>
          <w:rFonts w:ascii="仿宋" w:eastAsia="仿宋" w:hAnsi="仿宋" w:cs="仿宋" w:hint="eastAsia"/>
          <w:sz w:val="28"/>
          <w:lang w:eastAsia="zh-CN"/>
        </w:rPr>
      </w:pPr>
      <w:bookmarkStart w:id="4" w:name="_Toc3248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绩效评估是汽缸套项目中的关键环节，为确保汽缸套项目达到预期目标，我们采用了多层次、多维度的绩效评估方法。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缸套项目的战略目标对齐，确保每个决策和行动都与汽缸套项目整体目标保持一致。团队会定期召开战略对齐会议，审视当前工作与汽缸套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汽缸套项目进度、质量、成本和风险等方面。这些指标通过数据收集和分析，为汽缸套项目管理团队提供了客观的评估依据。例如，我们通过汽缸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绩效评估不仅仅停留在汽缸套项目内部，还考虑了汽缸套项目对外部环境的影响。我们定期进行干系人满意度调查，以了解各利益相关方对汽缸套项目的期望和满意度，并及时做出调整。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这种多层次、多角度的绩效评估方法，使得我们能够全面了解汽缸套项目的运行状态，及时做出调整，确保汽缸套项目在不断变化的环境中保持稳健前行。</w:t>
      </w:r>
    </w:p>
    <w:p>
      <w:pPr>
        <w:pStyle w:val="Heading2"/>
        <w:ind w:firstLine="560" w:firstLineChars="200"/>
        <w:rPr>
          <w:rFonts w:ascii="仿宋" w:eastAsia="仿宋" w:hAnsi="仿宋" w:cs="仿宋" w:hint="eastAsia"/>
          <w:sz w:val="28"/>
          <w:lang w:eastAsia="zh-CN"/>
        </w:rPr>
      </w:pPr>
      <w:bookmarkStart w:id="5" w:name="_Toc269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为了确保汽缸套项目的有效管理和不断优化，我们采用了精心设计的绩效评估周期。这个周期旨在实现灵活、实时和全面的评估，以适应汽缸套项目执行中的各种挑战。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缸套项目的不同需求，分为短期、中期和长期。短期评估关注每个迭代或工作周期，以及时发现和解决当前任务中的问题。中期评估涵盖几个迭代，深入了解整体汽缸套项目的趋势和性能。长期评估则着眼于整个汽缸套项目阶段，确保汽缸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缸套项目管理工具和协作平台，团队成员能够随时更新和分享汽缸套项目数据。这种实时性的反馈机制使我们能够及时察觉潜在问题，快速调整，保持汽缸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缸套项目的决策制定密不可分。每个周期的汽缸套项目回顾会议成为集体总结经验、识别问题深层次原因并找到创新解决方案的平台。这种定期的反思与调整机制使汽缸套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5538"/>
      <w:r>
        <w:rPr>
          <w:rFonts w:ascii="仿宋" w:eastAsia="仿宋" w:hAnsi="仿宋" w:cs="仿宋" w:hint="eastAsia"/>
          <w:sz w:val="28"/>
          <w:lang w:eastAsia="zh-CN"/>
        </w:rPr>
        <w:t>二、汽缸套项目土建工程</w:t>
      </w:r>
      <w:bookmarkEnd w:id="6"/>
    </w:p>
    <w:p>
      <w:pPr>
        <w:pStyle w:val="Heading2"/>
        <w:rPr>
          <w:rFonts w:ascii="仿宋" w:eastAsia="仿宋" w:hAnsi="仿宋" w:cs="仿宋" w:hint="eastAsia"/>
          <w:lang w:eastAsia="zh-CN"/>
        </w:rPr>
      </w:pPr>
      <w:bookmarkStart w:id="7" w:name="_Toc2746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在汽缸套项目的建筑工程设计中，我们将秉承一系列重要的设计原则，以确保汽缸套项目建筑在功能、美观、可持续性等方面达到最佳效果。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首要原则是确保建筑的功能性得到最大化的发挥。我们将充分理解汽缸套项目的实际需求，合理布局各个功能区域，保证建筑在满足业务需求的同时，提供高效的工作环境。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在建筑设计中，我们将综合考虑建设和运营成本。通过精细的经济效益分析，确保设计方案在高效利用资源的同时，对汽缸套项目的长期盈利能力有积极的贡献。</w:t>
      </w:r>
    </w:p>
    <w:p>
      <w:pPr>
        <w:pStyle w:val="Heading2"/>
        <w:ind w:firstLine="560" w:firstLineChars="200"/>
        <w:rPr>
          <w:rFonts w:ascii="仿宋" w:eastAsia="仿宋" w:hAnsi="仿宋" w:cs="仿宋" w:hint="eastAsia"/>
          <w:sz w:val="28"/>
          <w:lang w:eastAsia="zh-CN"/>
        </w:rPr>
      </w:pPr>
      <w:bookmarkStart w:id="8" w:name="_Toc1690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汽缸套项目的土建工程设计中，我们将精准设定设计年限，结合汽缸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缸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119"/>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缸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缸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缸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767"/>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本期工程汽缸套项目预计总建筑面积XXX平方米，其中：计容建筑面积XXX平方米，计划建筑工程投资XX万元，占汽缸套项目总投资的XX%。</w:t>
      </w:r>
    </w:p>
    <w:p>
      <w:pPr>
        <w:pStyle w:val="Heading1"/>
        <w:ind w:firstLine="560" w:firstLineChars="200"/>
        <w:rPr>
          <w:rFonts w:ascii="仿宋" w:eastAsia="仿宋" w:hAnsi="仿宋" w:cs="仿宋" w:hint="eastAsia"/>
          <w:sz w:val="28"/>
          <w:lang w:eastAsia="zh-CN"/>
        </w:rPr>
      </w:pPr>
      <w:bookmarkStart w:id="11" w:name="_Toc4901"/>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344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汽缸套项目的技术管理特点体现在其创新导向。通过引入最先进的技术趋势和解决方案，汽缸套项目致力于提升科技含量、提高质量和效率水平。这意味着我们将采用最新的工具和方法，确保汽缸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缸套项目技术管理的显著特征。通过整合不同领域的技术资源，我们实现了跨学科的协同工作。这有助于优化技术架构，提高整体效能。此外，整合性策略还促进了不同技术团队之间的紧密沟通和高效合作，确保汽缸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缸套项目所采用的技术。通过不断优化技术方案，汽缸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缸套项目团队将在汽缸套项目初期识别可能的技术风险，并采取相应的预防和应对措施。通过建立健全的风险评估机制，汽缸套项目能够在实施过程中及时发现并解决潜在的技术问题，保障汽缸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通过这些独特的技术管理特点，我们确信在汽缸套项目中，技术将成为汽缸套项目成功的有力支持。这一深度剖析揭示了技术管理在汽缸套项目实施中的关键作用，为汽缸套项目的技术基础奠定了坚实的基础。</w:t>
      </w:r>
    </w:p>
    <w:p>
      <w:pPr>
        <w:pStyle w:val="Heading2"/>
        <w:ind w:firstLine="560" w:firstLineChars="200"/>
        <w:rPr>
          <w:rFonts w:ascii="仿宋" w:eastAsia="仿宋" w:hAnsi="仿宋" w:cs="仿宋" w:hint="eastAsia"/>
          <w:sz w:val="28"/>
          <w:lang w:eastAsia="zh-CN"/>
        </w:rPr>
      </w:pPr>
      <w:bookmarkStart w:id="13" w:name="_Toc17754"/>
      <w:r>
        <w:rPr>
          <w:rFonts w:ascii="仿宋" w:eastAsia="仿宋" w:hAnsi="仿宋" w:cs="仿宋" w:hint="eastAsia"/>
          <w:sz w:val="28"/>
          <w:lang w:eastAsia="zh-CN"/>
        </w:rPr>
        <w:t>(二)、汽缸套项目工艺技术设计方案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缸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缸套项目将严格按照相关行业规范要求进行组织。通过有效控制产品质量，汽缸套项目将致力于为顾客提供优质的汽缸套项目产品和良好的服务。这体现了汽缸套项目对于生产活动合规性和质量标准的高度重视，为汽缸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缸套项目注重生态效益和清洁生产原则。汽缸套项目建设将紧密结合地方特色经济发展，与社会经济发展规划和区域环境保护规划方案相协调一致。通过与当地区域自然生态系统的结合，汽缸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缸套项目产品具有多样化的客户需求和个性化的特点。因此，汽缸套项目产品规格品种多样，且单批生产数量较小。为满足这一特点，汽缸套项目承办单位将建设先进的柔性制造生产线。通过广泛应用柔性制造技术，汽缸套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汽缸套项目采用的技术具有较高的技术含量和自动化水平，处于国内先进水平。这一技术选用不仅体现了对生产效率、质量和环境友好性的高标准要求，同时为汽缸套项目的可持续发展奠定了坚实的基础。</w:t>
      </w:r>
    </w:p>
    <w:p>
      <w:pPr>
        <w:pStyle w:val="Heading2"/>
        <w:ind w:firstLine="560" w:firstLineChars="200"/>
        <w:rPr>
          <w:rFonts w:ascii="仿宋" w:eastAsia="仿宋" w:hAnsi="仿宋" w:cs="仿宋" w:hint="eastAsia"/>
          <w:sz w:val="28"/>
          <w:lang w:eastAsia="zh-CN"/>
        </w:rPr>
      </w:pPr>
      <w:bookmarkStart w:id="14" w:name="_Toc1855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为确保汽缸套项目的高效生产和技术实施，我们制定了一套精心设计的设备选型方案，以满足汽缸套项目生产、质量和环保的要求。该方案的主要特点如下：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缸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针对汽缸套项目产品的多样性和小批量生产的特点，我们将建设柔性制造生产线。通过在设备选型中考虑柔性制造技术，可以灵活应对不同产品规格和生产需求，实现生产线的高度灵活性和适应性。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395"/>
      <w:r>
        <w:rPr>
          <w:rFonts w:ascii="仿宋" w:eastAsia="仿宋" w:hAnsi="仿宋" w:cs="仿宋" w:hint="eastAsia"/>
          <w:sz w:val="28"/>
          <w:lang w:eastAsia="zh-CN"/>
        </w:rPr>
        <w:t>四、汽缸套项目建设单位说明</w:t>
      </w:r>
      <w:bookmarkEnd w:id="15"/>
    </w:p>
    <w:p>
      <w:pPr>
        <w:pStyle w:val="Heading2"/>
        <w:rPr>
          <w:rFonts w:ascii="仿宋" w:eastAsia="仿宋" w:hAnsi="仿宋" w:cs="仿宋" w:hint="eastAsia"/>
          <w:lang w:eastAsia="zh-CN"/>
        </w:rPr>
      </w:pPr>
      <w:bookmarkStart w:id="16" w:name="_Toc18941"/>
      <w:r>
        <w:rPr>
          <w:rFonts w:ascii="仿宋" w:eastAsia="仿宋" w:hAnsi="仿宋" w:cs="仿宋" w:hint="eastAsia"/>
          <w:lang w:eastAsia="zh-CN"/>
        </w:rPr>
        <w:t>(一)、汽缸套项目承办单位基本情况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9269"/>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缸套项目承办单位的XXXX，我们着眼于实现可持续的经济效益。通过技术创新和解决方案的提供，公司预计在汽缸套项目执行期间将获得可观的收入增长。这一收入来源主要包括汽缸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同时，我们注重成本控制和效率提升，以确保汽缸套项目的可持续盈利。透过精细的管理和资源优化，公司期望实现汽缸套项目利润最大化。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缸套项目实施进行全面的投资评估，包括汽缸套项目启动阶段的资金投入和后续运营成本。通过对汽缸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缸套项目实施过程中具备足够的资金流动性，公司将进行详尽的现金流分析。这包括资金需求的合理预测、汽缸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7735"/>
      <w:r>
        <w:rPr>
          <w:rFonts w:ascii="仿宋" w:eastAsia="仿宋" w:hAnsi="仿宋" w:cs="仿宋" w:hint="eastAsia"/>
          <w:sz w:val="28"/>
          <w:lang w:eastAsia="zh-CN"/>
        </w:rPr>
        <w:t>五、汽缸套项目危机管理</w:t>
      </w:r>
      <w:bookmarkEnd w:id="18"/>
    </w:p>
    <w:p>
      <w:pPr>
        <w:pStyle w:val="Heading2"/>
        <w:rPr>
          <w:rFonts w:ascii="仿宋" w:eastAsia="仿宋" w:hAnsi="仿宋" w:cs="仿宋" w:hint="eastAsia"/>
          <w:lang w:eastAsia="zh-CN"/>
        </w:rPr>
      </w:pPr>
      <w:bookmarkStart w:id="19" w:name="_Toc1478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缸套项目危机管理中，危机预警与识别是确保汽缸套项目稳健运行的核心步骤。通过建立全面的监测机制，汽缸套项目团队旨在及时发现和理解潜在的风险和危机因素，以便采取及时的预防和应对措施，确保汽缸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首先，通过深入的风险评估，汽缸套项目团队全面分析了整个汽缸套项目和各个阶段可能存在的威胁。这包括准确评估每个潜在风险的发生概率和可能影响的程度，为后续危机预警提供了有力支持。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缸套项目团队着重于明确定义汽缸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缸套项目进展的持续监控，团队能够及时发现潜在问题并作出迅速反应。汽缸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在这一阶段，团队的专业素养和反应速度将发挥至关重要的作用，以确保潜在危机能够在初期得到有效的处理，最大程度地减轻负面影响。通过危机预警与识别，汽缸套项目得以更有序、可控地推进。</w:t>
      </w:r>
    </w:p>
    <w:p>
      <w:pPr>
        <w:pStyle w:val="Heading2"/>
        <w:ind w:firstLine="560" w:firstLineChars="200"/>
        <w:rPr>
          <w:rFonts w:ascii="仿宋" w:eastAsia="仿宋" w:hAnsi="仿宋" w:cs="仿宋" w:hint="eastAsia"/>
          <w:sz w:val="28"/>
          <w:lang w:eastAsia="zh-CN"/>
        </w:rPr>
      </w:pPr>
      <w:bookmarkStart w:id="20" w:name="_Toc812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在危机发生时，汽缸套项目团队立即行动，成立了应急小组。该小组的任务是迅速制定并实施紧急应对措施，以最小化潜在损失。以下是采取的主要措施：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暂停汽缸套项目进度：为遏制危机蔓延，汽缸套项目暂时停止进行，以便全面评估当前状况。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资源重新分配：重新评估汽缸套项目资源的分配，确保最大限度地减小损失。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实时沟通：与关键利益相关者建立实时沟通机制，向他们传递汽缸套项目危机的实际状况，保障汽缸套项目核心利益。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在紧急应对的同时，汽缸套项目团队强调了团队协作和有效沟通的重要性。以下是团队协作的关键举措：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信息共享机制：建立了信息共享平台，确保团队成员能够及时获取汽缸套项目危机的实时信息。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领导者沟通：汽缸套项目领导者通过定期会议和即时沟通工具，指导团队应对危机，保持团队稳定运行。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随着危机得到初步控制，汽缸套项目团队转向制定恢复计划，以确保汽缸套项目能够从中迅速恢复。主要恢复计划包括：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修复受损的进度计划：重新评估汽缸套项目进度，制定修复计划，确保汽缸套项目尽快回归正常进程。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https://d.book118.com/678032105135006034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B42755"/>
    <w:rsid w:val="77B427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803210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2024-02-06T15:53:00Z</dcterms:created>
  <dcterms:modified xsi:type="dcterms:W3CDTF">2024-02-06T15:53:53Z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215FFE095E9B45A2B8438AC2D4B016B3_11</vt:lpwstr>
  </property>
  <property fmtid="{D5CDD505-2E9C-101B-9397-08002B2CF9AE}" pid="3" name="KSOProductBuildVer">
    <vt:lpwstr>2052-12.1.0.16250</vt:lpwstr>
  </property>
</Properties>
</file>