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2023年宁夏住院医师-宁夏住院医师放射肿瘤科考试历年参考核心考点荟萃附答案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女，45岁，右侧听力下降伴行走不稳2个月，根据所提供图像，最可能的诊断是（）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5963276" cy="3515094"/>
            <wp:effectExtent l="0" t="0" r="0" b="0"/>
            <wp:docPr id="251" name="_x0000_i02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_x0000_i02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63276" cy="35150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A、右侧脑膜瘤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B、右侧胆脂瘤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C、右侧皮样囊肿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D、右侧神经纤维瘤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E、右侧听神经瘤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女性，43岁，发现左侧颌下包块2年多，近3个月明显增大。行CT增强扫描如图所示：</w:t>
      </w:r>
      <w:r>
        <w:drawing>
          <wp:inline distT="0" distB="0" distL="0" distR="0">
            <wp:extent cx="2057616" cy="1933778"/>
            <wp:effectExtent l="0" t="0" r="0" b="0"/>
            <wp:docPr id="252" name="_x0000_i02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_x0000_i025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7616" cy="193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最可能的诊断是（）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2057616" cy="1933778"/>
            <wp:effectExtent l="0" t="0" r="0" b="0"/>
            <wp:docPr id="253" name="_x0000_i0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_x0000_i0253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57616" cy="1933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血管瘤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B、淋巴结核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D、淋巴管囊肿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E、淋巴瘤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8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男，44岁，发热、右上腹痛、压痛，右下肺呼吸音低，影像检查如图，最可能的诊断是（）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973032" cy="2714910"/>
            <wp:effectExtent l="0" t="0" r="0" b="0"/>
            <wp:docPr id="254" name="_x0000_i0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_x0000_i0254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973032" cy="2714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A、腹腔积液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B、膈下脓肿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C、肝包膜下出血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D、肝硬化腹水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E、肝癌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病历摘要：支气管肺炎患者，男性，55岁。咳嗽、发热1周入院。查体：体温，38.1℃；双肺呼吸音粗，双下肺可闻及细湿啰音。心脏听诊无异常。行胸部正位片检查。</w:t>
      </w:r>
      <w:r>
        <w:drawing>
          <wp:inline distT="0" distB="0" distL="0" distR="0">
            <wp:extent cx="1914726" cy="2124298"/>
            <wp:effectExtent l="0" t="0" r="0" b="0"/>
            <wp:docPr id="255" name="_x0000_i02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_x0000_i0255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2124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2、诊断依据是什么？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正确答案:1、老年患者，咳嗽、发热；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2、查体，双下肺湿啰音；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3、胸部平片示双下肺纹理增多增粗，双下肺野可见沿肺纹理分布小片状高密度影，边界模糊。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1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男，28岁，主诉4个月前双下肢疼痛、麻木、无力伴大小便困难1个月，结合图像，最可能的诊断是（）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591992" cy="3095950"/>
            <wp:effectExtent l="0" t="0" r="0" b="0"/>
            <wp:docPr id="256" name="_x0000_i0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_x0000_i025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91992" cy="3095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A、星形细胞瘤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B、血管母细胞瘤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C、少突胶质细胞瘤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D、室管膜瘤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E、脂肪瘤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女，2天，口吐白沫，生后每次哺乳后均出现呕吐、呛咳。结合图像，最可能的诊断为（）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1571790"/>
            <wp:effectExtent l="0" t="0" r="0" b="0"/>
            <wp:docPr id="257" name="_x0000_i0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_x0000_i0257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1571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A、先天性食管闭锁Ⅰ型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B、先天性食管闭锁Ⅱ型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C、先天性食管闭锁Ⅲ型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D、先天性食管闭锁Ⅳ型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E、先天性食管闭锁Ⅴ型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5"/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4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病历摘要：大叶性肺炎患者，男性，47岁。发热，咳嗽，右胸痛3天入院。查体.体温，38℃。右上肺呼吸音减低，叩诊实音。心脏无异常。行胸部CT平扫。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667280" cy="2133824"/>
            <wp:effectExtent l="0" t="0" r="0" b="0"/>
            <wp:docPr id="258" name="_x0000_i0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_x0000_i0258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667280" cy="21338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562494" cy="1962356"/>
            <wp:effectExtent l="0" t="0" r="0" b="0"/>
            <wp:docPr id="259" name="_x0000_i0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_x0000_i025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62494" cy="1962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2、诊断依据是什么？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正确答案:1.发热咳嗽，起病较急；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2.查体阳性体征；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3.胸部CT平扫肺窗示右肺上叶后段三角形高密度影，尖端指向肺门，内可见空气支气管征，边缘模糊，周围血管走行正常；纵隔窗示高密度影内除空气支气管征外，密度较均匀。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7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病历摘要：强直性脊柱炎患者男，36岁，腰痛10余年。查体.腰椎旁广泛压痛。行腰椎正侧位片检查。</w:t>
      </w:r>
      <w:r>
        <w:drawing>
          <wp:inline distT="0" distB="0" distL="0" distR="0">
            <wp:extent cx="2305292" cy="2362448"/>
            <wp:effectExtent l="0" t="0" r="0" b="0"/>
            <wp:docPr id="260" name="_x0000_i0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_x0000_i026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05292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2029038" cy="2362448"/>
            <wp:effectExtent l="0" t="0" r="0" b="0"/>
            <wp:docPr id="261" name="_x0000_i0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_x0000_i026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29038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3、鉴别诊断有哪些？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正确答案:1.致密性骨炎.病变侵犯髂骨，髂骨的硬化带边缘整齐，与正常骨组织分界清晰，骶骨侧无骨质破坏，骶髂关节间隙正常。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2.类风湿性关节炎.往往发生于类风湿的病变晚期，常伴有广泛的骨质疏松，病变呈双侧对称性，血清类风湿因子阳性。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3.骶髂关节结核.常累及单侧关节，主要表现为关节面囊性骨质破坏，软骨下骨质硬化不明显。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0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患者男，15岁。右膝X线平片和CT检查见下图。</w:t>
      </w:r>
      <w:r>
        <w:drawing>
          <wp:inline distT="0" distB="0" distL="0" distR="0">
            <wp:extent cx="1143120" cy="2248136"/>
            <wp:effectExtent l="0" t="0" r="0" b="0"/>
            <wp:docPr id="262" name="_x0000_i0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_x0000_i0262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143120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1133594" cy="2267188"/>
            <wp:effectExtent l="0" t="0" r="0" b="0"/>
            <wp:docPr id="263" name="_x0000_i0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_x0000_i0263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133594" cy="2267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114772" cy="2295766"/>
            <wp:effectExtent l="0" t="0" r="0" b="0"/>
            <wp:docPr id="264" name="_x0000_i0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_x0000_i0264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114772" cy="2295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086194" cy="2229084"/>
            <wp:effectExtent l="0" t="0" r="0" b="0"/>
            <wp:docPr id="265" name="_x0000_i0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_x0000_i0265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86194" cy="22290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病变发生部位是（）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A、骨端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B、干骺端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C、骨骺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D、骨干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E、关节腔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男，44岁，因发热、胸痛伴心包摩擦音，曾用非激素类抗炎药。2周后，呼吸困难加重，心率110次／分，律齐，心音遥远，血压90/70mmHg。肝脏肿大，下肢浮肿。患者近2周出现的病情变化，提示（）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A、肾功能不全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B、心脏压塞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C、右心功能不全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D、肝硬化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E、黏液性水肿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9"/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男，28岁，癫痫发作，左下肢酸痛20余天，眼花8天，MRI平扫及增强扫描如图，最可能的诊断是（）</w:t>
      </w:r>
      <w:r>
        <w:drawing>
          <wp:inline distT="0" distB="0" distL="0" distR="0">
            <wp:extent cx="6982558" cy="4191440"/>
            <wp:effectExtent l="0" t="0" r="0" b="0"/>
            <wp:docPr id="266" name="_x0000_i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_x0000_i0266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6982558" cy="4191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A、右小脑血管母细胞瘤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B、室管膜瘤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C、星形细胞瘤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D、转移瘤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E、未见异常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7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男，59岁，硬膜外麻醉后背痛1周余，结合MRI检查，最可能的诊断是（）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7287390" cy="5239300"/>
            <wp:effectExtent l="0" t="0" r="0" b="0"/>
            <wp:docPr id="267" name="_x0000_i0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_x0000_i0267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287390" cy="52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A、硬膜下血肿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B、脊髓空洞症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C、脊膜膨出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D、脊膜瘤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E、硬膜外血肿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13.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患者，男，36岁。下腰部不适半年，加重2周。静脉尿路造影见图。最可能为何诊断（）</w:t>
      </w:r>
      <w:r>
        <w:drawing>
          <wp:inline distT="0" distB="0" distL="0" distR="0">
            <wp:extent cx="2791118" cy="4124758"/>
            <wp:effectExtent l="0" t="0" r="0" b="0"/>
            <wp:docPr id="268" name="_x0000_i0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_x0000_i026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791118" cy="4124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A、膀胱癌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B、膀胱乳头状瘤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C、膀胱内血块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D、膀胱阴性结石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E、输尿管囊肿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男，52岁，从事矿井工作32年，近几年出现气喘，呼吸困难，胸片如图，其最可能的诊断为（）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733732" cy="1305062"/>
            <wp:effectExtent l="0" t="0" r="0" b="0"/>
            <wp:docPr id="269" name="_x0000_i0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_x0000_i0269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733732" cy="130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A、双肺浸润性结核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B、双肺真菌感染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C、两肺弥漫性间质性肺炎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D、两肺弥漫性纤维化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E、矽肺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病历摘要：强直性脊柱炎患者男，36岁，腰痛10余年。查体.腰椎旁广泛压痛。行腰椎正侧位片检查。</w:t>
      </w:r>
      <w:r>
        <w:drawing>
          <wp:inline distT="0" distB="0" distL="0" distR="0">
            <wp:extent cx="2305292" cy="2362448"/>
            <wp:effectExtent l="0" t="0" r="0" b="0"/>
            <wp:docPr id="270" name="_x0000_i0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_x0000_i027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05292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2029038" cy="2362448"/>
            <wp:effectExtent l="0" t="0" r="0" b="0"/>
            <wp:docPr id="271" name="_x0000_i02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_x0000_i0271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29038" cy="2362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2、诊断依据是什么？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正确答案:1.患者男，36岁，腰痛10余年；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rPr>
          <w:rFonts w:ascii="黑体" w:eastAsia="黑体" w:hAnsi="黑体"/>
          <w:sz w:val="24"/>
          <w:szCs w:val="28"/>
        </w:rPr>
        <w:t>2.X线征象.腰椎椎体呈方椎改变，略呈竹节样变，诸椎小关节基本消失。双侧骶髂关节间隙消失，基本融合，双侧髋关节间隙变窄，双侧髋臼内见多数囊状改变，腰5骶化。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3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男，38岁，左膝痛，受伤时出血较多，结合图像，最可能的诊断是（）</w:t>
      </w:r>
      <w:r>
        <w:drawing>
          <wp:inline distT="0" distB="0" distL="0" distR="0">
            <wp:extent cx="3657984" cy="1486056"/>
            <wp:effectExtent l="0" t="0" r="0" b="0"/>
            <wp:docPr id="272" name="_x0000_i02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_x0000_i0272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3657984" cy="1486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A、白血病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B、血友病性关节炎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C、骨巨细胞瘤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D、退行性骨关节病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E、类风湿关节炎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男，40岁，半年前因双下肢麻木、发凉、疼痛于外院诊断血栓闭塞性脉管炎，近1周腹痛、腹胀，以中下腹为著，呈阵发性加剧就诊，行CT增强扫描，如图所示，下列描述正确的是（）</w:t>
      </w:r>
      <w:r>
        <w:drawing>
          <wp:inline distT="0" distB="0" distL="0" distR="0">
            <wp:extent cx="7011136" cy="5239300"/>
            <wp:effectExtent l="0" t="0" r="0" b="0"/>
            <wp:docPr id="273" name="_x0000_i02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_x0000_i0273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7011136" cy="5239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A、胰头部略膨隆，内部密度不均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B、门静脉及肠系膜上静脉增宽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C、门静脉及肠系膜静脉内见条形充盈缺损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D、考虑为胰头癌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E、考虑为门静脉及肠系膜内血栓形成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正确答案:A,B,C,E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7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男，29岁，头颅外伤，结合CT图像，最可能的诊断是（）</w:t>
      </w:r>
      <w:r>
        <w:drawing>
          <wp:inline distT="0" distB="0" distL="0" distR="0">
            <wp:extent cx="4143810" cy="3076898"/>
            <wp:effectExtent l="0" t="0" r="0" b="0"/>
            <wp:docPr id="274" name="_x0000_i02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_x0000_i0274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143810" cy="3076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486746" cy="3324574"/>
            <wp:effectExtent l="0" t="0" r="0" b="0"/>
            <wp:docPr id="275" name="_x0000_i02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_x0000_i0275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486746" cy="3324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582466" cy="3181684"/>
            <wp:effectExtent l="0" t="0" r="0" b="0"/>
            <wp:docPr id="276" name="_x0000_i02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_x0000_i0276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582466" cy="31816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A、颅内出血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B、硬膜下血肿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C、硬膜外血肿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D、脑脓肿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E、脑挫裂伤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女性，22岁，自觉右侧锁骨上窝处囊性肿块到医院就诊。CT增强扫描如图所示，最可能的诊断是（）</w:t>
      </w:r>
      <w:r>
        <w:drawing>
          <wp:inline distT="0" distB="0" distL="0" distR="0">
            <wp:extent cx="3229314" cy="1724206"/>
            <wp:effectExtent l="0" t="0" r="0" b="0"/>
            <wp:docPr id="277" name="_x0000_i02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_x0000_i0277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229314" cy="17242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A、海绵状血管瘤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B、腮裂囊肿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C、神经鞘瘤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D、淋巴结肿大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E、淋巴管瘤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2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女性，14个月。发现视力低下CT如图所示，最可能的诊断是（）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6230004" cy="3124528"/>
            <wp:effectExtent l="0" t="0" r="0" b="0"/>
            <wp:docPr id="278" name="_x0000_i0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_x0000_i0278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6230004" cy="3124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A、脉络膜黑色素瘤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B、视神经胶质瘤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C、海绵状血管瘤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D、视网膜母细胞瘤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E、眼底出血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9"/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男，9岁，左肘外伤，结合图像，最可能的诊断为（）</w:t>
      </w:r>
      <w:r>
        <w:drawing>
          <wp:inline distT="0" distB="0" distL="0" distR="0">
            <wp:extent cx="4534376" cy="3419834"/>
            <wp:effectExtent l="0" t="0" r="0" b="0"/>
            <wp:docPr id="279" name="_x0000_i02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_x0000_i0279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34376" cy="3419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5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A、左肱骨内上髁骨骺1度分离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B、左肱骨内上髁骨骺2度分离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C、左肱骨内上髁骨骺3度分离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D、左肱骨内上髁骨骺4度分离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E、左肱骨内上髁骨骺5度分离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男，78岁，发现颈部及腋窝数个肿大的包块，根据所示图像，最可能的诊断是（）</w:t>
      </w:r>
      <w:r>
        <w:drawing>
          <wp:inline distT="0" distB="0" distL="0" distR="0">
            <wp:extent cx="3343626" cy="1295536"/>
            <wp:effectExtent l="0" t="0" r="0" b="0"/>
            <wp:docPr id="280" name="_x0000_i02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_x0000_i0280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3343626" cy="12955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A、肾癌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B、肾转移癌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C、肾淋巴瘤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D、肾上腺癌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E、肾恶性纤维组织细胞瘤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7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女，56岁，腹胀、腹痛、左下腹包块3月余，无肛门排气，影像检查如图，最可能的诊断是（）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drawing>
          <wp:inline distT="0" distB="0" distL="0" distR="0">
            <wp:extent cx="7106396" cy="5191670"/>
            <wp:effectExtent l="0" t="0" r="0" b="0"/>
            <wp:docPr id="281" name="_x0000_i02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_x0000_i0281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7106396" cy="5191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A、乙状结肠Crohn病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B、乙状结肠结核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C、乙状结肠腺癌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D、乙状结肠淋巴瘤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E、乙状结肠息肉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病历摘要：右枕叶出血患者女，40岁，5天前突然不省人事（和家人生气），治疗后好转。查体.BP.140/110mmhg，左侧肢体肌力3级。行头颅CT平扫检查。</w:t>
      </w: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https://d.book118.com/678033003000006030</w:t>
        </w:r>
      </w:hyperlink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0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3.xml" /><Relationship Id="rId12" Type="http://schemas.openxmlformats.org/officeDocument/2006/relationships/image" Target="media/image5.jpeg" /><Relationship Id="rId13" Type="http://schemas.openxmlformats.org/officeDocument/2006/relationships/image" Target="media/image6.jpeg" /><Relationship Id="rId14" Type="http://schemas.openxmlformats.org/officeDocument/2006/relationships/footer" Target="footer4.xml" /><Relationship Id="rId15" Type="http://schemas.openxmlformats.org/officeDocument/2006/relationships/image" Target="media/image7.jpeg" /><Relationship Id="rId16" Type="http://schemas.openxmlformats.org/officeDocument/2006/relationships/image" Target="media/image8.jpeg" /><Relationship Id="rId17" Type="http://schemas.openxmlformats.org/officeDocument/2006/relationships/footer" Target="footer5.xml" /><Relationship Id="rId18" Type="http://schemas.openxmlformats.org/officeDocument/2006/relationships/image" Target="media/image9.jpeg" /><Relationship Id="rId19" Type="http://schemas.openxmlformats.org/officeDocument/2006/relationships/image" Target="media/image10.jpe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footer" Target="footer7.xml" /><Relationship Id="rId26" Type="http://schemas.openxmlformats.org/officeDocument/2006/relationships/image" Target="media/image15.jpeg" /><Relationship Id="rId27" Type="http://schemas.openxmlformats.org/officeDocument/2006/relationships/footer" Target="footer8.xml" /><Relationship Id="rId28" Type="http://schemas.openxmlformats.org/officeDocument/2006/relationships/image" Target="media/image16.jpeg" /><Relationship Id="rId29" Type="http://schemas.openxmlformats.org/officeDocument/2006/relationships/footer" Target="footer9.xml" /><Relationship Id="rId3" Type="http://schemas.openxmlformats.org/officeDocument/2006/relationships/fontTable" Target="fontTable.xml" /><Relationship Id="rId30" Type="http://schemas.openxmlformats.org/officeDocument/2006/relationships/image" Target="media/image17.jpeg" /><Relationship Id="rId31" Type="http://schemas.openxmlformats.org/officeDocument/2006/relationships/image" Target="media/image18.jpeg" /><Relationship Id="rId32" Type="http://schemas.openxmlformats.org/officeDocument/2006/relationships/footer" Target="footer10.xml" /><Relationship Id="rId33" Type="http://schemas.openxmlformats.org/officeDocument/2006/relationships/footer" Target="footer11.xml" /><Relationship Id="rId34" Type="http://schemas.openxmlformats.org/officeDocument/2006/relationships/image" Target="media/image19.jpeg" /><Relationship Id="rId35" Type="http://schemas.openxmlformats.org/officeDocument/2006/relationships/image" Target="media/image20.jpeg" /><Relationship Id="rId36" Type="http://schemas.openxmlformats.org/officeDocument/2006/relationships/footer" Target="footer12.xml" /><Relationship Id="rId37" Type="http://schemas.openxmlformats.org/officeDocument/2006/relationships/footer" Target="footer13.xml" /><Relationship Id="rId38" Type="http://schemas.openxmlformats.org/officeDocument/2006/relationships/image" Target="media/image21.jpeg" /><Relationship Id="rId39" Type="http://schemas.openxmlformats.org/officeDocument/2006/relationships/image" Target="media/image22.jpeg" /><Relationship Id="rId4" Type="http://schemas.openxmlformats.org/officeDocument/2006/relationships/customXml" Target="../customXml/item1.xml" /><Relationship Id="rId40" Type="http://schemas.openxmlformats.org/officeDocument/2006/relationships/image" Target="media/image23.jpeg" /><Relationship Id="rId41" Type="http://schemas.openxmlformats.org/officeDocument/2006/relationships/image" Target="media/image24.jpeg" /><Relationship Id="rId42" Type="http://schemas.openxmlformats.org/officeDocument/2006/relationships/footer" Target="footer14.xml" /><Relationship Id="rId43" Type="http://schemas.openxmlformats.org/officeDocument/2006/relationships/image" Target="media/image25.jpeg" /><Relationship Id="rId44" Type="http://schemas.openxmlformats.org/officeDocument/2006/relationships/image" Target="media/image26.jpeg" /><Relationship Id="rId45" Type="http://schemas.openxmlformats.org/officeDocument/2006/relationships/footer" Target="footer15.xml" /><Relationship Id="rId46" Type="http://schemas.openxmlformats.org/officeDocument/2006/relationships/image" Target="media/image27.jpeg" /><Relationship Id="rId47" Type="http://schemas.openxmlformats.org/officeDocument/2006/relationships/footer" Target="footer16.xml" /><Relationship Id="rId48" Type="http://schemas.openxmlformats.org/officeDocument/2006/relationships/image" Target="media/image28.jpeg" /><Relationship Id="rId49" Type="http://schemas.openxmlformats.org/officeDocument/2006/relationships/hyperlink" Target="https://d.book118.com/678033003000006030" TargetMode="External" /><Relationship Id="rId5" Type="http://schemas.openxmlformats.org/officeDocument/2006/relationships/image" Target="media/image1.jpeg" /><Relationship Id="rId50" Type="http://schemas.openxmlformats.org/officeDocument/2006/relationships/footer" Target="footer17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2.png" /><Relationship Id="rId8" Type="http://schemas.openxmlformats.org/officeDocument/2006/relationships/footer" Target="footer2.xml" /><Relationship Id="rId9" Type="http://schemas.openxmlformats.org/officeDocument/2006/relationships/image" Target="media/image3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