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/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四川省广安市武胜县2023年中考二模地理试题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一、选择题(共25题；共34分)</w:t>
      </w:r>
    </w:p>
    <w:p>
      <w:pPr>
        <w:spacing w:line="360" w:lineRule="auto"/>
        <w:ind w:left="0"/>
        <w:jc w:val="left"/>
      </w:pPr>
      <w:r>
        <w:t>1．（2分）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读局部区域经纬网图，判断下列说法正确的是（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89710" cy="11341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A．图示地区全部位于北半球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B．图中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点的经纬度是（66.5°S，90°W）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C．图中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点位于东西半球分界线上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D．图中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点位于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点的东北方向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读“等高线的地形图”，回答下面小题。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791710" cy="165925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921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2．（1分）下列关于两幅图地形和海拔的判断，正确的是（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A．图1的地形是山地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B．图2的地形是高原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C．甲地的海拔在100米以上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D．丙地的海拔在200米以上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3．（1分）下列是四位同学对两幅图的判断，正确的是（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A．图1的比例尺比图2的比例尺大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B．甲和乙之间的实地距离小于丙和丁之间的实地距离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C．甲和乙之间的坡度比丙和丁之间的坡度小</w:t>
      </w:r>
      <w:bookmarkStart w:id="0" w:name="_GoBack"/>
      <w:bookmarkEnd w:id="0"/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D．甲、丙两地都是山峰</w:t>
      </w:r>
    </w:p>
    <w:p>
      <w:pPr>
        <w:spacing w:line="360" w:lineRule="auto"/>
        <w:ind w:left="0"/>
        <w:jc w:val="left"/>
        <w:textAlignment w:val="center"/>
      </w:pPr>
      <w:r>
        <w:t>4．（2分）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济南某季节天气预报中经常出现“</w:t>
      </w:r>
      <w:r>
        <w:drawing>
          <wp:inline distT="0" distB="0" distL="0" distR="0">
            <wp:extent cx="338455" cy="4064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8667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”，其表示含义及盛行季节分别是（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A．西北风二级，夏季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B．东南风二级，冬季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  <w:sectPr>
          <w:headerReference w:type="default" r:id="rId8"/>
          <w:footerReference w:type="default" r:id="rId9"/>
          <w:pgSz w:w="11906" w:h="16838"/>
          <w:pgMar w:top="1134" w:right="1134" w:bottom="1134" w:left="1134" w:header="851" w:footer="992" w:gutter="0"/>
          <w:pgNumType w:fmt="decimal"/>
          <w:cols w:num="1" w:space="425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C．西北风四级，冬季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D．东南风四级，夏季</w:t>
      </w:r>
    </w:p>
    <w:p>
      <w:pPr>
        <w:spacing w:line="360" w:lineRule="auto"/>
        <w:ind w:left="0"/>
        <w:jc w:val="left"/>
      </w:pPr>
      <w:r>
        <w:t>5．（2分）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北京时间2023年2月6日9时17分在土耳其发生了7.8级地震，震源深度20千米，这次地震的威力相当于130颗原子弹爆炸，造成的伤亡惨重。读“世界板块构造图（如图）”，土耳其地震的原因是其位于（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283710" cy="22352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84133" cy="223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A．欧亚板块、非洲板块、美洲板块的交界处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B．欧亚板块、非洲板块、太平洋板块的交界处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C．地中海—喜马拉雅火山地震带上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D．环太平洋火山地震带上</w:t>
      </w:r>
    </w:p>
    <w:p>
      <w:pPr>
        <w:spacing w:line="360" w:lineRule="auto"/>
        <w:ind w:left="0"/>
        <w:jc w:val="left"/>
        <w:textAlignment w:val="center"/>
      </w:pPr>
      <w:r>
        <w:t>6．（2分）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读下图，北回归线自西向东依次经过</w:t>
      </w:r>
      <w:r>
        <w:rPr>
          <w:rFonts w:ascii="Calibri" w:hAnsi="Calibri"/>
          <w:b w:val="0"/>
          <w:i w:val="0"/>
          <w:color w:val="000000"/>
          <w:sz w:val="22"/>
        </w:rPr>
        <w:t>①②③④</w:t>
      </w:r>
      <w:r>
        <w:rPr>
          <w:rFonts w:ascii="Times New Roman" w:hAnsi="Times New Roman"/>
          <w:b w:val="0"/>
          <w:i w:val="0"/>
          <w:color w:val="000000"/>
          <w:sz w:val="22"/>
        </w:rPr>
        <w:t>四个地区，下列有关叙述正确的是（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893310" cy="174371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93733" cy="174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气候类型分别是热带沙漠气候、热带草原气候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雨热同期，有利于农业生产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①③</w:t>
      </w:r>
      <w:r>
        <w:rPr>
          <w:rFonts w:ascii="Times New Roman" w:hAnsi="Times New Roman"/>
          <w:b w:val="0"/>
          <w:i w:val="0"/>
          <w:color w:val="000000"/>
          <w:sz w:val="22"/>
        </w:rPr>
        <w:t>两地人口稀疏，</w:t>
      </w:r>
      <w:r>
        <w:rPr>
          <w:rFonts w:ascii="Calibri" w:hAnsi="Calibri"/>
          <w:b w:val="0"/>
          <w:i w:val="0"/>
          <w:color w:val="000000"/>
          <w:sz w:val="22"/>
        </w:rPr>
        <w:t>②④</w:t>
      </w:r>
      <w:r>
        <w:rPr>
          <w:rFonts w:ascii="Times New Roman" w:hAnsi="Times New Roman"/>
          <w:b w:val="0"/>
          <w:i w:val="0"/>
          <w:color w:val="000000"/>
          <w:sz w:val="22"/>
        </w:rPr>
        <w:t>两地人口稠密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主要分布黑色人种，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主要分布黄色人种</w:t>
      </w:r>
    </w:p>
    <w:p>
      <w:pPr>
        <w:spacing w:line="360" w:lineRule="auto"/>
        <w:ind w:left="0"/>
        <w:jc w:val="left"/>
        <w:sectPr>
          <w:headerReference w:type="default" r:id="rId12"/>
          <w:footerReference w:type="default" r:id="rId13"/>
          <w:type w:val="nextPage"/>
          <w:pgSz w:w="11906" w:h="16838"/>
          <w:pgMar w:top="1134" w:right="1134" w:bottom="1134" w:left="1134" w:header="851" w:footer="992" w:gutter="0"/>
          <w:pgNumType w:fmt="decimal" w:start="2"/>
          <w:cols w:num="1" w:space="425"/>
          <w:titlePg w:val="0"/>
          <w:docGrid w:type="lines" w:linePitch="312" w:charSpace="0"/>
        </w:sectPr>
      </w:pPr>
      <w:r>
        <w:t>7．（2分）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读“中东（左）和东南亚（右）地区图”，下列叙述正确的是（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794000" cy="255651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94000" cy="255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3335655" cy="24892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35867" cy="248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中东地区的石油主要分布在波斯湾及其沿岸国家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中东地区的居民主要信仰基督教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中东地区的石油运往东亚国家需要经过东南亚的甲海峡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中东地区和东南亚地区的主要人种都是白色人种</w:t>
      </w: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中东地区可以从东南亚进口椰子、蕉麻、橡胶等热带经济作物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②③④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①②④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②④⑤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①③⑤</w:t>
      </w:r>
    </w:p>
    <w:p>
      <w:pPr>
        <w:spacing w:line="360" w:lineRule="auto"/>
        <w:ind w:left="0"/>
        <w:jc w:val="left"/>
      </w:pPr>
      <w:r>
        <w:t>8．（2分）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磊磊在制作地理知识卡片时，忘记给卡片标记国家名称，请你在下列信息中找出有关美国的地理信息（　　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领土跨寒、温、热三带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“骑在羊背上的国家”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以温带海洋性气候为主，畜牧业发达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农业地区专业化</w:t>
      </w: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被称为“世界办公室”</w:t>
      </w:r>
      <w:r>
        <w:rPr>
          <w:rFonts w:ascii="Calibri" w:hAnsi="Calibri"/>
          <w:b w:val="0"/>
          <w:i w:val="0"/>
          <w:color w:val="000000"/>
          <w:sz w:val="22"/>
        </w:rPr>
        <w:t>⑥</w:t>
      </w:r>
      <w:r>
        <w:rPr>
          <w:rFonts w:ascii="Times New Roman" w:hAnsi="Times New Roman"/>
          <w:b w:val="0"/>
          <w:i w:val="0"/>
          <w:color w:val="000000"/>
          <w:sz w:val="22"/>
        </w:rPr>
        <w:t>“单一商品经济”，高新技术产业发达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③④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②⑤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④⑥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16"/>
          <w:footerReference w:type="default" r:id="rId17"/>
          <w:type w:val="nextPage"/>
          <w:pgSz w:w="11906" w:h="16838"/>
          <w:pgMar w:top="1134" w:right="1134" w:bottom="1134" w:left="1134" w:header="851" w:footer="992" w:gutter="0"/>
          <w:pgNumType w:fmt="decimal" w:start="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巴西是一个神奇的国度，其自然和人文景观享誉全球，小明慕名而来。读图，完成下面小题。</w:t>
      </w:r>
      <w:r>
        <w:br/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2573655" cy="211645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73867" cy="211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9．（1分） 在“亚马孙心脏”马瑙斯，小明第一次见到了“会流泪的树”——野生橡胶树，其生长习性可能是（　　）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A．喜温凉少雨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B．喜高温多雨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C．喜温和湿润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D．喜炎热干燥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10．（1分） 小明来到“狂欢之都”里约热内卢，所见所闻真实的是（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A．桑巴舞彩车游行队伍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B．当地居民主要使用英语交流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C．到处是黄皮肤的印第安人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D．坦荡的平原，地广人稀</w:t>
      </w:r>
    </w:p>
    <w:p>
      <w:pPr>
        <w:spacing w:line="360" w:lineRule="auto"/>
        <w:ind w:left="0"/>
        <w:jc w:val="left"/>
      </w:pPr>
      <w:r>
        <w:t>11．（2分）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中国极地科考队准备去南极地区考察，同学们为科考队提供了很多信息，根据你所学的知识，分析哪一条信息不能采纳（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A．极地酷寒，多狂风，降水稀少，要特别注意保暖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B．可以选择7月在南极建立考察站，这个季节比较暖和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C．南极地区大量漂流的浮冰，对航海和考察构成极大的威胁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D．企鹅是南极洲的代表动物，要加强保护</w:t>
      </w:r>
    </w:p>
    <w:p>
      <w:pPr>
        <w:spacing w:line="360" w:lineRule="auto"/>
        <w:ind w:left="0"/>
        <w:jc w:val="left"/>
      </w:pPr>
      <w:r>
        <w:t>12．（2分）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据漫画分析，与60后、70后相比，80后、90后面临的主要问题是（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131310" cy="15748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1317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A．就业困难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B．养老负担沉重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C．住房紧张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D．养育孩子负担沉重</w:t>
      </w:r>
    </w:p>
    <w:p>
      <w:pPr>
        <w:spacing w:line="360" w:lineRule="auto"/>
        <w:ind w:left="0"/>
        <w:jc w:val="left"/>
      </w:pPr>
      <w:r>
        <w:t>13．（2分）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在中华民族大家庭中，汉族人口最多，约占全国人口总数的91%。其他55个民族人口较少，称为少数民族。下列关于民族分布特点的叙述不正确的一项是（　　）</w:t>
      </w:r>
    </w:p>
    <w:p>
      <w:pPr>
        <w:spacing w:line="360" w:lineRule="auto"/>
        <w:ind w:firstLine="286" w:firstLineChars="130"/>
        <w:jc w:val="left"/>
        <w:sectPr>
          <w:headerReference w:type="default" r:id="rId20"/>
          <w:footerReference w:type="default" r:id="rId21"/>
          <w:type w:val="nextPage"/>
          <w:pgSz w:w="11906" w:h="16838"/>
          <w:pgMar w:top="1134" w:right="1134" w:bottom="1134" w:left="1134" w:header="851" w:footer="992" w:gutter="0"/>
          <w:pgNumType w:fmt="decimal" w:start="4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A．汉族人口遍布全国各地，少数民族人口主要分布在东北、西北和西南地区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B．在某个民族聚居的地区，也有其他民族居住，2020年第七次人口普查资料表明，没有一个县或者市的人口是由单一民族构成的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C．我国民族分布具有“大杂居、小聚居、交错居住”的特点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D．我国少数民族分布最多的省级行政区域是广西壮族自治区</w:t>
      </w:r>
    </w:p>
    <w:p>
      <w:pPr>
        <w:spacing w:line="360" w:lineRule="auto"/>
        <w:ind w:left="0"/>
        <w:jc w:val="left"/>
      </w:pPr>
      <w:r>
        <w:t>14．（2分）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我国是一个多山的国家，有的山脉是地形区或省区的分界线。对于图中序号代表的地形区或山脉的描述，正确的是（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046855" cy="72771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047067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地形区为华北平原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山脉是地势二、三级阶梯的分界线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山脉北部是我国纬度最高的盆地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地形区被称为“鱼米之乡”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2021年9月27日11时许，和若铁路全线铺轨贯通，标志着环绕塔里木盆地、包围塔克拉玛干沙漠铁路线的最后一环铺通。结合“新疆地形和铁路分布图（如图）”，完成下面小题。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013710" cy="24892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14133" cy="248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15．（1分）下列有关图中数字序号代表的地理事物的叙述，错误的是（　　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山脉南侧7月均温低于20℃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B．夏季气温高，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河流进入汛期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盆地属于中温带、干旱区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⑥</w:t>
      </w:r>
      <w:r>
        <w:rPr>
          <w:rFonts w:ascii="Times New Roman" w:hAnsi="Times New Roman"/>
          <w:b w:val="0"/>
          <w:i w:val="0"/>
          <w:color w:val="000000"/>
          <w:sz w:val="22"/>
        </w:rPr>
        <w:t>铁路线出国后和俄罗斯铁路接轨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16．（1分）下列有关图中内容的叙述，正确的是（　　）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24"/>
          <w:footerReference w:type="default" r:id="rId25"/>
          <w:type w:val="nextPage"/>
          <w:pgSz w:w="11906" w:h="16838"/>
          <w:pgMar w:top="1134" w:right="1134" w:bottom="1134" w:left="1134" w:header="851" w:footer="992" w:gutter="0"/>
          <w:pgNumType w:fmt="decimal"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是陇海线，向东经过河西走廊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B．图示区域典型的自然环境特征是高寒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C．和若铁路位于塔克拉玛干沙漠南缘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D．甲盆地油气资源匮乏，但瓜果特别甜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2022年10月2日，央视新闻特别节目《江河奔腾看中国·黄河》播出。黄河流域生态保护和高质量发展全面部署实施以来，“让黄河成为造福人民的幸福河”在流域地区落地生根，开花结果，沿线各省纷纷做出生动实践。读图，完成下面小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690110" cy="211645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690533" cy="211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17．（1分）下列关于黄河各河段的描述，正确的是（　　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段地处上游，种植业发达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段地处上游，初冬或初春易发生凌汛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段地处中游，形成“地上河”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段地处下游，水能丰富，支流多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18．（1分）近年来，黄河流域生态环境整治采取的有效措施是（　　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退耕还林还草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大力发展畜牧业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扩大耕地面积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推动绿色产业升级调整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②③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③④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①②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①④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党的二十大报告中提到：“全方位夯实粮食安全根基”、“牢牢守住十八亿亩耕地红线”、“逐步把永久基本农田全部建成高标准农田”。高标准农田需要符合以下条件：田块平整、集中连片、设施完善、节水高效、农田配套、生态良好、抗灾能力强，与现代农业生产和经营方式相适应的旱涝保收、持续高产稳产的农田。据此完成问题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19．（1分）我国必须“严守耕地红线”，主要是因为（）  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A．土地资源总量少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B．土地资源分布不均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C．人均耕地占有量少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D．耕地种类不齐全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20．（1分）为提高高标准农田的耕地质量，下列措施合理的是（）  </w:t>
      </w:r>
    </w:p>
    <w:p>
      <w:pPr>
        <w:spacing w:line="360" w:lineRule="auto"/>
        <w:ind w:firstLine="286" w:firstLineChars="130"/>
        <w:jc w:val="left"/>
        <w:sectPr>
          <w:headerReference w:type="default" r:id="rId27"/>
          <w:footerReference w:type="default" r:id="rId28"/>
          <w:type w:val="nextPage"/>
          <w:pgSz w:w="11906" w:h="16838"/>
          <w:pgMar w:top="1134" w:right="1134" w:bottom="1134" w:left="1134" w:header="851" w:footer="992" w:gutter="0"/>
          <w:pgNumType w:fmt="decimal"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A．陕西—开展水土保持，修建梯田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B．吉林—退耕还林，恢复森林植被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C．江苏—节约用水，种植耐寒青稞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D．河北—占用耕地，推进城镇化建设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21．（1分）自然灾害是影响农业发展的重要因素之一，下列自然灾害与频发地区对应正确的是（）  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A．春旱——华北平原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B．泥石流——东北平原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C．台风——青藏高原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D．洪涝——塔里木盆地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2022年7月11日是第18个中国航海日，活动主场设在辽宁省大连市。结合“东北地区示意图（如图）”，完成下面小题。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929255" cy="308165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929467" cy="308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22．（1分）下列有关图中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山脉的叙述，错误的是（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A．该山脉是呈东北—西南走向的大兴安岭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B．200毫米年等降水量线经过该山脉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C．山脉西侧分布有三河马、三河牛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D．山脉东侧土壤肥沃，种植业发达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23．（1分）我国的航空母舰辽宁舰和山东舰都是在大连建造的，大连造船工业发达的优势不包括（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A．港阔水深，水陆运输便利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B．煤铁丰富，钢铁工业发达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C．工业基础雄厚，科技先进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D．属温带季风气候，雨热同期</w:t>
      </w:r>
    </w:p>
    <w:p>
      <w:pPr>
        <w:spacing w:line="360" w:lineRule="auto"/>
        <w:ind w:left="0"/>
        <w:jc w:val="left"/>
        <w:sectPr>
          <w:headerReference w:type="default" r:id="rId30"/>
          <w:footerReference w:type="default" r:id="rId31"/>
          <w:type w:val="nextPage"/>
          <w:pgSz w:w="11906" w:h="16838"/>
          <w:pgMar w:top="1134" w:right="1134" w:bottom="1134" w:left="1134" w:header="851" w:footer="992" w:gutter="0"/>
          <w:pgNumType w:fmt="decimal" w:start="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读“我国部分区域示意图”，完成下面小题。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894455" cy="191325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894667" cy="191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24．（1分）关于图中珠江三角洲地区的说法不正确的是（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A．与香港、澳门毗邻的城市分别是深圳、珠海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B．图中工业区的独特优势是华侨众多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C．珠三角地区在“前店后厂”模式中扮演“厂”的角色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D．港澳地区可以给珠三角地区提供资金、资源、人力支持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25．（1分）下列关于台湾地区说法正确的一项是（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A．地形以平原为主，大部分为亚热带季风气候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B．“亚洲天然植物园”，樟树是特有树种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C．人口主要集中在西部，最大港口城市是高雄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D．居民多为高山族，出口加工工业发达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二、解答题(共5题；共10分)</w:t>
      </w:r>
    </w:p>
    <w:p>
      <w:pPr>
        <w:spacing w:line="360" w:lineRule="auto"/>
        <w:ind w:left="0"/>
        <w:jc w:val="left"/>
      </w:pPr>
      <w:r>
        <w:t>26．（2分）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结合图文材料，回答下列问题。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北京时间2022年11月30日7时33分，翘盼已久的神舟十四号航天员乘组顺利打开“家门”，热情欢迎远道而来的亲人入驻“天宫”。随后，“胜利会师”的两个航天员乘组一起在中国人自己的“太空家园”里留下了一张足以载入史册的太空合影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064000" cy="150685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（1）（1分）在美国纽约（西五区）求学的中国留学生也通过网络在18时33分观看了直播，造成纽约与北京时间差异的主要原因是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4"/>
          <w:footerReference w:type="default" r:id="rId35"/>
          <w:type w:val="nextPage"/>
          <w:pgSz w:w="11906" w:h="16838"/>
          <w:pgMar w:top="1134" w:right="1134" w:bottom="1134" w:left="1134" w:header="851" w:footer="992" w:gutter="0"/>
          <w:pgNumType w:fmt="decimal" w:start="8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（2）（1分）两组航天员“胜利会师”时，地球运行在公转示意图中的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（填字母）之间，此时我国处于一年四季中的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（季节）。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（3）（1分）当太阳直射点位于图二虚线时，北半球的节气是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，此时北极地区出现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现象。</w:t>
      </w:r>
    </w:p>
    <w:p>
      <w:pPr>
        <w:spacing w:line="360" w:lineRule="auto"/>
        <w:ind w:left="0"/>
        <w:jc w:val="left"/>
      </w:pPr>
      <w:r>
        <w:t>27．（2分）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读“俄罗斯（左图）与日本（右图）两国的工业区分布图”，回答下列问题。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876800" cy="18288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（1）（1分）日本海岸线曲折，多优良港湾。俄罗斯北部和东北部也有漫长曲折的海岸线，但港口很少，原因是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（2）（1分）日本工业与俄罗斯工业的分布及原因有显著不同：日本由于国土狭小、资源贫乏，工业分布高度集中，其工业区主要分布在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；与日本相比，俄罗斯发展工业的主要优势是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（3）（1分）俄罗斯亚洲部分河流流程长，其流向大多是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；日本河流流程较短的原因是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</w:pPr>
      <w:r>
        <w:t>28．（2分）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读“我国地形和地势简图（如图）”，回答下列问题。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250055" cy="331851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250267" cy="331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8"/>
          <w:footerReference w:type="default" r:id="rId39"/>
          <w:type w:val="nextPage"/>
          <w:pgSz w:w="11906" w:h="16838"/>
          <w:pgMar w:top="1134" w:right="1134" w:bottom="1134" w:left="1134" w:header="851" w:footer="992" w:gutter="0"/>
          <w:pgNumType w:fmt="decimal" w:start="9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（1）（1分）我国地势呈三级阶梯状分布，第一级阶梯和第二级阶梯的分界线：A昆仑山脉——B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山脉——C横断山脉。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（2）（1分）山脉构成我国地形的骨架，把我国分成若干个地形区，D是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平原，是我国最大的平原。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（3）（1分）我国的地形特点是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（4）（1分）在阶梯交界处地势落差大，水流湍急，河流的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资源丰富。长江下游江阔水深，水流平缓，无封冻期，有利于航行，被誉为“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”。</w:t>
      </w:r>
    </w:p>
    <w:p>
      <w:pPr>
        <w:spacing w:line="360" w:lineRule="auto"/>
        <w:ind w:left="0"/>
        <w:jc w:val="left"/>
      </w:pPr>
      <w:r>
        <w:t>29．（2分）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结合左图“羊毛壁毯作品‘天山歌舞’”和右图“我国主要的畜牧业和种植业区略图”，回答下列问题。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692400" cy="148971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6924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336800" cy="162560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（1）（1分）左图壁毯画面反映的是我国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族的传统风情，该歌舞场景常见于右图甲、乙、丙、丁四个省会城市中的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市。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（2）（1分）油菜主产区的主要粮食作物是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；大豆主产区的耕地类型以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为主。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（3）（1分）在海南岛南部建立国家农业科研育种基地的优势条件是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</w:pPr>
      <w:r>
        <w:t>30．（2分）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读“青藏地区（甲）和长江三角洲地区（乙）图”，回答下列问题。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641600" cy="211645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641600" cy="211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811655" cy="209931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209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44"/>
          <w:footerReference w:type="default" r:id="rId45"/>
          <w:type w:val="nextPage"/>
          <w:pgSz w:w="11906" w:h="16838"/>
          <w:pgMar w:top="1134" w:right="1134" w:bottom="1134" w:left="1134" w:header="851" w:footer="992" w:gutter="0"/>
          <w:pgNumType w:fmt="decimal" w:start="10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（1）（1分）甲图中D处为重要农业区，是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谷地，种植的主要粮食作物是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（2）（1分）甲图中ABC圈内所在区域是被誉为“中华水塔”的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地区，它是我国最大的自然保护区。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（3）（1分）百川东到海，甲图ABCD四河流中，最终流向乙区域的河流是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（填字母）。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46"/>
          <w:footerReference w:type="default" r:id="rId47"/>
          <w:type w:val="nextPage"/>
          <w:pgSz w:w="11906" w:h="16838"/>
          <w:pgMar w:top="1134" w:right="1134" w:bottom="1134" w:left="1134" w:header="851" w:footer="992" w:gutter="0"/>
          <w:pgNumType w:fmt="decimal" w:start="11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（4）（1分）相对于甲区域，乙区域经济发展的有利条件是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。（答出一条即可）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经纬网判断方向、定位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【分析】A.图中地球为顺时针旋转，为南极上空的俯视图，为南半球，A选选项错误；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B.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点位于南极圈，纬度为66.5°S，位于0度经线以西，位于90°W，B选项正确；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C.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位于0°经线上，位于东半球，C选项错误；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D.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均位于80°S上，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位于135° E，位于四点的正东向，D选项错误；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故答案为：B。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【点评】经度和纬度：</w:t>
      </w:r>
    </w:p>
    <w:tbl>
      <w:tblPr>
        <w:tblStyle w:val="TableNormal"/>
        <w:tblW w:w="0" w:type="auto"/>
        <w:tblInd w:w="11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3538"/>
        <w:gridCol w:w="4285"/>
      </w:tblGrid>
      <w:tr>
        <w:tblPrEx>
          <w:tblW w:w="0" w:type="auto"/>
          <w:tblInd w:w="115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　</w:t>
            </w:r>
          </w:p>
        </w:tc>
        <w:tc>
          <w:tcPr>
            <w:tcW w:w="3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纬    度</w:t>
            </w:r>
          </w:p>
        </w:tc>
        <w:tc>
          <w:tcPr>
            <w:tcW w:w="428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经    度</w:t>
            </w:r>
          </w:p>
        </w:tc>
      </w:tr>
      <w:tr>
        <w:tblPrEx>
          <w:tblW w:w="0" w:type="auto"/>
          <w:tblInd w:w="115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起 始 线</w:t>
            </w:r>
          </w:p>
        </w:tc>
        <w:tc>
          <w:tcPr>
            <w:tcW w:w="3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赤道为0°纬线</w:t>
            </w:r>
          </w:p>
        </w:tc>
        <w:tc>
          <w:tcPr>
            <w:tcW w:w="428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本初子午线为0°经线</w:t>
            </w:r>
          </w:p>
        </w:tc>
      </w:tr>
      <w:tr>
        <w:tblPrEx>
          <w:tblW w:w="0" w:type="auto"/>
          <w:tblInd w:w="115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度数划分</w:t>
            </w:r>
          </w:p>
        </w:tc>
        <w:tc>
          <w:tcPr>
            <w:tcW w:w="3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从赤道向南、向北  ，各分90°。</w:t>
            </w:r>
          </w:p>
        </w:tc>
        <w:tc>
          <w:tcPr>
            <w:tcW w:w="428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从本初子午线向向东、向西，各分180°。</w:t>
            </w:r>
          </w:p>
        </w:tc>
      </w:tr>
      <w:tr>
        <w:tblPrEx>
          <w:tblW w:w="0" w:type="auto"/>
          <w:tblInd w:w="115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代   号</w:t>
            </w:r>
          </w:p>
        </w:tc>
        <w:tc>
          <w:tcPr>
            <w:tcW w:w="3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北纬N ， 南纬S。</w:t>
            </w:r>
          </w:p>
        </w:tc>
        <w:tc>
          <w:tcPr>
            <w:tcW w:w="428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东经E ， 西经W。</w:t>
            </w:r>
          </w:p>
        </w:tc>
      </w:tr>
      <w:tr>
        <w:tblPrEx>
          <w:tblW w:w="0" w:type="auto"/>
          <w:tblInd w:w="115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变化规律</w:t>
            </w:r>
          </w:p>
        </w:tc>
        <w:tc>
          <w:tcPr>
            <w:tcW w:w="3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由赤道向北、向南逐渐    增大    ，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最大值为90°。</w:t>
            </w:r>
          </w:p>
        </w:tc>
        <w:tc>
          <w:tcPr>
            <w:tcW w:w="428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由本初子午线向东、向西逐渐增大，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最大值为 180°。</w:t>
            </w:r>
          </w:p>
        </w:tc>
      </w:tr>
      <w:tr>
        <w:tblPrEx>
          <w:tblW w:w="0" w:type="auto"/>
          <w:tblInd w:w="115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判断方法</w:t>
            </w:r>
          </w:p>
        </w:tc>
        <w:tc>
          <w:tcPr>
            <w:tcW w:w="3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0°纬线以北为北纬；以南为南纬。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纬度数向北增大判断为北纬，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纬度数向南增大判断为南纬。</w:t>
            </w:r>
          </w:p>
        </w:tc>
        <w:tc>
          <w:tcPr>
            <w:tcW w:w="428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0°经线以东为东经，以西为西经；180°经线以东为西经，以西为东经。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经度数向东增大判断为东经，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经度数向西增大判断为西经。</w:t>
            </w:r>
          </w:p>
        </w:tc>
      </w:tr>
    </w:tbl>
    <w:p>
      <w:pPr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2．D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3．C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比例尺；海拔和相对高度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【点评】（1）分层设色地形图</w:t>
      </w:r>
    </w:p>
    <w:tbl>
      <w:tblPr>
        <w:tblStyle w:val="TableNormal"/>
        <w:tblW w:w="0" w:type="auto"/>
        <w:tblInd w:w="11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2575"/>
        <w:gridCol w:w="3662"/>
        <w:gridCol w:w="2077"/>
      </w:tblGrid>
      <w:tr>
        <w:tblPrEx>
          <w:tblW w:w="0" w:type="auto"/>
          <w:tblInd w:w="115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地形</w:t>
            </w:r>
          </w:p>
        </w:tc>
        <w:tc>
          <w:tcPr>
            <w:tcW w:w="25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海拔</w:t>
            </w:r>
          </w:p>
        </w:tc>
        <w:tc>
          <w:tcPr>
            <w:tcW w:w="36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地面起伏程度</w:t>
            </w:r>
          </w:p>
        </w:tc>
        <w:tc>
          <w:tcPr>
            <w:tcW w:w="20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等高线特点</w:t>
            </w:r>
          </w:p>
        </w:tc>
      </w:tr>
      <w:tr>
        <w:tblPrEx>
          <w:tblW w:w="0" w:type="auto"/>
          <w:tblInd w:w="115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高原</w:t>
            </w:r>
          </w:p>
        </w:tc>
        <w:tc>
          <w:tcPr>
            <w:tcW w:w="25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较高，一般在500米以上。</w:t>
            </w:r>
          </w:p>
        </w:tc>
        <w:tc>
          <w:tcPr>
            <w:tcW w:w="36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面积较大，外围较陡，内部较为和缓</w:t>
            </w:r>
          </w:p>
        </w:tc>
        <w:tc>
          <w:tcPr>
            <w:tcW w:w="20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中间稀疏，四周密集</w:t>
            </w:r>
          </w:p>
        </w:tc>
      </w:tr>
      <w:tr>
        <w:tblPrEx>
          <w:tblW w:w="0" w:type="auto"/>
          <w:tblInd w:w="115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山地</w:t>
            </w:r>
          </w:p>
        </w:tc>
        <w:tc>
          <w:tcPr>
            <w:tcW w:w="25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较高，一般在500米以上。</w:t>
            </w:r>
          </w:p>
        </w:tc>
        <w:tc>
          <w:tcPr>
            <w:tcW w:w="36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起伏很大，有耸立的山峰，陡峭的山坡</w:t>
            </w:r>
          </w:p>
        </w:tc>
        <w:tc>
          <w:tcPr>
            <w:tcW w:w="20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等高线密集</w:t>
            </w:r>
          </w:p>
        </w:tc>
      </w:tr>
    </w:tbl>
    <w:p>
      <w:pPr>
        <w:sectPr>
          <w:headerReference w:type="default" r:id="rId48"/>
          <w:footerReference w:type="default" r:id="rId49"/>
          <w:type w:val="nextPage"/>
          <w:pgSz w:w="11906" w:h="16838"/>
          <w:pgMar w:top="1134" w:right="1134" w:bottom="1134" w:left="1134" w:header="851" w:footer="992" w:gutter="0"/>
          <w:pgNumType w:fmt="decimal" w:start="12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11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2575"/>
        <w:gridCol w:w="3662"/>
        <w:gridCol w:w="2077"/>
      </w:tblGrid>
      <w:tr>
        <w:tblPrEx>
          <w:tblW w:w="0" w:type="auto"/>
          <w:tblInd w:w="115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丘陵</w:t>
            </w:r>
          </w:p>
        </w:tc>
        <w:tc>
          <w:tcPr>
            <w:tcW w:w="25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较低，一般在500米以下。</w:t>
            </w:r>
          </w:p>
        </w:tc>
        <w:tc>
          <w:tcPr>
            <w:tcW w:w="36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有一定起伏，但起伏不太大</w:t>
            </w:r>
          </w:p>
        </w:tc>
        <w:tc>
          <w:tcPr>
            <w:tcW w:w="20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较为稀疏</w:t>
            </w:r>
          </w:p>
        </w:tc>
      </w:tr>
      <w:tr>
        <w:tblPrEx>
          <w:tblW w:w="0" w:type="auto"/>
          <w:tblInd w:w="115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盆地</w:t>
            </w:r>
          </w:p>
        </w:tc>
        <w:tc>
          <w:tcPr>
            <w:tcW w:w="25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无一定标准</w:t>
            </w:r>
          </w:p>
        </w:tc>
        <w:tc>
          <w:tcPr>
            <w:tcW w:w="36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四周高，中间低</w:t>
            </w:r>
          </w:p>
        </w:tc>
        <w:tc>
          <w:tcPr>
            <w:tcW w:w="20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数值中间小</w:t>
            </w:r>
          </w:p>
        </w:tc>
      </w:tr>
      <w:tr>
        <w:tblPrEx>
          <w:tblW w:w="0" w:type="auto"/>
          <w:tblInd w:w="115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平原</w:t>
            </w:r>
          </w:p>
        </w:tc>
        <w:tc>
          <w:tcPr>
            <w:tcW w:w="25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很低，一般在200米以下。</w:t>
            </w:r>
          </w:p>
        </w:tc>
        <w:tc>
          <w:tcPr>
            <w:tcW w:w="366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起伏很小，宽广平坦</w:t>
            </w:r>
          </w:p>
        </w:tc>
        <w:tc>
          <w:tcPr>
            <w:tcW w:w="20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等高线稀疏</w:t>
            </w:r>
          </w:p>
        </w:tc>
      </w:tr>
    </w:tbl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（2）等高线疏密状况与坡度陡缓：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在等高线地形图上，坡陡的地方，等高线密集；坡缓的地方，等高线稀疏 。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2．A.图1等高线在0—200米左右，中间低四周高为盆地地形，A选项错误；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B.图2中间高，海拔在200m左右为低缓丘陵，B选错误；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C.甲地海拔在0—100m之间，C选项错误；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D.丙地还在在200—300之间，D选项正确；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故答案为：D。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3．A.图1和图2的比例尺小于图二的比例尺，A选项错误；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B.甲地和乙地比例尺较小，表示的实际距离大于丙地和丁地，B选项错误；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C.甲和乙之间实际距离更大，坡度较缓，坡度小于丙和丁之间的坡度，C选项正确；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D.甲地为盆地，乙地为丘陵，D选现象错误；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故答案为：C。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天气预报和天气符号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【分析】济南位于我国的东部季风区，冬季盛行西北风，图中有两个风杆，为四级风，C选项正确，A、B、D错误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故答案为：C。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【点评】常用天气符号及风的表示方法</w:t>
      </w:r>
      <w:r>
        <w:br/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https://d.book118.com/678041115022006040</w:t>
        </w:r>
      </w:hyperlink>
    </w:p>
    <w:p>
      <w:pPr>
        <w:spacing w:line="360" w:lineRule="auto"/>
        <w:ind w:left="0"/>
        <w:jc w:val="left"/>
        <w:textAlignment w:val="center"/>
      </w:pPr>
    </w:p>
    <w:sectPr>
      <w:headerReference w:type="default" r:id="rId51"/>
      <w:footerReference w:type="default" r:id="rId52"/>
      <w:type w:val="nextPage"/>
      <w:pgSz w:w="11906" w:h="16838"/>
      <w:pgMar w:top="1134" w:right="1134" w:bottom="1134" w:left="1134" w:header="851" w:footer="992" w:gutter="0"/>
      <w:pgNumType w:fmt="decimal" w:start="13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6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70199427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6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73079435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6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00841185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6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29438284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6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10892298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6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06751682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6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50187899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6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80152823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6" o:spid="_x0000_s205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10102295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6" o:spid="_x0000_s205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78986957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6" o:spid="_x0000_s205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26433297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6" o:spid="_x0000_s206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6610881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6" o:spid="_x0000_s206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281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066767"/>
    <w:rsid w:val="002010E3"/>
    <w:rsid w:val="0023135B"/>
    <w:rsid w:val="00280E79"/>
    <w:rsid w:val="004E4835"/>
    <w:rsid w:val="00507139"/>
    <w:rsid w:val="00530734"/>
    <w:rsid w:val="006A5B5A"/>
    <w:rsid w:val="0071385B"/>
    <w:rsid w:val="007E26CD"/>
    <w:rsid w:val="00842404"/>
    <w:rsid w:val="0087594F"/>
    <w:rsid w:val="00897746"/>
    <w:rsid w:val="008F3083"/>
    <w:rsid w:val="00915486"/>
    <w:rsid w:val="009C5844"/>
    <w:rsid w:val="00A86299"/>
    <w:rsid w:val="00AA3869"/>
    <w:rsid w:val="00AB6F12"/>
    <w:rsid w:val="00B856B3"/>
    <w:rsid w:val="00BC138A"/>
    <w:rsid w:val="00BE4FA2"/>
    <w:rsid w:val="00C256B3"/>
    <w:rsid w:val="00D14A11"/>
    <w:rsid w:val="00E44972"/>
    <w:rsid w:val="0A857FDE"/>
  </w:rsids>
  <w:docVars>
    <w:docVar w:name="commondata" w:val="eyJoZGlkIjoiMjM3MDg4MDYzMWUxOTQ5ZWI1YTYwNjIxOGQ2NjBkM2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media/image5.png" /><Relationship Id="rId12" Type="http://schemas.openxmlformats.org/officeDocument/2006/relationships/header" Target="header2.xml" /><Relationship Id="rId13" Type="http://schemas.openxmlformats.org/officeDocument/2006/relationships/footer" Target="footer2.xml" /><Relationship Id="rId14" Type="http://schemas.openxmlformats.org/officeDocument/2006/relationships/image" Target="media/image6.png" /><Relationship Id="rId15" Type="http://schemas.openxmlformats.org/officeDocument/2006/relationships/image" Target="media/image7.png" /><Relationship Id="rId16" Type="http://schemas.openxmlformats.org/officeDocument/2006/relationships/header" Target="header3.xml" /><Relationship Id="rId17" Type="http://schemas.openxmlformats.org/officeDocument/2006/relationships/footer" Target="footer3.xml" /><Relationship Id="rId18" Type="http://schemas.openxmlformats.org/officeDocument/2006/relationships/image" Target="media/image8.png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header" Target="header4.xml" /><Relationship Id="rId21" Type="http://schemas.openxmlformats.org/officeDocument/2006/relationships/footer" Target="footer4.xml" /><Relationship Id="rId22" Type="http://schemas.openxmlformats.org/officeDocument/2006/relationships/image" Target="media/image10.png" /><Relationship Id="rId23" Type="http://schemas.openxmlformats.org/officeDocument/2006/relationships/image" Target="media/image11.png" /><Relationship Id="rId24" Type="http://schemas.openxmlformats.org/officeDocument/2006/relationships/header" Target="header5.xml" /><Relationship Id="rId25" Type="http://schemas.openxmlformats.org/officeDocument/2006/relationships/footer" Target="footer5.xml" /><Relationship Id="rId26" Type="http://schemas.openxmlformats.org/officeDocument/2006/relationships/image" Target="media/image12.png" /><Relationship Id="rId27" Type="http://schemas.openxmlformats.org/officeDocument/2006/relationships/header" Target="header6.xml" /><Relationship Id="rId28" Type="http://schemas.openxmlformats.org/officeDocument/2006/relationships/footer" Target="footer6.xml" /><Relationship Id="rId29" Type="http://schemas.openxmlformats.org/officeDocument/2006/relationships/image" Target="media/image13.png" /><Relationship Id="rId3" Type="http://schemas.openxmlformats.org/officeDocument/2006/relationships/fontTable" Target="fontTable.xml" /><Relationship Id="rId30" Type="http://schemas.openxmlformats.org/officeDocument/2006/relationships/header" Target="header7.xml" /><Relationship Id="rId31" Type="http://schemas.openxmlformats.org/officeDocument/2006/relationships/footer" Target="footer7.xml" /><Relationship Id="rId32" Type="http://schemas.openxmlformats.org/officeDocument/2006/relationships/image" Target="media/image14.png" /><Relationship Id="rId33" Type="http://schemas.openxmlformats.org/officeDocument/2006/relationships/image" Target="media/image15.png" /><Relationship Id="rId34" Type="http://schemas.openxmlformats.org/officeDocument/2006/relationships/header" Target="header8.xml" /><Relationship Id="rId35" Type="http://schemas.openxmlformats.org/officeDocument/2006/relationships/footer" Target="footer8.xml" /><Relationship Id="rId36" Type="http://schemas.openxmlformats.org/officeDocument/2006/relationships/image" Target="media/image16.png" /><Relationship Id="rId37" Type="http://schemas.openxmlformats.org/officeDocument/2006/relationships/image" Target="media/image17.png" /><Relationship Id="rId38" Type="http://schemas.openxmlformats.org/officeDocument/2006/relationships/header" Target="header9.xml" /><Relationship Id="rId39" Type="http://schemas.openxmlformats.org/officeDocument/2006/relationships/footer" Target="footer9.xml" /><Relationship Id="rId4" Type="http://schemas.openxmlformats.org/officeDocument/2006/relationships/customXml" Target="../customXml/item1.xml" /><Relationship Id="rId40" Type="http://schemas.openxmlformats.org/officeDocument/2006/relationships/image" Target="media/image18.png" /><Relationship Id="rId41" Type="http://schemas.openxmlformats.org/officeDocument/2006/relationships/image" Target="media/image19.png" /><Relationship Id="rId42" Type="http://schemas.openxmlformats.org/officeDocument/2006/relationships/image" Target="media/image20.png" /><Relationship Id="rId43" Type="http://schemas.openxmlformats.org/officeDocument/2006/relationships/image" Target="media/image21.png" /><Relationship Id="rId44" Type="http://schemas.openxmlformats.org/officeDocument/2006/relationships/header" Target="header10.xml" /><Relationship Id="rId45" Type="http://schemas.openxmlformats.org/officeDocument/2006/relationships/footer" Target="footer10.xml" /><Relationship Id="rId46" Type="http://schemas.openxmlformats.org/officeDocument/2006/relationships/header" Target="header11.xml" /><Relationship Id="rId47" Type="http://schemas.openxmlformats.org/officeDocument/2006/relationships/footer" Target="footer11.xml" /><Relationship Id="rId48" Type="http://schemas.openxmlformats.org/officeDocument/2006/relationships/header" Target="header12.xml" /><Relationship Id="rId49" Type="http://schemas.openxmlformats.org/officeDocument/2006/relationships/footer" Target="footer12.xml" /><Relationship Id="rId5" Type="http://schemas.openxmlformats.org/officeDocument/2006/relationships/image" Target="media/image1.png" /><Relationship Id="rId50" Type="http://schemas.openxmlformats.org/officeDocument/2006/relationships/hyperlink" Target="https://d.book118.com/678041115022006040" TargetMode="External" /><Relationship Id="rId51" Type="http://schemas.openxmlformats.org/officeDocument/2006/relationships/header" Target="header13.xml" /><Relationship Id="rId52" Type="http://schemas.openxmlformats.org/officeDocument/2006/relationships/footer" Target="footer13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13</Pages>
  <Words>15374</Words>
  <Characters>16405</Characters>
  <Application>Microsoft Office Word</Application>
  <DocSecurity>0</DocSecurity>
  <Lines>0</Lines>
  <Paragraphs>0</Paragraphs>
  <ScaleCrop>false</ScaleCrop>
  <Company>咸课堂</Company>
  <LinksUpToDate>false</LinksUpToDate>
  <CharactersWithSpaces>16987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四川省广安市武胜县2023年中考二模地理试题</dc:title>
  <dc:creator>咸课堂</dc:creator>
  <cp:lastModifiedBy>LLS</cp:lastModifiedBy>
  <cp:revision>12</cp:revision>
  <dcterms:created xsi:type="dcterms:W3CDTF">2021-12-20T01:40:00Z</dcterms:created>
  <dcterms:modified xsi:type="dcterms:W3CDTF">2024-02-25T01:53:54Z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D2B8A2459EFC436A956058E3FF9AEC72_12</vt:lpwstr>
  </property>
  <property fmtid="{D5CDD505-2E9C-101B-9397-08002B2CF9AE}" pid="3" name="KSOProductBuildVer">
    <vt:lpwstr>2052-12.1.0.16388</vt:lpwstr>
  </property>
</Properties>
</file>