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煤矿钻孔监测系统项目计划设计方案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 w:history="1">
        <w:r>
          <w:rPr>
            <w:rFonts w:ascii="仿宋" w:eastAsia="仿宋" w:hAnsi="仿宋" w:cs="仿宋" w:hint="eastAsia"/>
            <w:lang w:eastAsia="zh-CN"/>
          </w:rPr>
          <w:t>概论</w:t>
        </w:r>
        <w:r>
          <w:tab/>
        </w:r>
        <w:r>
          <w:fldChar w:fldCharType="begin"/>
        </w:r>
        <w:r>
          <w:instrText xml:space="preserve"> PAGEREF _Toc243 \h </w:instrText>
        </w:r>
        <w:r>
          <w:fldChar w:fldCharType="separate"/>
        </w:r>
        <w:r>
          <w:t>3</w:t>
        </w:r>
        <w:r>
          <w:fldChar w:fldCharType="end"/>
        </w:r>
      </w:hyperlink>
    </w:p>
    <w:p>
      <w:pPr>
        <w:pStyle w:val="TOC1"/>
        <w:tabs>
          <w:tab w:val="right" w:leader="dot" w:pos="8306"/>
        </w:tabs>
      </w:pPr>
      <w:hyperlink w:anchor="_Toc19125" w:history="1">
        <w:r>
          <w:rPr>
            <w:rFonts w:ascii="仿宋" w:eastAsia="仿宋" w:hAnsi="仿宋" w:cs="仿宋" w:hint="eastAsia"/>
            <w:lang w:eastAsia="zh-CN"/>
          </w:rPr>
          <w:t>一、煤矿钻孔监测系统项目建设背景及必要性分析</w:t>
        </w:r>
        <w:r>
          <w:tab/>
        </w:r>
        <w:r>
          <w:fldChar w:fldCharType="begin"/>
        </w:r>
        <w:r>
          <w:instrText xml:space="preserve"> PAGEREF _Toc19125 \h </w:instrText>
        </w:r>
        <w:r>
          <w:fldChar w:fldCharType="separate"/>
        </w:r>
        <w:r>
          <w:t>3</w:t>
        </w:r>
        <w:r>
          <w:fldChar w:fldCharType="end"/>
        </w:r>
      </w:hyperlink>
    </w:p>
    <w:p>
      <w:pPr>
        <w:pStyle w:val="TOC2"/>
        <w:tabs>
          <w:tab w:val="right" w:leader="dot" w:pos="8306"/>
        </w:tabs>
      </w:pPr>
      <w:hyperlink w:anchor="_Toc13569" w:history="1">
        <w:r>
          <w:rPr>
            <w:rFonts w:ascii="仿宋" w:eastAsia="仿宋" w:hAnsi="仿宋" w:cs="仿宋" w:hint="eastAsia"/>
            <w:lang w:eastAsia="zh-CN"/>
          </w:rPr>
          <w:t>(一)、煤矿钻孔监测系统项目背景分析</w:t>
        </w:r>
        <w:r>
          <w:tab/>
        </w:r>
        <w:r>
          <w:fldChar w:fldCharType="begin"/>
        </w:r>
        <w:r>
          <w:instrText xml:space="preserve"> PAGEREF _Toc13569 \h </w:instrText>
        </w:r>
        <w:r>
          <w:fldChar w:fldCharType="separate"/>
        </w:r>
        <w:r>
          <w:t>3</w:t>
        </w:r>
        <w:r>
          <w:fldChar w:fldCharType="end"/>
        </w:r>
      </w:hyperlink>
    </w:p>
    <w:p>
      <w:pPr>
        <w:pStyle w:val="TOC2"/>
        <w:tabs>
          <w:tab w:val="right" w:leader="dot" w:pos="8306"/>
        </w:tabs>
      </w:pPr>
      <w:hyperlink w:anchor="_Toc3733" w:history="1">
        <w:r>
          <w:rPr>
            <w:rFonts w:ascii="仿宋" w:eastAsia="仿宋" w:hAnsi="仿宋" w:cs="仿宋" w:hint="eastAsia"/>
            <w:lang w:eastAsia="zh-CN"/>
          </w:rPr>
          <w:t>(二)、煤矿钻孔监测系统项目建设必要性分析</w:t>
        </w:r>
        <w:r>
          <w:tab/>
        </w:r>
        <w:r>
          <w:fldChar w:fldCharType="begin"/>
        </w:r>
        <w:r>
          <w:instrText xml:space="preserve"> PAGEREF _Toc3733 \h </w:instrText>
        </w:r>
        <w:r>
          <w:fldChar w:fldCharType="separate"/>
        </w:r>
        <w:r>
          <w:t>5</w:t>
        </w:r>
        <w:r>
          <w:fldChar w:fldCharType="end"/>
        </w:r>
      </w:hyperlink>
    </w:p>
    <w:p>
      <w:pPr>
        <w:pStyle w:val="TOC1"/>
        <w:tabs>
          <w:tab w:val="right" w:leader="dot" w:pos="8306"/>
        </w:tabs>
      </w:pPr>
      <w:hyperlink w:anchor="_Toc10973" w:history="1">
        <w:r>
          <w:rPr>
            <w:rFonts w:ascii="仿宋" w:eastAsia="仿宋" w:hAnsi="仿宋" w:cs="仿宋" w:hint="eastAsia"/>
            <w:lang w:eastAsia="zh-CN"/>
          </w:rPr>
          <w:t>二、市场分析、调研</w:t>
        </w:r>
        <w:r>
          <w:tab/>
        </w:r>
        <w:r>
          <w:fldChar w:fldCharType="begin"/>
        </w:r>
        <w:r>
          <w:instrText xml:space="preserve"> PAGEREF _Toc10973 \h </w:instrText>
        </w:r>
        <w:r>
          <w:fldChar w:fldCharType="separate"/>
        </w:r>
        <w:r>
          <w:t>6</w:t>
        </w:r>
        <w:r>
          <w:fldChar w:fldCharType="end"/>
        </w:r>
      </w:hyperlink>
    </w:p>
    <w:p>
      <w:pPr>
        <w:pStyle w:val="TOC2"/>
        <w:tabs>
          <w:tab w:val="right" w:leader="dot" w:pos="8306"/>
        </w:tabs>
      </w:pPr>
      <w:hyperlink w:anchor="_Toc17327" w:history="1">
        <w:r>
          <w:rPr>
            <w:rFonts w:ascii="仿宋" w:eastAsia="仿宋" w:hAnsi="仿宋" w:cs="仿宋" w:hint="eastAsia"/>
            <w:lang w:eastAsia="zh-CN"/>
          </w:rPr>
          <w:t>(一)、煤矿钻孔监测系统行业分析</w:t>
        </w:r>
        <w:r>
          <w:tab/>
        </w:r>
        <w:r>
          <w:fldChar w:fldCharType="begin"/>
        </w:r>
        <w:r>
          <w:instrText xml:space="preserve"> PAGEREF _Toc17327 \h </w:instrText>
        </w:r>
        <w:r>
          <w:fldChar w:fldCharType="separate"/>
        </w:r>
        <w:r>
          <w:t>6</w:t>
        </w:r>
        <w:r>
          <w:fldChar w:fldCharType="end"/>
        </w:r>
      </w:hyperlink>
    </w:p>
    <w:p>
      <w:pPr>
        <w:pStyle w:val="TOC2"/>
        <w:tabs>
          <w:tab w:val="right" w:leader="dot" w:pos="8306"/>
        </w:tabs>
      </w:pPr>
      <w:hyperlink w:anchor="_Toc13870" w:history="1">
        <w:r>
          <w:rPr>
            <w:rFonts w:ascii="仿宋" w:eastAsia="仿宋" w:hAnsi="仿宋" w:cs="仿宋" w:hint="eastAsia"/>
            <w:lang w:eastAsia="zh-CN"/>
          </w:rPr>
          <w:t>(二)、煤矿钻孔监测系统市场分析预测</w:t>
        </w:r>
        <w:r>
          <w:tab/>
        </w:r>
        <w:r>
          <w:fldChar w:fldCharType="begin"/>
        </w:r>
        <w:r>
          <w:instrText xml:space="preserve"> PAGEREF _Toc13870 \h </w:instrText>
        </w:r>
        <w:r>
          <w:fldChar w:fldCharType="separate"/>
        </w:r>
        <w:r>
          <w:t>7</w:t>
        </w:r>
        <w:r>
          <w:fldChar w:fldCharType="end"/>
        </w:r>
      </w:hyperlink>
    </w:p>
    <w:p>
      <w:pPr>
        <w:pStyle w:val="TOC1"/>
        <w:tabs>
          <w:tab w:val="right" w:leader="dot" w:pos="8306"/>
        </w:tabs>
      </w:pPr>
      <w:hyperlink w:anchor="_Toc22016" w:history="1">
        <w:r>
          <w:rPr>
            <w:rFonts w:ascii="仿宋" w:eastAsia="仿宋" w:hAnsi="仿宋" w:cs="仿宋" w:hint="eastAsia"/>
            <w:lang w:eastAsia="zh-CN"/>
          </w:rPr>
          <w:t>三、煤矿钻孔监测系统项目选址可行性分析</w:t>
        </w:r>
        <w:r>
          <w:tab/>
        </w:r>
        <w:r>
          <w:fldChar w:fldCharType="begin"/>
        </w:r>
        <w:r>
          <w:instrText xml:space="preserve"> PAGEREF _Toc22016 \h </w:instrText>
        </w:r>
        <w:r>
          <w:fldChar w:fldCharType="separate"/>
        </w:r>
        <w:r>
          <w:t>8</w:t>
        </w:r>
        <w:r>
          <w:fldChar w:fldCharType="end"/>
        </w:r>
      </w:hyperlink>
    </w:p>
    <w:p>
      <w:pPr>
        <w:pStyle w:val="TOC2"/>
        <w:tabs>
          <w:tab w:val="right" w:leader="dot" w:pos="8306"/>
        </w:tabs>
      </w:pPr>
      <w:hyperlink w:anchor="_Toc17934" w:history="1">
        <w:r>
          <w:rPr>
            <w:rFonts w:ascii="仿宋" w:eastAsia="仿宋" w:hAnsi="仿宋" w:cs="仿宋" w:hint="eastAsia"/>
            <w:lang w:eastAsia="zh-CN"/>
          </w:rPr>
          <w:t>(一)、煤矿钻孔监测系统项目选址</w:t>
        </w:r>
        <w:r>
          <w:tab/>
        </w:r>
        <w:r>
          <w:fldChar w:fldCharType="begin"/>
        </w:r>
        <w:r>
          <w:instrText xml:space="preserve"> PAGEREF _Toc17934 \h </w:instrText>
        </w:r>
        <w:r>
          <w:fldChar w:fldCharType="separate"/>
        </w:r>
        <w:r>
          <w:t>8</w:t>
        </w:r>
        <w:r>
          <w:fldChar w:fldCharType="end"/>
        </w:r>
      </w:hyperlink>
    </w:p>
    <w:p>
      <w:pPr>
        <w:pStyle w:val="TOC2"/>
        <w:tabs>
          <w:tab w:val="right" w:leader="dot" w:pos="8306"/>
        </w:tabs>
      </w:pPr>
      <w:hyperlink w:anchor="_Toc9990" w:history="1">
        <w:r>
          <w:rPr>
            <w:rFonts w:ascii="仿宋" w:eastAsia="仿宋" w:hAnsi="仿宋" w:cs="仿宋" w:hint="eastAsia"/>
            <w:lang w:eastAsia="zh-CN"/>
          </w:rPr>
          <w:t>(二)、用地控制指标</w:t>
        </w:r>
        <w:r>
          <w:tab/>
        </w:r>
        <w:r>
          <w:fldChar w:fldCharType="begin"/>
        </w:r>
        <w:r>
          <w:instrText xml:space="preserve"> PAGEREF _Toc9990 \h </w:instrText>
        </w:r>
        <w:r>
          <w:fldChar w:fldCharType="separate"/>
        </w:r>
        <w:r>
          <w:t>8</w:t>
        </w:r>
        <w:r>
          <w:fldChar w:fldCharType="end"/>
        </w:r>
      </w:hyperlink>
    </w:p>
    <w:p>
      <w:pPr>
        <w:pStyle w:val="TOC2"/>
        <w:tabs>
          <w:tab w:val="right" w:leader="dot" w:pos="8306"/>
        </w:tabs>
      </w:pPr>
      <w:hyperlink w:anchor="_Toc20900" w:history="1">
        <w:r>
          <w:rPr>
            <w:rFonts w:ascii="仿宋" w:eastAsia="仿宋" w:hAnsi="仿宋" w:cs="仿宋" w:hint="eastAsia"/>
            <w:lang w:eastAsia="zh-CN"/>
          </w:rPr>
          <w:t>(三)、节约用地措施</w:t>
        </w:r>
        <w:r>
          <w:tab/>
        </w:r>
        <w:r>
          <w:fldChar w:fldCharType="begin"/>
        </w:r>
        <w:r>
          <w:instrText xml:space="preserve"> PAGEREF _Toc20900 \h </w:instrText>
        </w:r>
        <w:r>
          <w:fldChar w:fldCharType="separate"/>
        </w:r>
        <w:r>
          <w:t>10</w:t>
        </w:r>
        <w:r>
          <w:fldChar w:fldCharType="end"/>
        </w:r>
      </w:hyperlink>
    </w:p>
    <w:p>
      <w:pPr>
        <w:pStyle w:val="TOC2"/>
        <w:tabs>
          <w:tab w:val="right" w:leader="dot" w:pos="8306"/>
        </w:tabs>
      </w:pPr>
      <w:hyperlink w:anchor="_Toc1640" w:history="1">
        <w:r>
          <w:rPr>
            <w:rFonts w:ascii="仿宋" w:eastAsia="仿宋" w:hAnsi="仿宋" w:cs="仿宋" w:hint="eastAsia"/>
            <w:lang w:eastAsia="zh-CN"/>
          </w:rPr>
          <w:t>(四)、总图布置方案</w:t>
        </w:r>
        <w:r>
          <w:tab/>
        </w:r>
        <w:r>
          <w:fldChar w:fldCharType="begin"/>
        </w:r>
        <w:r>
          <w:instrText xml:space="preserve"> PAGEREF _Toc1640 \h </w:instrText>
        </w:r>
        <w:r>
          <w:fldChar w:fldCharType="separate"/>
        </w:r>
        <w:r>
          <w:t>11</w:t>
        </w:r>
        <w:r>
          <w:fldChar w:fldCharType="end"/>
        </w:r>
      </w:hyperlink>
    </w:p>
    <w:p>
      <w:pPr>
        <w:pStyle w:val="TOC2"/>
        <w:tabs>
          <w:tab w:val="right" w:leader="dot" w:pos="8306"/>
        </w:tabs>
      </w:pPr>
      <w:hyperlink w:anchor="_Toc12975" w:history="1">
        <w:r>
          <w:rPr>
            <w:rFonts w:ascii="仿宋" w:eastAsia="仿宋" w:hAnsi="仿宋" w:cs="仿宋" w:hint="eastAsia"/>
            <w:lang w:eastAsia="zh-CN"/>
          </w:rPr>
          <w:t>(五)、选址综合评价</w:t>
        </w:r>
        <w:r>
          <w:tab/>
        </w:r>
        <w:r>
          <w:fldChar w:fldCharType="begin"/>
        </w:r>
        <w:r>
          <w:instrText xml:space="preserve"> PAGEREF _Toc12975 \h </w:instrText>
        </w:r>
        <w:r>
          <w:fldChar w:fldCharType="separate"/>
        </w:r>
        <w:r>
          <w:t>12</w:t>
        </w:r>
        <w:r>
          <w:fldChar w:fldCharType="end"/>
        </w:r>
      </w:hyperlink>
    </w:p>
    <w:p>
      <w:pPr>
        <w:pStyle w:val="TOC1"/>
        <w:tabs>
          <w:tab w:val="right" w:leader="dot" w:pos="8306"/>
        </w:tabs>
      </w:pPr>
      <w:hyperlink w:anchor="_Toc21717" w:history="1">
        <w:r>
          <w:rPr>
            <w:rFonts w:ascii="仿宋" w:eastAsia="仿宋" w:hAnsi="仿宋" w:cs="仿宋" w:hint="eastAsia"/>
            <w:lang w:eastAsia="zh-CN"/>
          </w:rPr>
          <w:t>四、产品规划分析</w:t>
        </w:r>
        <w:r>
          <w:tab/>
        </w:r>
        <w:r>
          <w:fldChar w:fldCharType="begin"/>
        </w:r>
        <w:r>
          <w:instrText xml:space="preserve"> PAGEREF _Toc21717 \h </w:instrText>
        </w:r>
        <w:r>
          <w:fldChar w:fldCharType="separate"/>
        </w:r>
        <w:r>
          <w:t>13</w:t>
        </w:r>
        <w:r>
          <w:fldChar w:fldCharType="end"/>
        </w:r>
      </w:hyperlink>
    </w:p>
    <w:p>
      <w:pPr>
        <w:pStyle w:val="TOC2"/>
        <w:tabs>
          <w:tab w:val="right" w:leader="dot" w:pos="8306"/>
        </w:tabs>
      </w:pPr>
      <w:hyperlink w:anchor="_Toc9571" w:history="1">
        <w:r>
          <w:rPr>
            <w:rFonts w:ascii="仿宋" w:eastAsia="仿宋" w:hAnsi="仿宋" w:cs="仿宋" w:hint="eastAsia"/>
            <w:lang w:eastAsia="zh-CN"/>
          </w:rPr>
          <w:t>(一)、产品规划</w:t>
        </w:r>
        <w:r>
          <w:tab/>
        </w:r>
        <w:r>
          <w:fldChar w:fldCharType="begin"/>
        </w:r>
        <w:r>
          <w:instrText xml:space="preserve"> PAGEREF _Toc9571 \h </w:instrText>
        </w:r>
        <w:r>
          <w:fldChar w:fldCharType="separate"/>
        </w:r>
        <w:r>
          <w:t>13</w:t>
        </w:r>
        <w:r>
          <w:fldChar w:fldCharType="end"/>
        </w:r>
      </w:hyperlink>
    </w:p>
    <w:p>
      <w:pPr>
        <w:pStyle w:val="TOC2"/>
        <w:tabs>
          <w:tab w:val="right" w:leader="dot" w:pos="8306"/>
        </w:tabs>
      </w:pPr>
      <w:hyperlink w:anchor="_Toc19173" w:history="1">
        <w:r>
          <w:rPr>
            <w:rFonts w:ascii="仿宋" w:eastAsia="仿宋" w:hAnsi="仿宋" w:cs="仿宋" w:hint="eastAsia"/>
            <w:lang w:eastAsia="zh-CN"/>
          </w:rPr>
          <w:t>(二)、建设规模</w:t>
        </w:r>
        <w:r>
          <w:tab/>
        </w:r>
        <w:r>
          <w:fldChar w:fldCharType="begin"/>
        </w:r>
        <w:r>
          <w:instrText xml:space="preserve"> PAGEREF _Toc19173 \h </w:instrText>
        </w:r>
        <w:r>
          <w:fldChar w:fldCharType="separate"/>
        </w:r>
        <w:r>
          <w:t>14</w:t>
        </w:r>
        <w:r>
          <w:fldChar w:fldCharType="end"/>
        </w:r>
      </w:hyperlink>
    </w:p>
    <w:p>
      <w:pPr>
        <w:pStyle w:val="TOC1"/>
        <w:tabs>
          <w:tab w:val="right" w:leader="dot" w:pos="8306"/>
        </w:tabs>
      </w:pPr>
      <w:hyperlink w:anchor="_Toc8268" w:history="1">
        <w:r>
          <w:rPr>
            <w:rFonts w:ascii="仿宋" w:eastAsia="仿宋" w:hAnsi="仿宋" w:cs="仿宋" w:hint="eastAsia"/>
            <w:lang w:eastAsia="zh-CN"/>
          </w:rPr>
          <w:t>五、煤矿钻孔监测系统项目文档管理</w:t>
        </w:r>
        <w:r>
          <w:tab/>
        </w:r>
        <w:r>
          <w:fldChar w:fldCharType="begin"/>
        </w:r>
        <w:r>
          <w:instrText xml:space="preserve"> PAGEREF _Toc8268 \h </w:instrText>
        </w:r>
        <w:r>
          <w:fldChar w:fldCharType="separate"/>
        </w:r>
        <w:r>
          <w:t>15</w:t>
        </w:r>
        <w:r>
          <w:fldChar w:fldCharType="end"/>
        </w:r>
      </w:hyperlink>
    </w:p>
    <w:p>
      <w:pPr>
        <w:pStyle w:val="TOC2"/>
        <w:tabs>
          <w:tab w:val="right" w:leader="dot" w:pos="8306"/>
        </w:tabs>
      </w:pPr>
      <w:hyperlink w:anchor="_Toc27650" w:history="1">
        <w:r>
          <w:rPr>
            <w:rFonts w:ascii="仿宋" w:eastAsia="仿宋" w:hAnsi="仿宋" w:cs="仿宋" w:hint="eastAsia"/>
            <w:lang w:eastAsia="zh-CN"/>
          </w:rPr>
          <w:t>(一)、文档编制与审查</w:t>
        </w:r>
        <w:r>
          <w:tab/>
        </w:r>
        <w:r>
          <w:fldChar w:fldCharType="begin"/>
        </w:r>
        <w:r>
          <w:instrText xml:space="preserve"> PAGEREF _Toc27650 \h </w:instrText>
        </w:r>
        <w:r>
          <w:fldChar w:fldCharType="separate"/>
        </w:r>
        <w:r>
          <w:t>15</w:t>
        </w:r>
        <w:r>
          <w:fldChar w:fldCharType="end"/>
        </w:r>
      </w:hyperlink>
    </w:p>
    <w:p>
      <w:pPr>
        <w:pStyle w:val="TOC2"/>
        <w:tabs>
          <w:tab w:val="right" w:leader="dot" w:pos="8306"/>
        </w:tabs>
      </w:pPr>
      <w:hyperlink w:anchor="_Toc3082" w:history="1">
        <w:r>
          <w:rPr>
            <w:rFonts w:ascii="仿宋" w:eastAsia="仿宋" w:hAnsi="仿宋" w:cs="仿宋" w:hint="eastAsia"/>
            <w:lang w:eastAsia="zh-CN"/>
          </w:rPr>
          <w:t>(二)、文档发布与分发</w:t>
        </w:r>
        <w:r>
          <w:tab/>
        </w:r>
        <w:r>
          <w:fldChar w:fldCharType="begin"/>
        </w:r>
        <w:r>
          <w:instrText xml:space="preserve"> PAGEREF _Toc3082 \h </w:instrText>
        </w:r>
        <w:r>
          <w:fldChar w:fldCharType="separate"/>
        </w:r>
        <w:r>
          <w:t>17</w:t>
        </w:r>
        <w:r>
          <w:fldChar w:fldCharType="end"/>
        </w:r>
      </w:hyperlink>
    </w:p>
    <w:p>
      <w:pPr>
        <w:pStyle w:val="TOC2"/>
        <w:tabs>
          <w:tab w:val="right" w:leader="dot" w:pos="8306"/>
        </w:tabs>
      </w:pPr>
      <w:hyperlink w:anchor="_Toc11687" w:history="1">
        <w:r>
          <w:rPr>
            <w:rFonts w:ascii="仿宋" w:eastAsia="仿宋" w:hAnsi="仿宋" w:cs="仿宋" w:hint="eastAsia"/>
            <w:lang w:eastAsia="zh-CN"/>
          </w:rPr>
          <w:t>(三)、文档存档与归档</w:t>
        </w:r>
        <w:r>
          <w:tab/>
        </w:r>
        <w:r>
          <w:fldChar w:fldCharType="begin"/>
        </w:r>
        <w:r>
          <w:instrText xml:space="preserve"> PAGEREF _Toc11687 \h </w:instrText>
        </w:r>
        <w:r>
          <w:fldChar w:fldCharType="separate"/>
        </w:r>
        <w:r>
          <w:t>17</w:t>
        </w:r>
        <w:r>
          <w:fldChar w:fldCharType="end"/>
        </w:r>
      </w:hyperlink>
    </w:p>
    <w:p>
      <w:pPr>
        <w:pStyle w:val="TOC1"/>
        <w:tabs>
          <w:tab w:val="right" w:leader="dot" w:pos="8306"/>
        </w:tabs>
      </w:pPr>
      <w:hyperlink w:anchor="_Toc25121" w:history="1">
        <w:r>
          <w:rPr>
            <w:rFonts w:ascii="仿宋" w:eastAsia="仿宋" w:hAnsi="仿宋" w:cs="仿宋" w:hint="eastAsia"/>
            <w:lang w:eastAsia="zh-CN"/>
          </w:rPr>
          <w:t>六、煤矿钻孔监测系统项目危机管理</w:t>
        </w:r>
        <w:r>
          <w:tab/>
        </w:r>
        <w:r>
          <w:fldChar w:fldCharType="begin"/>
        </w:r>
        <w:r>
          <w:instrText xml:space="preserve"> PAGEREF _Toc25121 \h </w:instrText>
        </w:r>
        <w:r>
          <w:fldChar w:fldCharType="separate"/>
        </w:r>
        <w:r>
          <w:t>19</w:t>
        </w:r>
        <w:r>
          <w:fldChar w:fldCharType="end"/>
        </w:r>
      </w:hyperlink>
    </w:p>
    <w:p>
      <w:pPr>
        <w:pStyle w:val="TOC2"/>
        <w:tabs>
          <w:tab w:val="right" w:leader="dot" w:pos="8306"/>
        </w:tabs>
      </w:pPr>
      <w:hyperlink w:anchor="_Toc23921" w:history="1">
        <w:r>
          <w:rPr>
            <w:rFonts w:ascii="仿宋" w:eastAsia="仿宋" w:hAnsi="仿宋" w:cs="仿宋" w:hint="eastAsia"/>
            <w:lang w:eastAsia="zh-CN"/>
          </w:rPr>
          <w:t>(一)、危机预警与识别</w:t>
        </w:r>
        <w:r>
          <w:tab/>
        </w:r>
        <w:r>
          <w:fldChar w:fldCharType="begin"/>
        </w:r>
        <w:r>
          <w:instrText xml:space="preserve"> PAGEREF _Toc23921 \h </w:instrText>
        </w:r>
        <w:r>
          <w:fldChar w:fldCharType="separate"/>
        </w:r>
        <w:r>
          <w:t>19</w:t>
        </w:r>
        <w:r>
          <w:fldChar w:fldCharType="end"/>
        </w:r>
      </w:hyperlink>
    </w:p>
    <w:p>
      <w:pPr>
        <w:pStyle w:val="TOC2"/>
        <w:tabs>
          <w:tab w:val="right" w:leader="dot" w:pos="8306"/>
        </w:tabs>
      </w:pPr>
      <w:hyperlink w:anchor="_Toc13117" w:history="1">
        <w:r>
          <w:rPr>
            <w:rFonts w:ascii="仿宋" w:eastAsia="仿宋" w:hAnsi="仿宋" w:cs="仿宋" w:hint="eastAsia"/>
            <w:lang w:eastAsia="zh-CN"/>
          </w:rPr>
          <w:t>(二)、危机应对与恢复</w:t>
        </w:r>
        <w:r>
          <w:tab/>
        </w:r>
        <w:r>
          <w:fldChar w:fldCharType="begin"/>
        </w:r>
        <w:r>
          <w:instrText xml:space="preserve"> PAGEREF _Toc13117 \h </w:instrText>
        </w:r>
        <w:r>
          <w:fldChar w:fldCharType="separate"/>
        </w:r>
        <w:r>
          <w:t>20</w:t>
        </w:r>
        <w:r>
          <w:fldChar w:fldCharType="end"/>
        </w:r>
      </w:hyperlink>
    </w:p>
    <w:p>
      <w:pPr>
        <w:pStyle w:val="TOC1"/>
        <w:tabs>
          <w:tab w:val="right" w:leader="dot" w:pos="8306"/>
        </w:tabs>
      </w:pPr>
      <w:hyperlink w:anchor="_Toc25811" w:history="1">
        <w:r>
          <w:rPr>
            <w:rFonts w:ascii="仿宋" w:eastAsia="仿宋" w:hAnsi="仿宋" w:cs="仿宋" w:hint="eastAsia"/>
            <w:lang w:eastAsia="zh-CN"/>
          </w:rPr>
          <w:t>七、煤矿钻孔监测系统项目风险管理</w:t>
        </w:r>
        <w:r>
          <w:tab/>
        </w:r>
        <w:r>
          <w:fldChar w:fldCharType="begin"/>
        </w:r>
        <w:r>
          <w:instrText xml:space="preserve"> PAGEREF _Toc25811 \h </w:instrText>
        </w:r>
        <w:r>
          <w:fldChar w:fldCharType="separate"/>
        </w:r>
        <w:r>
          <w:t>21</w:t>
        </w:r>
        <w:r>
          <w:fldChar w:fldCharType="end"/>
        </w:r>
      </w:hyperlink>
    </w:p>
    <w:p>
      <w:pPr>
        <w:pStyle w:val="TOC2"/>
        <w:tabs>
          <w:tab w:val="right" w:leader="dot" w:pos="8306"/>
        </w:tabs>
      </w:pPr>
      <w:hyperlink w:anchor="_Toc22676" w:history="1">
        <w:r>
          <w:rPr>
            <w:rFonts w:ascii="仿宋" w:eastAsia="仿宋" w:hAnsi="仿宋" w:cs="仿宋" w:hint="eastAsia"/>
            <w:lang w:eastAsia="zh-CN"/>
          </w:rPr>
          <w:t>(一)、风险识别与评估</w:t>
        </w:r>
        <w:r>
          <w:tab/>
        </w:r>
        <w:r>
          <w:fldChar w:fldCharType="begin"/>
        </w:r>
        <w:r>
          <w:instrText xml:space="preserve"> PAGEREF _Toc22676 \h </w:instrText>
        </w:r>
        <w:r>
          <w:fldChar w:fldCharType="separate"/>
        </w:r>
        <w:r>
          <w:t>21</w:t>
        </w:r>
        <w:r>
          <w:fldChar w:fldCharType="end"/>
        </w:r>
      </w:hyperlink>
    </w:p>
    <w:p>
      <w:pPr>
        <w:pStyle w:val="TOC2"/>
        <w:tabs>
          <w:tab w:val="right" w:leader="dot" w:pos="8306"/>
        </w:tabs>
      </w:pPr>
      <w:hyperlink w:anchor="_Toc16247" w:history="1">
        <w:r>
          <w:rPr>
            <w:rFonts w:ascii="仿宋" w:eastAsia="仿宋" w:hAnsi="仿宋" w:cs="仿宋" w:hint="eastAsia"/>
            <w:lang w:eastAsia="zh-CN"/>
          </w:rPr>
          <w:t>(二)、风险应对策略</w:t>
        </w:r>
        <w:r>
          <w:tab/>
        </w:r>
        <w:r>
          <w:fldChar w:fldCharType="begin"/>
        </w:r>
        <w:r>
          <w:instrText xml:space="preserve"> PAGEREF _Toc16247 \h </w:instrText>
        </w:r>
        <w:r>
          <w:fldChar w:fldCharType="separate"/>
        </w:r>
        <w:r>
          <w:t>22</w:t>
        </w:r>
        <w:r>
          <w:fldChar w:fldCharType="end"/>
        </w:r>
      </w:hyperlink>
    </w:p>
    <w:p>
      <w:pPr>
        <w:pStyle w:val="TOC2"/>
        <w:tabs>
          <w:tab w:val="right" w:leader="dot" w:pos="8306"/>
        </w:tabs>
      </w:pPr>
      <w:hyperlink w:anchor="_Toc29001" w:history="1">
        <w:r>
          <w:rPr>
            <w:rFonts w:ascii="仿宋" w:eastAsia="仿宋" w:hAnsi="仿宋" w:cs="仿宋" w:hint="eastAsia"/>
            <w:lang w:eastAsia="zh-CN"/>
          </w:rPr>
          <w:t>(三)、风险监控与控制</w:t>
        </w:r>
        <w:r>
          <w:tab/>
        </w:r>
        <w:r>
          <w:fldChar w:fldCharType="begin"/>
        </w:r>
        <w:r>
          <w:instrText xml:space="preserve"> PAGEREF _Toc29001 \h </w:instrText>
        </w:r>
        <w:r>
          <w:fldChar w:fldCharType="separate"/>
        </w:r>
        <w:r>
          <w:t>24</w:t>
        </w:r>
        <w:r>
          <w:fldChar w:fldCharType="end"/>
        </w:r>
      </w:hyperlink>
    </w:p>
    <w:p>
      <w:pPr>
        <w:pStyle w:val="TOC1"/>
        <w:tabs>
          <w:tab w:val="right" w:leader="dot" w:pos="8306"/>
        </w:tabs>
      </w:pPr>
      <w:hyperlink w:anchor="_Toc24974" w:history="1">
        <w:r>
          <w:rPr>
            <w:rFonts w:ascii="仿宋" w:eastAsia="仿宋" w:hAnsi="仿宋" w:cs="仿宋" w:hint="eastAsia"/>
            <w:lang w:eastAsia="zh-CN"/>
          </w:rPr>
          <w:t>八、煤矿钻孔监测系统项目经营效益</w:t>
        </w:r>
        <w:r>
          <w:tab/>
        </w:r>
        <w:r>
          <w:fldChar w:fldCharType="begin"/>
        </w:r>
        <w:r>
          <w:instrText xml:space="preserve"> PAGEREF _Toc24974 \h </w:instrText>
        </w:r>
        <w:r>
          <w:fldChar w:fldCharType="separate"/>
        </w:r>
        <w:r>
          <w:t>25</w:t>
        </w:r>
        <w:r>
          <w:fldChar w:fldCharType="end"/>
        </w:r>
      </w:hyperlink>
    </w:p>
    <w:p>
      <w:pPr>
        <w:pStyle w:val="TOC2"/>
        <w:tabs>
          <w:tab w:val="right" w:leader="dot" w:pos="8306"/>
        </w:tabs>
      </w:pPr>
      <w:hyperlink w:anchor="_Toc5122" w:history="1">
        <w:r>
          <w:rPr>
            <w:rFonts w:ascii="仿宋" w:eastAsia="仿宋" w:hAnsi="仿宋" w:cs="仿宋" w:hint="eastAsia"/>
            <w:lang w:eastAsia="zh-CN"/>
          </w:rPr>
          <w:t>(一)、经济评价财务测算</w:t>
        </w:r>
        <w:r>
          <w:tab/>
        </w:r>
        <w:r>
          <w:fldChar w:fldCharType="begin"/>
        </w:r>
        <w:r>
          <w:instrText xml:space="preserve"> PAGEREF _Toc5122 \h </w:instrText>
        </w:r>
        <w:r>
          <w:fldChar w:fldCharType="separate"/>
        </w:r>
        <w:r>
          <w:t>25</w:t>
        </w:r>
        <w:r>
          <w:fldChar w:fldCharType="end"/>
        </w:r>
      </w:hyperlink>
    </w:p>
    <w:p>
      <w:pPr>
        <w:pStyle w:val="TOC2"/>
        <w:tabs>
          <w:tab w:val="right" w:leader="dot" w:pos="8306"/>
        </w:tabs>
      </w:pPr>
      <w:hyperlink w:anchor="_Toc30098" w:history="1">
        <w:r>
          <w:rPr>
            <w:rFonts w:ascii="仿宋" w:eastAsia="仿宋" w:hAnsi="仿宋" w:cs="仿宋" w:hint="eastAsia"/>
            <w:lang w:eastAsia="zh-CN"/>
          </w:rPr>
          <w:t>(二)、煤矿钻孔监测系统项目盈利能力分析</w:t>
        </w:r>
        <w:r>
          <w:tab/>
        </w:r>
        <w:r>
          <w:fldChar w:fldCharType="begin"/>
        </w:r>
        <w:r>
          <w:instrText xml:space="preserve"> PAGEREF _Toc30098 \h </w:instrText>
        </w:r>
        <w:r>
          <w:fldChar w:fldCharType="separate"/>
        </w:r>
        <w:r>
          <w:t>27</w:t>
        </w:r>
        <w:r>
          <w:fldChar w:fldCharType="end"/>
        </w:r>
      </w:hyperlink>
    </w:p>
    <w:p>
      <w:pPr>
        <w:pStyle w:val="TOC1"/>
        <w:tabs>
          <w:tab w:val="right" w:leader="dot" w:pos="8306"/>
        </w:tabs>
      </w:pPr>
      <w:hyperlink w:anchor="_Toc7691" w:history="1">
        <w:r>
          <w:rPr>
            <w:rFonts w:ascii="仿宋" w:eastAsia="仿宋" w:hAnsi="仿宋" w:cs="仿宋" w:hint="eastAsia"/>
            <w:lang w:eastAsia="zh-CN"/>
          </w:rPr>
          <w:t>九、煤矿钻孔监测系统项目创新与研发</w:t>
        </w:r>
        <w:r>
          <w:tab/>
        </w:r>
        <w:r>
          <w:fldChar w:fldCharType="begin"/>
        </w:r>
        <w:r>
          <w:instrText xml:space="preserve"> PAGEREF _Toc7691 \h </w:instrText>
        </w:r>
        <w:r>
          <w:fldChar w:fldCharType="separate"/>
        </w:r>
        <w:r>
          <w:t>27</w:t>
        </w:r>
        <w:r>
          <w:fldChar w:fldCharType="end"/>
        </w:r>
      </w:hyperlink>
    </w:p>
    <w:p>
      <w:pPr>
        <w:pStyle w:val="TOC2"/>
        <w:tabs>
          <w:tab w:val="right" w:leader="dot" w:pos="8306"/>
        </w:tabs>
      </w:pPr>
      <w:hyperlink w:anchor="_Toc21846" w:history="1">
        <w:r>
          <w:rPr>
            <w:rFonts w:ascii="仿宋" w:eastAsia="仿宋" w:hAnsi="仿宋" w:cs="仿宋" w:hint="eastAsia"/>
            <w:lang w:eastAsia="zh-CN"/>
          </w:rPr>
          <w:t>(一)、创新策略与方向</w:t>
        </w:r>
        <w:r>
          <w:tab/>
        </w:r>
        <w:r>
          <w:fldChar w:fldCharType="begin"/>
        </w:r>
        <w:r>
          <w:instrText xml:space="preserve"> PAGEREF _Toc21846 \h </w:instrText>
        </w:r>
        <w:r>
          <w:fldChar w:fldCharType="separate"/>
        </w:r>
        <w:r>
          <w:t>27</w:t>
        </w:r>
        <w:r>
          <w:fldChar w:fldCharType="end"/>
        </w:r>
      </w:hyperlink>
    </w:p>
    <w:p>
      <w:pPr>
        <w:pStyle w:val="TOC2"/>
        <w:tabs>
          <w:tab w:val="right" w:leader="dot" w:pos="8306"/>
        </w:tabs>
      </w:pPr>
      <w:hyperlink w:anchor="_Toc5310" w:history="1">
        <w:r>
          <w:rPr>
            <w:rFonts w:ascii="仿宋" w:eastAsia="仿宋" w:hAnsi="仿宋" w:cs="仿宋" w:hint="eastAsia"/>
            <w:lang w:eastAsia="zh-CN"/>
          </w:rPr>
          <w:t>(二)、研发规划与投入</w:t>
        </w:r>
        <w:r>
          <w:tab/>
        </w:r>
        <w:r>
          <w:fldChar w:fldCharType="begin"/>
        </w:r>
        <w:r>
          <w:instrText xml:space="preserve"> PAGEREF _Toc5310 \h </w:instrText>
        </w:r>
        <w:r>
          <w:fldChar w:fldCharType="separate"/>
        </w:r>
        <w:r>
          <w:t>29</w:t>
        </w:r>
        <w:r>
          <w:fldChar w:fldCharType="end"/>
        </w:r>
      </w:hyperlink>
    </w:p>
    <w:p>
      <w:pPr>
        <w:pStyle w:val="TOC1"/>
        <w:tabs>
          <w:tab w:val="right" w:leader="dot" w:pos="8306"/>
        </w:tabs>
      </w:pPr>
      <w:hyperlink w:anchor="_Toc87" w:history="1">
        <w:r>
          <w:rPr>
            <w:rFonts w:ascii="仿宋" w:eastAsia="仿宋" w:hAnsi="仿宋" w:cs="仿宋" w:hint="eastAsia"/>
            <w:lang w:eastAsia="zh-CN"/>
          </w:rPr>
          <w:t>十、生产安全保护</w:t>
        </w:r>
        <w:r>
          <w:tab/>
        </w:r>
        <w:r>
          <w:fldChar w:fldCharType="begin"/>
        </w:r>
        <w:r>
          <w:instrText xml:space="preserve"> PAGEREF _Toc87 \h </w:instrText>
        </w:r>
        <w:r>
          <w:fldChar w:fldCharType="separate"/>
        </w:r>
        <w:r>
          <w:t>31</w:t>
        </w:r>
        <w:r>
          <w:fldChar w:fldCharType="end"/>
        </w:r>
      </w:hyperlink>
    </w:p>
    <w:p>
      <w:pPr>
        <w:pStyle w:val="TOC2"/>
        <w:tabs>
          <w:tab w:val="right" w:leader="dot" w:pos="8306"/>
        </w:tabs>
      </w:pPr>
      <w:hyperlink w:anchor="_Toc29454" w:history="1">
        <w:r>
          <w:rPr>
            <w:rFonts w:ascii="仿宋" w:eastAsia="仿宋" w:hAnsi="仿宋" w:cs="仿宋" w:hint="eastAsia"/>
            <w:lang w:eastAsia="zh-CN"/>
          </w:rPr>
          <w:t>(一)、消防安全</w:t>
        </w:r>
        <w:r>
          <w:tab/>
        </w:r>
        <w:r>
          <w:fldChar w:fldCharType="begin"/>
        </w:r>
        <w:r>
          <w:instrText xml:space="preserve"> PAGEREF _Toc29454 \h </w:instrText>
        </w:r>
        <w:r>
          <w:fldChar w:fldCharType="separate"/>
        </w:r>
        <w:r>
          <w:t>31</w:t>
        </w:r>
        <w:r>
          <w:fldChar w:fldCharType="end"/>
        </w:r>
      </w:hyperlink>
    </w:p>
    <w:p>
      <w:pPr>
        <w:pStyle w:val="TOC2"/>
        <w:tabs>
          <w:tab w:val="right" w:leader="dot" w:pos="8306"/>
        </w:tabs>
      </w:pPr>
      <w:hyperlink w:anchor="_Toc8601" w:history="1">
        <w:r>
          <w:rPr>
            <w:rFonts w:ascii="仿宋" w:eastAsia="仿宋" w:hAnsi="仿宋" w:cs="仿宋" w:hint="eastAsia"/>
            <w:lang w:eastAsia="zh-CN"/>
          </w:rPr>
          <w:t>(二)、防火防爆总图布置措施</w:t>
        </w:r>
        <w:r>
          <w:tab/>
        </w:r>
        <w:r>
          <w:fldChar w:fldCharType="begin"/>
        </w:r>
        <w:r>
          <w:instrText xml:space="preserve"> PAGEREF _Toc8601 \h </w:instrText>
        </w:r>
        <w:r>
          <w:fldChar w:fldCharType="separate"/>
        </w:r>
        <w:r>
          <w:t>32</w:t>
        </w:r>
        <w:r>
          <w:fldChar w:fldCharType="end"/>
        </w:r>
      </w:hyperlink>
    </w:p>
    <w:p>
      <w:pPr>
        <w:pStyle w:val="TOC2"/>
        <w:tabs>
          <w:tab w:val="right" w:leader="dot" w:pos="8306"/>
        </w:tabs>
      </w:pPr>
      <w:hyperlink w:anchor="_Toc19543" w:history="1">
        <w:r>
          <w:rPr>
            <w:rFonts w:ascii="仿宋" w:eastAsia="仿宋" w:hAnsi="仿宋" w:cs="仿宋" w:hint="eastAsia"/>
            <w:lang w:eastAsia="zh-CN"/>
          </w:rPr>
          <w:t>(三)、自然灾害防范措施</w:t>
        </w:r>
        <w:r>
          <w:tab/>
        </w:r>
        <w:r>
          <w:fldChar w:fldCharType="begin"/>
        </w:r>
        <w:r>
          <w:instrText xml:space="preserve"> PAGEREF _Toc19543 \h </w:instrText>
        </w:r>
        <w:r>
          <w:fldChar w:fldCharType="separate"/>
        </w:r>
        <w:r>
          <w:t>33</w:t>
        </w:r>
        <w:r>
          <w:fldChar w:fldCharType="end"/>
        </w:r>
      </w:hyperlink>
    </w:p>
    <w:p>
      <w:pPr>
        <w:pStyle w:val="TOC2"/>
        <w:tabs>
          <w:tab w:val="right" w:leader="dot" w:pos="8306"/>
        </w:tabs>
      </w:pPr>
      <w:hyperlink w:anchor="_Toc2475" w:history="1">
        <w:r>
          <w:rPr>
            <w:rFonts w:ascii="仿宋" w:eastAsia="仿宋" w:hAnsi="仿宋" w:cs="仿宋" w:hint="eastAsia"/>
            <w:lang w:eastAsia="zh-CN"/>
          </w:rPr>
          <w:t>(四)、安全色及安全标志使用要求</w:t>
        </w:r>
        <w:r>
          <w:tab/>
        </w:r>
        <w:r>
          <w:fldChar w:fldCharType="begin"/>
        </w:r>
        <w:r>
          <w:instrText xml:space="preserve"> PAGEREF _Toc2475 \h </w:instrText>
        </w:r>
        <w:r>
          <w:fldChar w:fldCharType="separate"/>
        </w:r>
        <w:r>
          <w:t>34</w:t>
        </w:r>
        <w:r>
          <w:fldChar w:fldCharType="end"/>
        </w:r>
      </w:hyperlink>
    </w:p>
    <w:p>
      <w:pPr>
        <w:pStyle w:val="TOC2"/>
        <w:tabs>
          <w:tab w:val="right" w:leader="dot" w:pos="8306"/>
        </w:tabs>
      </w:pPr>
      <w:hyperlink w:anchor="_Toc14067" w:history="1">
        <w:r>
          <w:rPr>
            <w:rFonts w:ascii="仿宋" w:eastAsia="仿宋" w:hAnsi="仿宋" w:cs="仿宋" w:hint="eastAsia"/>
            <w:lang w:eastAsia="zh-CN"/>
          </w:rPr>
          <w:t>(五)、防尘防毒措施</w:t>
        </w:r>
        <w:r>
          <w:tab/>
        </w:r>
        <w:r>
          <w:fldChar w:fldCharType="begin"/>
        </w:r>
        <w:r>
          <w:instrText xml:space="preserve"> PAGEREF _Toc14067 \h </w:instrText>
        </w:r>
        <w:r>
          <w:fldChar w:fldCharType="separate"/>
        </w:r>
        <w:r>
          <w:t>35</w:t>
        </w:r>
        <w:r>
          <w:fldChar w:fldCharType="end"/>
        </w:r>
      </w:hyperlink>
    </w:p>
    <w:p>
      <w:pPr>
        <w:pStyle w:val="TOC2"/>
        <w:tabs>
          <w:tab w:val="right" w:leader="dot" w:pos="8306"/>
        </w:tabs>
      </w:pPr>
      <w:hyperlink w:anchor="_Toc25984" w:history="1">
        <w:r>
          <w:rPr>
            <w:rFonts w:ascii="仿宋" w:eastAsia="仿宋" w:hAnsi="仿宋" w:cs="仿宋" w:hint="eastAsia"/>
            <w:lang w:eastAsia="zh-CN"/>
          </w:rPr>
          <w:t>(六)、防静电、触电防护及防雷措施</w:t>
        </w:r>
        <w:r>
          <w:tab/>
        </w:r>
        <w:r>
          <w:fldChar w:fldCharType="begin"/>
        </w:r>
        <w:r>
          <w:instrText xml:space="preserve"> PAGEREF _Toc25984 \h </w:instrText>
        </w:r>
        <w:r>
          <w:fldChar w:fldCharType="separate"/>
        </w:r>
        <w:r>
          <w:t>36</w:t>
        </w:r>
        <w:r>
          <w:fldChar w:fldCharType="end"/>
        </w:r>
      </w:hyperlink>
    </w:p>
    <w:p>
      <w:pPr>
        <w:pStyle w:val="TOC2"/>
        <w:tabs>
          <w:tab w:val="right" w:leader="dot" w:pos="8306"/>
        </w:tabs>
      </w:pPr>
      <w:hyperlink w:anchor="_Toc17434" w:history="1">
        <w:r>
          <w:rPr>
            <w:rFonts w:ascii="仿宋" w:eastAsia="仿宋" w:hAnsi="仿宋" w:cs="仿宋" w:hint="eastAsia"/>
            <w:lang w:eastAsia="zh-CN"/>
          </w:rPr>
          <w:t>(七)、机械设备安全保障措施</w:t>
        </w:r>
        <w:r>
          <w:tab/>
        </w:r>
        <w:r>
          <w:fldChar w:fldCharType="begin"/>
        </w:r>
        <w:r>
          <w:instrText xml:space="preserve"> PAGEREF _Toc17434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 w:history="1">
        <w:r>
          <w:rPr>
            <w:rFonts w:ascii="仿宋" w:eastAsia="仿宋" w:hAnsi="仿宋" w:cs="仿宋" w:hint="eastAsia"/>
            <w:lang w:eastAsia="zh-CN"/>
          </w:rPr>
          <w:t>十一、煤矿钻孔监测系统项目人力资源管理</w:t>
        </w:r>
        <w:r>
          <w:tab/>
        </w:r>
        <w:r>
          <w:fldChar w:fldCharType="begin"/>
        </w:r>
        <w:r>
          <w:instrText xml:space="preserve"> PAGEREF _Toc310 \h </w:instrText>
        </w:r>
        <w:r>
          <w:fldChar w:fldCharType="separate"/>
        </w:r>
        <w:r>
          <w:t>39</w:t>
        </w:r>
        <w:r>
          <w:fldChar w:fldCharType="end"/>
        </w:r>
      </w:hyperlink>
    </w:p>
    <w:p>
      <w:pPr>
        <w:pStyle w:val="TOC2"/>
        <w:tabs>
          <w:tab w:val="right" w:leader="dot" w:pos="8306"/>
        </w:tabs>
      </w:pPr>
      <w:hyperlink w:anchor="_Toc14358" w:history="1">
        <w:r>
          <w:rPr>
            <w:rFonts w:ascii="仿宋" w:eastAsia="仿宋" w:hAnsi="仿宋" w:cs="仿宋" w:hint="eastAsia"/>
            <w:lang w:eastAsia="zh-CN"/>
          </w:rPr>
          <w:t>(一)、建立健全的预算管理制度</w:t>
        </w:r>
        <w:r>
          <w:tab/>
        </w:r>
        <w:r>
          <w:fldChar w:fldCharType="begin"/>
        </w:r>
        <w:r>
          <w:instrText xml:space="preserve"> PAGEREF _Toc14358 \h </w:instrText>
        </w:r>
        <w:r>
          <w:fldChar w:fldCharType="separate"/>
        </w:r>
        <w:r>
          <w:t>39</w:t>
        </w:r>
        <w:r>
          <w:fldChar w:fldCharType="end"/>
        </w:r>
      </w:hyperlink>
    </w:p>
    <w:p>
      <w:pPr>
        <w:pStyle w:val="TOC2"/>
        <w:tabs>
          <w:tab w:val="right" w:leader="dot" w:pos="8306"/>
        </w:tabs>
      </w:pPr>
      <w:hyperlink w:anchor="_Toc7692" w:history="1">
        <w:r>
          <w:rPr>
            <w:rFonts w:ascii="仿宋" w:eastAsia="仿宋" w:hAnsi="仿宋" w:cs="仿宋" w:hint="eastAsia"/>
            <w:lang w:eastAsia="zh-CN"/>
          </w:rPr>
          <w:t>(二)、加强资金流动监控</w:t>
        </w:r>
        <w:r>
          <w:tab/>
        </w:r>
        <w:r>
          <w:fldChar w:fldCharType="begin"/>
        </w:r>
        <w:r>
          <w:instrText xml:space="preserve"> PAGEREF _Toc7692 \h </w:instrText>
        </w:r>
        <w:r>
          <w:fldChar w:fldCharType="separate"/>
        </w:r>
        <w:r>
          <w:t>41</w:t>
        </w:r>
        <w:r>
          <w:fldChar w:fldCharType="end"/>
        </w:r>
      </w:hyperlink>
    </w:p>
    <w:p>
      <w:pPr>
        <w:pStyle w:val="TOC2"/>
        <w:tabs>
          <w:tab w:val="right" w:leader="dot" w:pos="8306"/>
        </w:tabs>
      </w:pPr>
      <w:hyperlink w:anchor="_Toc3288" w:history="1">
        <w:r>
          <w:rPr>
            <w:rFonts w:ascii="仿宋" w:eastAsia="仿宋" w:hAnsi="仿宋" w:cs="仿宋" w:hint="eastAsia"/>
            <w:lang w:eastAsia="zh-CN"/>
          </w:rPr>
          <w:t>(三)、制定完善的风险控制机制</w:t>
        </w:r>
        <w:r>
          <w:tab/>
        </w:r>
        <w:r>
          <w:fldChar w:fldCharType="begin"/>
        </w:r>
        <w:r>
          <w:instrText xml:space="preserve"> PAGEREF _Toc3288 \h </w:instrText>
        </w:r>
        <w:r>
          <w:fldChar w:fldCharType="separate"/>
        </w:r>
        <w:r>
          <w:t>42</w:t>
        </w:r>
        <w:r>
          <w:fldChar w:fldCharType="end"/>
        </w:r>
      </w:hyperlink>
    </w:p>
    <w:p>
      <w:pPr>
        <w:pStyle w:val="TOC2"/>
        <w:tabs>
          <w:tab w:val="right" w:leader="dot" w:pos="8306"/>
        </w:tabs>
      </w:pPr>
      <w:hyperlink w:anchor="_Toc23829" w:history="1">
        <w:r>
          <w:rPr>
            <w:rFonts w:ascii="仿宋" w:eastAsia="仿宋" w:hAnsi="仿宋" w:cs="仿宋" w:hint="eastAsia"/>
            <w:lang w:eastAsia="zh-CN"/>
          </w:rPr>
          <w:t>(四)、优化成本管理</w:t>
        </w:r>
        <w:r>
          <w:tab/>
        </w:r>
        <w:r>
          <w:fldChar w:fldCharType="begin"/>
        </w:r>
        <w:r>
          <w:instrText xml:space="preserve"> PAGEREF _Toc23829 \h </w:instrText>
        </w:r>
        <w:r>
          <w:fldChar w:fldCharType="separate"/>
        </w:r>
        <w:r>
          <w:t>43</w:t>
        </w:r>
        <w:r>
          <w:fldChar w:fldCharType="end"/>
        </w:r>
      </w:hyperlink>
    </w:p>
    <w:p>
      <w:pPr>
        <w:pStyle w:val="TOC1"/>
        <w:tabs>
          <w:tab w:val="right" w:leader="dot" w:pos="8306"/>
        </w:tabs>
      </w:pPr>
      <w:hyperlink w:anchor="_Toc23150" w:history="1">
        <w:r>
          <w:rPr>
            <w:rFonts w:ascii="仿宋" w:eastAsia="仿宋" w:hAnsi="仿宋" w:cs="仿宋" w:hint="eastAsia"/>
            <w:lang w:eastAsia="zh-CN"/>
          </w:rPr>
          <w:t>十二、煤矿钻孔监测系统项目技术管理</w:t>
        </w:r>
        <w:r>
          <w:tab/>
        </w:r>
        <w:r>
          <w:fldChar w:fldCharType="begin"/>
        </w:r>
        <w:r>
          <w:instrText xml:space="preserve"> PAGEREF _Toc23150 \h </w:instrText>
        </w:r>
        <w:r>
          <w:fldChar w:fldCharType="separate"/>
        </w:r>
        <w:r>
          <w:t>45</w:t>
        </w:r>
        <w:r>
          <w:fldChar w:fldCharType="end"/>
        </w:r>
      </w:hyperlink>
    </w:p>
    <w:p>
      <w:pPr>
        <w:pStyle w:val="TOC2"/>
        <w:tabs>
          <w:tab w:val="right" w:leader="dot" w:pos="8306"/>
        </w:tabs>
      </w:pPr>
      <w:hyperlink w:anchor="_Toc3173" w:history="1">
        <w:r>
          <w:rPr>
            <w:rFonts w:ascii="仿宋" w:eastAsia="仿宋" w:hAnsi="仿宋" w:cs="仿宋" w:hint="eastAsia"/>
            <w:lang w:eastAsia="zh-CN"/>
          </w:rPr>
          <w:t>(一)、技术方案选用方向</w:t>
        </w:r>
        <w:r>
          <w:tab/>
        </w:r>
        <w:r>
          <w:fldChar w:fldCharType="begin"/>
        </w:r>
        <w:r>
          <w:instrText xml:space="preserve"> PAGEREF _Toc3173 \h </w:instrText>
        </w:r>
        <w:r>
          <w:fldChar w:fldCharType="separate"/>
        </w:r>
        <w:r>
          <w:t>45</w:t>
        </w:r>
        <w:r>
          <w:fldChar w:fldCharType="end"/>
        </w:r>
      </w:hyperlink>
    </w:p>
    <w:p>
      <w:pPr>
        <w:pStyle w:val="TOC2"/>
        <w:tabs>
          <w:tab w:val="right" w:leader="dot" w:pos="8306"/>
        </w:tabs>
      </w:pPr>
      <w:hyperlink w:anchor="_Toc23530" w:history="1">
        <w:r>
          <w:rPr>
            <w:rFonts w:ascii="仿宋" w:eastAsia="仿宋" w:hAnsi="仿宋" w:cs="仿宋" w:hint="eastAsia"/>
            <w:lang w:eastAsia="zh-CN"/>
          </w:rPr>
          <w:t>(二)、工艺技术方案选用原则</w:t>
        </w:r>
        <w:r>
          <w:tab/>
        </w:r>
        <w:r>
          <w:fldChar w:fldCharType="begin"/>
        </w:r>
        <w:r>
          <w:instrText xml:space="preserve"> PAGEREF _Toc23530 \h </w:instrText>
        </w:r>
        <w:r>
          <w:fldChar w:fldCharType="separate"/>
        </w:r>
        <w:r>
          <w:t>47</w:t>
        </w:r>
        <w:r>
          <w:fldChar w:fldCharType="end"/>
        </w:r>
      </w:hyperlink>
    </w:p>
    <w:p>
      <w:pPr>
        <w:pStyle w:val="TOC2"/>
        <w:tabs>
          <w:tab w:val="right" w:leader="dot" w:pos="8306"/>
        </w:tabs>
      </w:pPr>
      <w:hyperlink w:anchor="_Toc21199" w:history="1">
        <w:r>
          <w:rPr>
            <w:rFonts w:ascii="仿宋" w:eastAsia="仿宋" w:hAnsi="仿宋" w:cs="仿宋" w:hint="eastAsia"/>
            <w:lang w:eastAsia="zh-CN"/>
          </w:rPr>
          <w:t>(三)、工艺技术方案要求</w:t>
        </w:r>
        <w:r>
          <w:tab/>
        </w:r>
        <w:r>
          <w:fldChar w:fldCharType="begin"/>
        </w:r>
        <w:r>
          <w:instrText xml:space="preserve"> PAGEREF _Toc21199 \h </w:instrText>
        </w:r>
        <w:r>
          <w:fldChar w:fldCharType="separate"/>
        </w:r>
        <w:r>
          <w:t>49</w:t>
        </w:r>
        <w:r>
          <w:fldChar w:fldCharType="end"/>
        </w:r>
      </w:hyperlink>
    </w:p>
    <w:p>
      <w:pPr>
        <w:pStyle w:val="TOC1"/>
        <w:tabs>
          <w:tab w:val="right" w:leader="dot" w:pos="8306"/>
        </w:tabs>
      </w:pPr>
      <w:hyperlink w:anchor="_Toc15541" w:history="1">
        <w:r>
          <w:rPr>
            <w:rFonts w:ascii="仿宋" w:eastAsia="仿宋" w:hAnsi="仿宋" w:cs="仿宋" w:hint="eastAsia"/>
            <w:lang w:eastAsia="zh-CN"/>
          </w:rPr>
          <w:t>十三、煤矿钻孔监测系统项目工程方案分析</w:t>
        </w:r>
        <w:r>
          <w:tab/>
        </w:r>
        <w:r>
          <w:fldChar w:fldCharType="begin"/>
        </w:r>
        <w:r>
          <w:instrText xml:space="preserve"> PAGEREF _Toc15541 \h </w:instrText>
        </w:r>
        <w:r>
          <w:fldChar w:fldCharType="separate"/>
        </w:r>
        <w:r>
          <w:t>51</w:t>
        </w:r>
        <w:r>
          <w:fldChar w:fldCharType="end"/>
        </w:r>
      </w:hyperlink>
    </w:p>
    <w:p>
      <w:pPr>
        <w:pStyle w:val="TOC2"/>
        <w:tabs>
          <w:tab w:val="right" w:leader="dot" w:pos="8306"/>
        </w:tabs>
      </w:pPr>
      <w:hyperlink w:anchor="_Toc22127" w:history="1">
        <w:r>
          <w:rPr>
            <w:rFonts w:ascii="仿宋" w:eastAsia="仿宋" w:hAnsi="仿宋" w:cs="仿宋" w:hint="eastAsia"/>
            <w:lang w:eastAsia="zh-CN"/>
          </w:rPr>
          <w:t>(一)、建筑工程设计原则</w:t>
        </w:r>
        <w:r>
          <w:tab/>
        </w:r>
        <w:r>
          <w:fldChar w:fldCharType="begin"/>
        </w:r>
        <w:r>
          <w:instrText xml:space="preserve"> PAGEREF _Toc22127 \h </w:instrText>
        </w:r>
        <w:r>
          <w:fldChar w:fldCharType="separate"/>
        </w:r>
        <w:r>
          <w:t>51</w:t>
        </w:r>
        <w:r>
          <w:fldChar w:fldCharType="end"/>
        </w:r>
      </w:hyperlink>
    </w:p>
    <w:p>
      <w:pPr>
        <w:pStyle w:val="TOC2"/>
        <w:tabs>
          <w:tab w:val="right" w:leader="dot" w:pos="8306"/>
        </w:tabs>
      </w:pPr>
      <w:hyperlink w:anchor="_Toc31089" w:history="1">
        <w:r>
          <w:rPr>
            <w:rFonts w:ascii="仿宋" w:eastAsia="仿宋" w:hAnsi="仿宋" w:cs="仿宋" w:hint="eastAsia"/>
            <w:lang w:eastAsia="zh-CN"/>
          </w:rPr>
          <w:t>(二)、土建工程建设指标</w:t>
        </w:r>
        <w:r>
          <w:tab/>
        </w:r>
        <w:r>
          <w:fldChar w:fldCharType="begin"/>
        </w:r>
        <w:r>
          <w:instrText xml:space="preserve"> PAGEREF _Toc31089 \h </w:instrText>
        </w:r>
        <w:r>
          <w:fldChar w:fldCharType="separate"/>
        </w:r>
        <w:r>
          <w:t>55</w:t>
        </w:r>
        <w:r>
          <w:fldChar w:fldCharType="end"/>
        </w:r>
      </w:hyperlink>
    </w:p>
    <w:p>
      <w:pPr>
        <w:pStyle w:val="TOC1"/>
        <w:tabs>
          <w:tab w:val="right" w:leader="dot" w:pos="8306"/>
        </w:tabs>
      </w:pPr>
      <w:hyperlink w:anchor="_Toc7307" w:history="1">
        <w:r>
          <w:rPr>
            <w:rFonts w:ascii="仿宋" w:eastAsia="仿宋" w:hAnsi="仿宋" w:cs="仿宋" w:hint="eastAsia"/>
            <w:lang w:eastAsia="zh-CN"/>
          </w:rPr>
          <w:t>十四、利益相关者分析与沟通计划</w:t>
        </w:r>
        <w:r>
          <w:tab/>
        </w:r>
        <w:r>
          <w:fldChar w:fldCharType="begin"/>
        </w:r>
        <w:r>
          <w:instrText xml:space="preserve"> PAGEREF _Toc7307 \h </w:instrText>
        </w:r>
        <w:r>
          <w:fldChar w:fldCharType="separate"/>
        </w:r>
        <w:r>
          <w:t>56</w:t>
        </w:r>
        <w:r>
          <w:fldChar w:fldCharType="end"/>
        </w:r>
      </w:hyperlink>
    </w:p>
    <w:p>
      <w:pPr>
        <w:pStyle w:val="TOC2"/>
        <w:tabs>
          <w:tab w:val="right" w:leader="dot" w:pos="8306"/>
        </w:tabs>
      </w:pPr>
      <w:hyperlink w:anchor="_Toc14537" w:history="1">
        <w:r>
          <w:rPr>
            <w:rFonts w:ascii="仿宋" w:eastAsia="仿宋" w:hAnsi="仿宋" w:cs="仿宋" w:hint="eastAsia"/>
            <w:lang w:eastAsia="zh-CN"/>
          </w:rPr>
          <w:t>(一)、利益相关者分析</w:t>
        </w:r>
        <w:r>
          <w:tab/>
        </w:r>
        <w:r>
          <w:fldChar w:fldCharType="begin"/>
        </w:r>
        <w:r>
          <w:instrText xml:space="preserve"> PAGEREF _Toc14537 \h </w:instrText>
        </w:r>
        <w:r>
          <w:fldChar w:fldCharType="separate"/>
        </w:r>
        <w:r>
          <w:t>56</w:t>
        </w:r>
        <w:r>
          <w:fldChar w:fldCharType="end"/>
        </w:r>
      </w:hyperlink>
    </w:p>
    <w:p>
      <w:pPr>
        <w:pStyle w:val="TOC2"/>
        <w:tabs>
          <w:tab w:val="right" w:leader="dot" w:pos="8306"/>
        </w:tabs>
      </w:pPr>
      <w:hyperlink w:anchor="_Toc5533" w:history="1">
        <w:r>
          <w:rPr>
            <w:rFonts w:ascii="仿宋" w:eastAsia="仿宋" w:hAnsi="仿宋" w:cs="仿宋" w:hint="eastAsia"/>
            <w:lang w:eastAsia="zh-CN"/>
          </w:rPr>
          <w:t>(二)、沟通计划</w:t>
        </w:r>
        <w:r>
          <w:tab/>
        </w:r>
        <w:r>
          <w:fldChar w:fldCharType="begin"/>
        </w:r>
        <w:r>
          <w:instrText xml:space="preserve"> PAGEREF _Toc5533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125"/>
      <w:r>
        <w:rPr>
          <w:rFonts w:ascii="仿宋" w:eastAsia="仿宋" w:hAnsi="仿宋" w:cs="仿宋" w:hint="eastAsia"/>
          <w:sz w:val="28"/>
          <w:lang w:eastAsia="zh-CN"/>
        </w:rPr>
        <w:t>一、煤矿钻孔监测系统项目建设背景及必要性分析</w:t>
      </w:r>
      <w:bookmarkEnd w:id="2"/>
    </w:p>
    <w:p>
      <w:pPr>
        <w:pStyle w:val="Heading2"/>
        <w:rPr>
          <w:rFonts w:ascii="仿宋" w:eastAsia="仿宋" w:hAnsi="仿宋" w:cs="仿宋" w:hint="eastAsia"/>
          <w:lang w:eastAsia="zh-CN"/>
        </w:rPr>
      </w:pPr>
      <w:bookmarkStart w:id="3" w:name="_Toc13569"/>
      <w:r>
        <w:rPr>
          <w:rFonts w:ascii="仿宋" w:eastAsia="仿宋" w:hAnsi="仿宋" w:cs="仿宋" w:hint="eastAsia"/>
          <w:lang w:eastAsia="zh-CN"/>
        </w:rPr>
        <w:t>(一)、煤矿钻孔监测系统项目背景分析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煤矿钻孔监测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煤矿钻孔监测系统项目在这个潮流中的定位。同时，我们将关注行业内涌现的新兴机遇，以便煤矿钻孔监测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煤矿钻孔监测系统项目提供了强大的发展动力。我们将聚焦于行业内最新的技术发展趋势，包括但不限于人工智能、大数据分析、物联网等领域。通过深度的技术研究，我们将确保煤矿钻孔监测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煤矿钻孔监测系统项目发展的源泉。我们将投入更多的精力对市场需求进行深入剖析，超越表面的需求，深入挖掘潜在的市场痛点和机遇。通过对市场需求的细致了解，煤矿钻孔监测系统项目将更有针对性地设计解决方案，满足市场的多样化需求，从而更好地促进煤矿钻孔监测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煤矿钻孔监测系统项目战略至关重要。我们将对竞争态势进行更为深入的分析，包括但不限于市场份额、产品特点、客户满意度等多个维度。通过深度的竞争分析，煤矿钻孔监测系统项目将能够更准确地把握市场脉搏，制定具有竞争力的煤矿钻孔监测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煤矿钻孔监测系统项目的发展具有直接的影响。我们将进行更为全面的法规和政策分析，了解行业发展中的潜在法律风险和合规挑战。通过充分了解和遵守相关法规，煤矿钻孔监测系统项目将确保在法律框架内合法合规运营，为煤矿钻孔监测系统项目的稳健发展提供有力支持。</w:t>
      </w:r>
    </w:p>
    <w:p>
      <w:pPr>
        <w:pStyle w:val="Heading2"/>
        <w:ind w:firstLine="560" w:firstLineChars="200"/>
        <w:rPr>
          <w:rFonts w:ascii="仿宋" w:eastAsia="仿宋" w:hAnsi="仿宋" w:cs="仿宋" w:hint="eastAsia"/>
          <w:sz w:val="28"/>
          <w:lang w:eastAsia="zh-CN"/>
        </w:rPr>
      </w:pPr>
      <w:bookmarkStart w:id="4" w:name="_Toc3733"/>
      <w:r>
        <w:rPr>
          <w:rFonts w:ascii="仿宋" w:eastAsia="仿宋" w:hAnsi="仿宋" w:cs="仿宋" w:hint="eastAsia"/>
          <w:sz w:val="28"/>
          <w:lang w:eastAsia="zh-CN"/>
        </w:rPr>
        <w:t>(二)、煤矿钻孔监测系统项目建设必要性分析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建设的迫切性源于对行业发展趋势的深刻洞察。我们正处于一个行业变革的时代，科技创新、数字化转型成为企业发展的关键动力。煤矿钻孔监测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建设不仅仅是为了跟上潮流，更是为了通过技术创新推动企业的持续发展。通过引入先进的技术和解决方案，煤矿钻孔监测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煤矿钻孔监测系统项目的建设成为必然选择，通过提高产品质量、拓展服务领域，从而在竞争中获得更多的机会。煤矿钻孔监测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煤矿钻孔监测系统项目建设的必要性体现在对客户需求更精准的满足。通过煤矿钻孔监测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建设的背后是对企业持续创新的追求。只有通过不断创新，企业才能在竞争中立于不败之地。煤矿钻孔监测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97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7327"/>
      <w:r>
        <w:rPr>
          <w:rFonts w:ascii="仿宋" w:eastAsia="仿宋" w:hAnsi="仿宋" w:cs="仿宋" w:hint="eastAsia"/>
          <w:lang w:eastAsia="zh-CN"/>
        </w:rPr>
        <w:t>(一)、煤矿钻孔监测系统行业分析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行业一直以来都是市场的关注焦点。行业内的发展趋势、竞争态势以及潜在机会都对煤矿钻孔监测系统项目的推进产生深远的影响。通过深入研究行业的整体概貌，我们将更好地理解行业的核心特征，为煤矿钻孔监测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矿钻孔监测系统行业，技术一直是推动创新和发展的关键因素。我们将对当前技术趋势进行详尽分析，包括但不限于人工智能、大数据应用、先进制造技术等。这有助于煤矿钻孔监测系统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煤矿钻孔监测系统项目成功的基础。我们将对主要竞争对手进行深入研究，包括其市场份额、产品特点、市场定位等。通过全面了解竞争对手的优势和劣势，煤矿钻孔监测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3870"/>
      <w:r>
        <w:rPr>
          <w:rFonts w:ascii="仿宋" w:eastAsia="仿宋" w:hAnsi="仿宋" w:cs="仿宋" w:hint="eastAsia"/>
          <w:sz w:val="28"/>
          <w:lang w:eastAsia="zh-CN"/>
        </w:rPr>
        <w:t>(二)、煤矿钻孔监测系统市场分析预测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煤矿钻孔监测系统市场未来的增长趋势。这包括市场的整体规模、各细分领域的发展趋势等。煤矿钻孔监测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煤矿钻孔监测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煤矿钻孔监测系统项目实施过程中需要充分考虑的因素。我们将对市场风险进行全面评估，包括但不限于政策法规风险、市场竞争风险、技术变革风险等。通过对潜在风险的深入分析，煤矿钻孔监测系统项目可以制定相应的风险缓解策略，降低不确定性对煤矿钻孔监测系统项目的影响。</w:t>
      </w:r>
    </w:p>
    <w:p>
      <w:pPr>
        <w:pStyle w:val="Heading1"/>
        <w:ind w:firstLine="560" w:firstLineChars="200"/>
        <w:rPr>
          <w:rFonts w:ascii="仿宋" w:eastAsia="仿宋" w:hAnsi="仿宋" w:cs="仿宋" w:hint="eastAsia"/>
          <w:sz w:val="28"/>
          <w:lang w:eastAsia="zh-CN"/>
        </w:rPr>
      </w:pPr>
      <w:bookmarkStart w:id="8" w:name="_Toc22016"/>
      <w:r>
        <w:rPr>
          <w:rFonts w:ascii="仿宋" w:eastAsia="仿宋" w:hAnsi="仿宋" w:cs="仿宋" w:hint="eastAsia"/>
          <w:sz w:val="28"/>
          <w:lang w:eastAsia="zh-CN"/>
        </w:rPr>
        <w:t>三、煤矿钻孔监测系统项目选址可行性分析</w:t>
      </w:r>
      <w:bookmarkEnd w:id="8"/>
    </w:p>
    <w:p>
      <w:pPr>
        <w:pStyle w:val="Heading2"/>
        <w:rPr>
          <w:rFonts w:ascii="仿宋" w:eastAsia="仿宋" w:hAnsi="仿宋" w:cs="仿宋" w:hint="eastAsia"/>
          <w:lang w:eastAsia="zh-CN"/>
        </w:rPr>
      </w:pPr>
      <w:bookmarkStart w:id="9" w:name="_Toc17934"/>
      <w:r>
        <w:rPr>
          <w:rFonts w:ascii="仿宋" w:eastAsia="仿宋" w:hAnsi="仿宋" w:cs="仿宋" w:hint="eastAsia"/>
          <w:lang w:eastAsia="zh-CN"/>
        </w:rPr>
        <w:t>(一)、煤矿钻孔监测系统项目选址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该煤矿钻孔监测系统项目选址位于XX省XX市XX区XXX街道</w:t>
      </w:r>
    </w:p>
    <w:p>
      <w:pPr>
        <w:pStyle w:val="Heading2"/>
        <w:ind w:firstLine="560" w:firstLineChars="200"/>
        <w:rPr>
          <w:rFonts w:ascii="仿宋" w:eastAsia="仿宋" w:hAnsi="仿宋" w:cs="仿宋" w:hint="eastAsia"/>
          <w:sz w:val="28"/>
          <w:lang w:eastAsia="zh-CN"/>
        </w:rPr>
      </w:pPr>
      <w:bookmarkStart w:id="10" w:name="_Toc999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煤矿钻孔监测系统项目的征地面积将根据煤矿钻孔监测系统项目的实际规模和需求进行精确规划。具体面积XXX平方米，旨在确保煤矿钻孔监测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净用地面积是在征地面积基础上去除不可利用面积后的实际可开发用地。具体面积XXX平方米，考虑到环保、交通、安全等多方面因素，以确保煤矿钻孔监测系统项目在整体利用效率上达到最优。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煤矿钻孔监测系统项目计划建设的建筑总规模具体面积XXX平方米。这一规模的确定综合考虑了煤矿钻孔监测系统项目的性质、规模，以及城市规划的相关要求，确保建筑布局与周边环境协调一致。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绿地率是煤矿钻孔监测系统项目用地中被规划为绿地的比例。具体面积XXX平方米，旨在通过合理规划绿地，改善煤矿钻孔监测系统项目周边环境，提升居民生活质量，并符合城市整体绿化规划。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容积率是用地上可以建设的建筑总体积与用地面积之比。具体面积XXX，通过合理的容积率规划，确保煤矿钻孔监测系统项目建筑规模与周边环境和谐共生。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煤矿钻孔监测系统项目选址与当地城市规划相一致，具体面积XXX平方米。通过与城市规划部门深入沟通，确保煤矿钻孔监测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煤矿钻孔监测系统项目选址符合当地产业政策，具体面积XXX平方米。这包括煤矿钻孔监测系统项目对当地经济的促进作用，以及对相关产业的带动效应，确保煤矿钻孔监测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用地总体要求必须符合环保和可持续发展的原则，具体面积XXX平方米。通过采用绿色建筑设计、节能减排等措施，确保煤矿钻孔监测系统项目在建设和运营过程中对环境的影响最小化，达到可持续发展的要求。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确保煤矿钻孔监测系统项目选址具备必要的公共设施配套，具体面积XXX平方米。这包括交通便利性、教育、医疗等基础设施，以提高居民生活品质，使得煤矿钻孔监测系统项目选址更具吸引力。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考虑用地总体要求对当地社会稳定性的影响，具体面积XXX平方米。通过深入了解当地社区反馈，确保煤矿钻孔监测系统项目的选址和建设过程对当地社会和谐稳定产生积极作用。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煤矿钻孔监测系统项目选址不仅符合法规和规划，还在实际操作中具有可行性。这一全面规划将为煤矿钻孔监测系统项目的成功实施提供坚实的基础，确保煤矿钻孔监测系统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090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矿钻孔监测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在煤矿钻孔监测系统项目的设备规划和空间设计中，我们将采取灵活设备布局的措施。设备布局将根据实际需求进行灵活设计，避免不必要的浪费。通过合理规划设备摆放位置，我们将提高设备的利用率，减少设备间距，以确保煤矿钻孔监测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煤矿钻孔监测系统项目内部引入共享设施的概念，例如共享会议室、办公区等。通过这种方式，我们可以减少对资源的重复建设，提高资源共享效率，从而减小煤矿钻孔监测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64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煤矿钻孔监测系统项目的总图布置中，我们将不同功能区域进行明确的规划，以最大程度满足煤矿钻孔监测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297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煤矿钻孔监测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 煤矿钻孔监测系统项目对环境的影响是综合评价的重要因素之一。我们将详细考虑选址周边的自然环境、生态保护区、水源地等情况，确保煤矿钻孔监测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对选址的评价还需充分考虑当地政府的产业政策和法规。我们将详细了解煤矿钻孔监测系统项目所在地的相关政策，确保煤矿钻孔监测系统项目的规划和运营与当地法规相符，降低不必要的法律风险。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考虑到社会稳定性对企业运营的重要性，我们将评估选址地区的社会安全情况、劳工关系、社区反馈等方面，以确保煤矿钻孔监测系统项目的建设和运营不会受到社会稳定性的负面影响。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最后，我们将综合考虑用地成本，包括土地购置费用、土地开发成本等。通过对用地成本的详细评估，我们能够做出更为精确的经济效益分析，为煤矿钻孔监测系统项目的投资决策提供有力支持。</w:t>
      </w:r>
    </w:p>
    <w:p>
      <w:pPr>
        <w:pStyle w:val="Heading1"/>
        <w:ind w:firstLine="560" w:firstLineChars="200"/>
        <w:rPr>
          <w:rFonts w:ascii="仿宋" w:eastAsia="仿宋" w:hAnsi="仿宋" w:cs="仿宋" w:hint="eastAsia"/>
          <w:sz w:val="28"/>
          <w:lang w:eastAsia="zh-CN"/>
        </w:rPr>
      </w:pPr>
      <w:bookmarkStart w:id="14" w:name="_Toc21717"/>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957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煤矿钻孔监测系统项目的主要产品是XXXX，预计年产值为XXX万元。这一产品在市场中占据着重要的地位，其广泛的应用范围使得该煤矿钻孔监测系统项目的市场前景非常广阔。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煤矿钻孔监测系统项目的xxx产品作为重要的原材料之一，将在多个领域发挥关键作用。其在建筑、交通、能源等方面的广泛应用将为整个产业链提供强大的支持，形成产业协同效应。煤矿钻孔监测系统项目的年产值XXX万XXX万XXX万万元不仅反映了其在市场上的巨大潜力，更预示着它对国民经济的积极贡献。这种关联度高、涉及面广的产业关系，使得该煤矿钻孔监测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917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总征地面积为XXXX平方米，相当于约XX.XX亩，其中净用地面积为XXXX平方米，红线范围内相当于约XX.XX亩。这一用地规模充分考虑了煤矿钻孔监测系统项目的建设需求，保障了煤矿钻孔监测系统项目在合适的空间内得以充分发展。煤矿钻孔监测系统项目规划的总建筑面积为XXXX平方米，其中主体工程建设占XXXX平方米，计容建筑面积达XXXX平方米。预计建筑工程的投资将达到XXXX万元，为煤矿钻孔监测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计划购置的设备共计XXXX台（套），设备购置费用为XXXX万元。这一设备购置计划充分考虑到煤矿钻孔监测系统项目的生产需求和技术要求，确保了煤矿钻孔监测系统项目在生产运营中具备先进的技术装备和高效的生产能力。设备的合理配置将为煤矿钻孔监测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计划总投资为XXXX万元，预计年实现营业收入为XXXX万元。这一产能规模的设定旨在确保煤矿钻孔监测系统项目能够在投资与回报之间取得平衡，实现长期可持续的发展。煤矿钻孔监测系统项目的总投资充分考虑到各个方面的需求，包括用地建设、设备购置等多个环节，以确保煤矿钻孔监测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8268"/>
      <w:r>
        <w:rPr>
          <w:rFonts w:ascii="仿宋" w:eastAsia="仿宋" w:hAnsi="仿宋" w:cs="仿宋" w:hint="eastAsia"/>
          <w:sz w:val="28"/>
          <w:lang w:eastAsia="zh-CN"/>
        </w:rPr>
        <w:t>五、煤矿钻孔监测系统项目文档管理</w:t>
      </w:r>
      <w:bookmarkEnd w:id="17"/>
    </w:p>
    <w:p>
      <w:pPr>
        <w:pStyle w:val="Heading2"/>
        <w:rPr>
          <w:rFonts w:ascii="仿宋" w:eastAsia="仿宋" w:hAnsi="仿宋" w:cs="仿宋" w:hint="eastAsia"/>
          <w:lang w:eastAsia="zh-CN"/>
        </w:rPr>
      </w:pPr>
      <w:bookmarkStart w:id="18" w:name="_Toc27650"/>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煤矿钻孔监测系统项目高度重视文档的质量和准确性，以支持煤矿钻孔监测系统项目的各项活动和决策。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文档的编制始于煤矿钻孔监测系统项目计划的初期，我们制定了详细的文档编制计划，明确了每个文档的内容、格式和编写责任人。在煤矿钻孔监测系统项目启动阶段，我们首先编制了煤矿钻孔监测系统项目章程，明确定义了煤矿钻孔监测系统项目的目标、范围、风险等关键要素。随后，煤矿钻孔监测系统项目团队根据计划陆续编制了需求文档、设计文档、测试文档等各类文档，确保煤矿钻孔监测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煤矿钻孔监测系统项目管理中的重要环节，旨在确保煤矿钻孔监测系统项目文档符合质量标准和煤矿钻孔监测系统项目需求。在煤矿钻孔监测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煤矿钻孔监测系统项目相关利益方和专业领域的专家对文档进行独立审查。这有助于获取更全面、客观的反馈，确保煤矿钻孔监测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矿钻孔监测系统项目在文档编制与审查方面建立了严格的管理机制，通过规范的流程和多维度的审查，确保煤矿钻孔监测系统项目文档的质量、准确性和可靠性，为煤矿钻孔监测系统项目的顺利推进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https://d.book118.com/678051024015006025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煤矿钻孔监测系统项目计划设计方案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B6639E"/>
    <w:rsid w:val="5DB663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05102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2024-01-08T01:30:00Z</dcterms:created>
  <dcterms:modified xsi:type="dcterms:W3CDTF">2024-01-08T01:30:16Z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554FED1B6478496FB4A2ED80B38BC750_11</vt:lpwstr>
  </property>
  <property fmtid="{D5CDD505-2E9C-101B-9397-08002B2CF9AE}" pid="3" name="KSOProductBuildVer">
    <vt:lpwstr>2052-12.1.0.16120</vt:lpwstr>
  </property>
</Properties>
</file>