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五金交电批发服务行业员工职业发展规划与管理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88" w:history="1">
        <w:r>
          <w:rPr>
            <w:rFonts w:ascii="仿宋" w:eastAsia="仿宋" w:hAnsi="仿宋" w:cs="仿宋" w:hint="eastAsia"/>
            <w:lang w:eastAsia="zh-CN"/>
          </w:rPr>
          <w:t>序言</w:t>
        </w:r>
        <w:r>
          <w:tab/>
        </w:r>
        <w:r>
          <w:fldChar w:fldCharType="begin"/>
        </w:r>
        <w:r>
          <w:instrText xml:space="preserve"> PAGEREF _Toc10288 \h </w:instrText>
        </w:r>
        <w:r>
          <w:fldChar w:fldCharType="separate"/>
        </w:r>
        <w:r>
          <w:t>3</w:t>
        </w:r>
        <w:r>
          <w:fldChar w:fldCharType="end"/>
        </w:r>
      </w:hyperlink>
    </w:p>
    <w:p>
      <w:pPr>
        <w:pStyle w:val="TOC1"/>
        <w:tabs>
          <w:tab w:val="right" w:leader="dot" w:pos="8306"/>
        </w:tabs>
      </w:pPr>
      <w:hyperlink w:anchor="_Toc26985" w:history="1">
        <w:r>
          <w:rPr>
            <w:rFonts w:ascii="仿宋" w:eastAsia="仿宋" w:hAnsi="仿宋" w:cs="仿宋" w:hint="eastAsia"/>
            <w:lang w:eastAsia="zh-CN"/>
          </w:rPr>
          <w:t>一、员工职业生涯规划与发展</w:t>
        </w:r>
        <w:r>
          <w:tab/>
        </w:r>
        <w:r>
          <w:fldChar w:fldCharType="begin"/>
        </w:r>
        <w:r>
          <w:instrText xml:space="preserve"> PAGEREF _Toc26985 \h </w:instrText>
        </w:r>
        <w:r>
          <w:fldChar w:fldCharType="separate"/>
        </w:r>
        <w:r>
          <w:t>3</w:t>
        </w:r>
        <w:r>
          <w:fldChar w:fldCharType="end"/>
        </w:r>
      </w:hyperlink>
    </w:p>
    <w:p>
      <w:pPr>
        <w:pStyle w:val="TOC2"/>
        <w:tabs>
          <w:tab w:val="right" w:leader="dot" w:pos="8306"/>
        </w:tabs>
      </w:pPr>
      <w:hyperlink w:anchor="_Toc16688" w:history="1">
        <w:r>
          <w:rPr>
            <w:rFonts w:ascii="仿宋" w:eastAsia="仿宋" w:hAnsi="仿宋" w:cs="仿宋" w:hint="eastAsia"/>
            <w:lang w:eastAsia="zh-CN"/>
          </w:rPr>
          <w:t>(一)、职业生涯规划概述</w:t>
        </w:r>
        <w:r>
          <w:tab/>
        </w:r>
        <w:r>
          <w:fldChar w:fldCharType="begin"/>
        </w:r>
        <w:r>
          <w:instrText xml:space="preserve"> PAGEREF _Toc16688 \h </w:instrText>
        </w:r>
        <w:r>
          <w:fldChar w:fldCharType="separate"/>
        </w:r>
        <w:r>
          <w:t>3</w:t>
        </w:r>
        <w:r>
          <w:fldChar w:fldCharType="end"/>
        </w:r>
      </w:hyperlink>
    </w:p>
    <w:p>
      <w:pPr>
        <w:pStyle w:val="TOC2"/>
        <w:tabs>
          <w:tab w:val="right" w:leader="dot" w:pos="8306"/>
        </w:tabs>
      </w:pPr>
      <w:hyperlink w:anchor="_Toc119" w:history="1">
        <w:r>
          <w:rPr>
            <w:rFonts w:ascii="仿宋" w:eastAsia="仿宋" w:hAnsi="仿宋" w:cs="仿宋" w:hint="eastAsia"/>
            <w:lang w:eastAsia="zh-CN"/>
          </w:rPr>
          <w:t>(二)、基本原则与方法</w:t>
        </w:r>
        <w:r>
          <w:tab/>
        </w:r>
        <w:r>
          <w:fldChar w:fldCharType="begin"/>
        </w:r>
        <w:r>
          <w:instrText xml:space="preserve"> PAGEREF _Toc119 \h </w:instrText>
        </w:r>
        <w:r>
          <w:fldChar w:fldCharType="separate"/>
        </w:r>
        <w:r>
          <w:t>4</w:t>
        </w:r>
        <w:r>
          <w:fldChar w:fldCharType="end"/>
        </w:r>
      </w:hyperlink>
    </w:p>
    <w:p>
      <w:pPr>
        <w:pStyle w:val="TOC2"/>
        <w:tabs>
          <w:tab w:val="right" w:leader="dot" w:pos="8306"/>
        </w:tabs>
      </w:pPr>
      <w:hyperlink w:anchor="_Toc25600" w:history="1">
        <w:r>
          <w:rPr>
            <w:rFonts w:ascii="仿宋" w:eastAsia="仿宋" w:hAnsi="仿宋" w:cs="仿宋" w:hint="eastAsia"/>
            <w:lang w:eastAsia="zh-CN"/>
          </w:rPr>
          <w:t>(三)、员工职业生涯管理</w:t>
        </w:r>
        <w:r>
          <w:tab/>
        </w:r>
        <w:r>
          <w:fldChar w:fldCharType="begin"/>
        </w:r>
        <w:r>
          <w:instrText xml:space="preserve"> PAGEREF _Toc25600 \h </w:instrText>
        </w:r>
        <w:r>
          <w:fldChar w:fldCharType="separate"/>
        </w:r>
        <w:r>
          <w:t>5</w:t>
        </w:r>
        <w:r>
          <w:fldChar w:fldCharType="end"/>
        </w:r>
      </w:hyperlink>
    </w:p>
    <w:p>
      <w:pPr>
        <w:pStyle w:val="TOC2"/>
        <w:tabs>
          <w:tab w:val="right" w:leader="dot" w:pos="8306"/>
        </w:tabs>
      </w:pPr>
      <w:hyperlink w:anchor="_Toc13756" w:history="1">
        <w:r>
          <w:rPr>
            <w:rFonts w:ascii="仿宋" w:eastAsia="仿宋" w:hAnsi="仿宋" w:cs="仿宋" w:hint="eastAsia"/>
            <w:lang w:eastAsia="zh-CN"/>
          </w:rPr>
          <w:t>(四)、职业生涯发展支持体系</w:t>
        </w:r>
        <w:r>
          <w:tab/>
        </w:r>
        <w:r>
          <w:fldChar w:fldCharType="begin"/>
        </w:r>
        <w:r>
          <w:instrText xml:space="preserve"> PAGEREF _Toc13756 \h </w:instrText>
        </w:r>
        <w:r>
          <w:fldChar w:fldCharType="separate"/>
        </w:r>
        <w:r>
          <w:t>6</w:t>
        </w:r>
        <w:r>
          <w:fldChar w:fldCharType="end"/>
        </w:r>
      </w:hyperlink>
    </w:p>
    <w:p>
      <w:pPr>
        <w:pStyle w:val="TOC2"/>
        <w:tabs>
          <w:tab w:val="right" w:leader="dot" w:pos="8306"/>
        </w:tabs>
      </w:pPr>
      <w:hyperlink w:anchor="_Toc27185" w:history="1">
        <w:r>
          <w:rPr>
            <w:rFonts w:ascii="仿宋" w:eastAsia="仿宋" w:hAnsi="仿宋" w:cs="仿宋" w:hint="eastAsia"/>
            <w:lang w:eastAsia="zh-CN"/>
          </w:rPr>
          <w:t>(五)、公司文化与员工职业发展融合</w:t>
        </w:r>
        <w:r>
          <w:tab/>
        </w:r>
        <w:r>
          <w:fldChar w:fldCharType="begin"/>
        </w:r>
        <w:r>
          <w:instrText xml:space="preserve"> PAGEREF _Toc27185 \h </w:instrText>
        </w:r>
        <w:r>
          <w:fldChar w:fldCharType="separate"/>
        </w:r>
        <w:r>
          <w:t>8</w:t>
        </w:r>
        <w:r>
          <w:fldChar w:fldCharType="end"/>
        </w:r>
      </w:hyperlink>
    </w:p>
    <w:p>
      <w:pPr>
        <w:pStyle w:val="TOC2"/>
        <w:tabs>
          <w:tab w:val="right" w:leader="dot" w:pos="8306"/>
        </w:tabs>
      </w:pPr>
      <w:hyperlink w:anchor="_Toc13255" w:history="1">
        <w:r>
          <w:rPr>
            <w:rFonts w:ascii="仿宋" w:eastAsia="仿宋" w:hAnsi="仿宋" w:cs="仿宋" w:hint="eastAsia"/>
            <w:lang w:eastAsia="zh-CN"/>
          </w:rPr>
          <w:t>(六)、未来趋势与发展策略</w:t>
        </w:r>
        <w:r>
          <w:tab/>
        </w:r>
        <w:r>
          <w:fldChar w:fldCharType="begin"/>
        </w:r>
        <w:r>
          <w:instrText xml:space="preserve"> PAGEREF _Toc13255 \h </w:instrText>
        </w:r>
        <w:r>
          <w:fldChar w:fldCharType="separate"/>
        </w:r>
        <w:r>
          <w:t>10</w:t>
        </w:r>
        <w:r>
          <w:fldChar w:fldCharType="end"/>
        </w:r>
      </w:hyperlink>
    </w:p>
    <w:p>
      <w:pPr>
        <w:pStyle w:val="TOC1"/>
        <w:tabs>
          <w:tab w:val="right" w:leader="dot" w:pos="8306"/>
        </w:tabs>
      </w:pPr>
      <w:hyperlink w:anchor="_Toc13904" w:history="1">
        <w:r>
          <w:rPr>
            <w:rFonts w:ascii="仿宋" w:eastAsia="仿宋" w:hAnsi="仿宋" w:cs="仿宋" w:hint="eastAsia"/>
            <w:lang w:eastAsia="zh-CN"/>
          </w:rPr>
          <w:t>二、薪酬制度管理</w:t>
        </w:r>
        <w:r>
          <w:tab/>
        </w:r>
        <w:r>
          <w:fldChar w:fldCharType="begin"/>
        </w:r>
        <w:r>
          <w:instrText xml:space="preserve"> PAGEREF _Toc13904 \h </w:instrText>
        </w:r>
        <w:r>
          <w:fldChar w:fldCharType="separate"/>
        </w:r>
        <w:r>
          <w:t>12</w:t>
        </w:r>
        <w:r>
          <w:fldChar w:fldCharType="end"/>
        </w:r>
      </w:hyperlink>
    </w:p>
    <w:p>
      <w:pPr>
        <w:pStyle w:val="TOC2"/>
        <w:tabs>
          <w:tab w:val="right" w:leader="dot" w:pos="8306"/>
        </w:tabs>
      </w:pPr>
      <w:hyperlink w:anchor="_Toc5191" w:history="1">
        <w:r>
          <w:rPr>
            <w:rFonts w:ascii="仿宋" w:eastAsia="仿宋" w:hAnsi="仿宋" w:cs="仿宋" w:hint="eastAsia"/>
            <w:lang w:eastAsia="zh-CN"/>
          </w:rPr>
          <w:t>(一)、薪酬管理制度</w:t>
        </w:r>
        <w:r>
          <w:tab/>
        </w:r>
        <w:r>
          <w:fldChar w:fldCharType="begin"/>
        </w:r>
        <w:r>
          <w:instrText xml:space="preserve"> PAGEREF _Toc5191 \h </w:instrText>
        </w:r>
        <w:r>
          <w:fldChar w:fldCharType="separate"/>
        </w:r>
        <w:r>
          <w:t>12</w:t>
        </w:r>
        <w:r>
          <w:fldChar w:fldCharType="end"/>
        </w:r>
      </w:hyperlink>
    </w:p>
    <w:p>
      <w:pPr>
        <w:pStyle w:val="TOC2"/>
        <w:tabs>
          <w:tab w:val="right" w:leader="dot" w:pos="8306"/>
        </w:tabs>
      </w:pPr>
      <w:hyperlink w:anchor="_Toc32606" w:history="1">
        <w:r>
          <w:rPr>
            <w:rFonts w:ascii="仿宋" w:eastAsia="仿宋" w:hAnsi="仿宋" w:cs="仿宋" w:hint="eastAsia"/>
            <w:lang w:eastAsia="zh-CN"/>
          </w:rPr>
          <w:t>(二)、奖金制度的制定</w:t>
        </w:r>
        <w:r>
          <w:tab/>
        </w:r>
        <w:r>
          <w:fldChar w:fldCharType="begin"/>
        </w:r>
        <w:r>
          <w:instrText xml:space="preserve"> PAGEREF _Toc32606 \h </w:instrText>
        </w:r>
        <w:r>
          <w:fldChar w:fldCharType="separate"/>
        </w:r>
        <w:r>
          <w:t>15</w:t>
        </w:r>
        <w:r>
          <w:fldChar w:fldCharType="end"/>
        </w:r>
      </w:hyperlink>
    </w:p>
    <w:p>
      <w:pPr>
        <w:pStyle w:val="TOC2"/>
        <w:tabs>
          <w:tab w:val="right" w:leader="dot" w:pos="8306"/>
        </w:tabs>
      </w:pPr>
      <w:hyperlink w:anchor="_Toc19992" w:history="1">
        <w:r>
          <w:rPr>
            <w:rFonts w:ascii="仿宋" w:eastAsia="仿宋" w:hAnsi="仿宋" w:cs="仿宋" w:hint="eastAsia"/>
            <w:lang w:eastAsia="zh-CN"/>
          </w:rPr>
          <w:t>(三)、岗位薪酬体系设计</w:t>
        </w:r>
        <w:r>
          <w:tab/>
        </w:r>
        <w:r>
          <w:fldChar w:fldCharType="begin"/>
        </w:r>
        <w:r>
          <w:instrText xml:space="preserve"> PAGEREF _Toc19992 \h </w:instrText>
        </w:r>
        <w:r>
          <w:fldChar w:fldCharType="separate"/>
        </w:r>
        <w:r>
          <w:t>18</w:t>
        </w:r>
        <w:r>
          <w:fldChar w:fldCharType="end"/>
        </w:r>
      </w:hyperlink>
    </w:p>
    <w:p>
      <w:pPr>
        <w:pStyle w:val="TOC2"/>
        <w:tabs>
          <w:tab w:val="right" w:leader="dot" w:pos="8306"/>
        </w:tabs>
      </w:pPr>
      <w:hyperlink w:anchor="_Toc5404" w:history="1">
        <w:r>
          <w:rPr>
            <w:rFonts w:ascii="仿宋" w:eastAsia="仿宋" w:hAnsi="仿宋" w:cs="仿宋" w:hint="eastAsia"/>
            <w:lang w:eastAsia="zh-CN"/>
          </w:rPr>
          <w:t>(四)、绩效薪酬体系设计</w:t>
        </w:r>
        <w:r>
          <w:tab/>
        </w:r>
        <w:r>
          <w:fldChar w:fldCharType="begin"/>
        </w:r>
        <w:r>
          <w:instrText xml:space="preserve"> PAGEREF _Toc5404 \h </w:instrText>
        </w:r>
        <w:r>
          <w:fldChar w:fldCharType="separate"/>
        </w:r>
        <w:r>
          <w:t>20</w:t>
        </w:r>
        <w:r>
          <w:fldChar w:fldCharType="end"/>
        </w:r>
      </w:hyperlink>
    </w:p>
    <w:p>
      <w:pPr>
        <w:pStyle w:val="TOC1"/>
        <w:tabs>
          <w:tab w:val="right" w:leader="dot" w:pos="8306"/>
        </w:tabs>
      </w:pPr>
      <w:hyperlink w:anchor="_Toc15590" w:history="1">
        <w:r>
          <w:rPr>
            <w:rFonts w:ascii="仿宋" w:eastAsia="仿宋" w:hAnsi="仿宋" w:cs="仿宋" w:hint="eastAsia"/>
            <w:lang w:eastAsia="zh-CN"/>
          </w:rPr>
          <w:t>三、项目基本情况</w:t>
        </w:r>
        <w:r>
          <w:tab/>
        </w:r>
        <w:r>
          <w:fldChar w:fldCharType="begin"/>
        </w:r>
        <w:r>
          <w:instrText xml:space="preserve"> PAGEREF _Toc15590 \h </w:instrText>
        </w:r>
        <w:r>
          <w:fldChar w:fldCharType="separate"/>
        </w:r>
        <w:r>
          <w:t>21</w:t>
        </w:r>
        <w:r>
          <w:fldChar w:fldCharType="end"/>
        </w:r>
      </w:hyperlink>
    </w:p>
    <w:p>
      <w:pPr>
        <w:pStyle w:val="TOC2"/>
        <w:tabs>
          <w:tab w:val="right" w:leader="dot" w:pos="8306"/>
        </w:tabs>
      </w:pPr>
      <w:hyperlink w:anchor="_Toc19379" w:history="1">
        <w:r>
          <w:rPr>
            <w:rFonts w:ascii="仿宋" w:eastAsia="仿宋" w:hAnsi="仿宋" w:cs="仿宋" w:hint="eastAsia"/>
            <w:lang w:eastAsia="zh-CN"/>
          </w:rPr>
          <w:t>(一)、项目名称及建设性质</w:t>
        </w:r>
        <w:r>
          <w:tab/>
        </w:r>
        <w:r>
          <w:fldChar w:fldCharType="begin"/>
        </w:r>
        <w:r>
          <w:instrText xml:space="preserve"> PAGEREF _Toc19379 \h </w:instrText>
        </w:r>
        <w:r>
          <w:fldChar w:fldCharType="separate"/>
        </w:r>
        <w:r>
          <w:t>21</w:t>
        </w:r>
        <w:r>
          <w:fldChar w:fldCharType="end"/>
        </w:r>
      </w:hyperlink>
    </w:p>
    <w:p>
      <w:pPr>
        <w:pStyle w:val="TOC2"/>
        <w:tabs>
          <w:tab w:val="right" w:leader="dot" w:pos="8306"/>
        </w:tabs>
      </w:pPr>
      <w:hyperlink w:anchor="_Toc22207" w:history="1">
        <w:r>
          <w:rPr>
            <w:rFonts w:ascii="仿宋" w:eastAsia="仿宋" w:hAnsi="仿宋" w:cs="仿宋" w:hint="eastAsia"/>
            <w:lang w:eastAsia="zh-CN"/>
          </w:rPr>
          <w:t>(二)、项目承办单位</w:t>
        </w:r>
        <w:r>
          <w:tab/>
        </w:r>
        <w:r>
          <w:fldChar w:fldCharType="begin"/>
        </w:r>
        <w:r>
          <w:instrText xml:space="preserve"> PAGEREF _Toc22207 \h </w:instrText>
        </w:r>
        <w:r>
          <w:fldChar w:fldCharType="separate"/>
        </w:r>
        <w:r>
          <w:t>22</w:t>
        </w:r>
        <w:r>
          <w:fldChar w:fldCharType="end"/>
        </w:r>
      </w:hyperlink>
    </w:p>
    <w:p>
      <w:pPr>
        <w:pStyle w:val="TOC2"/>
        <w:tabs>
          <w:tab w:val="right" w:leader="dot" w:pos="8306"/>
        </w:tabs>
      </w:pPr>
      <w:hyperlink w:anchor="_Toc29042" w:history="1">
        <w:r>
          <w:rPr>
            <w:rFonts w:ascii="仿宋" w:eastAsia="仿宋" w:hAnsi="仿宋" w:cs="仿宋" w:hint="eastAsia"/>
            <w:lang w:eastAsia="zh-CN"/>
          </w:rPr>
          <w:t>(三)、项目实施的可行性</w:t>
        </w:r>
        <w:r>
          <w:tab/>
        </w:r>
        <w:r>
          <w:fldChar w:fldCharType="begin"/>
        </w:r>
        <w:r>
          <w:instrText xml:space="preserve"> PAGEREF _Toc29042 \h </w:instrText>
        </w:r>
        <w:r>
          <w:fldChar w:fldCharType="separate"/>
        </w:r>
        <w:r>
          <w:t>23</w:t>
        </w:r>
        <w:r>
          <w:fldChar w:fldCharType="end"/>
        </w:r>
      </w:hyperlink>
    </w:p>
    <w:p>
      <w:pPr>
        <w:pStyle w:val="TOC2"/>
        <w:tabs>
          <w:tab w:val="right" w:leader="dot" w:pos="8306"/>
        </w:tabs>
      </w:pPr>
      <w:hyperlink w:anchor="_Toc1860" w:history="1">
        <w:r>
          <w:rPr>
            <w:rFonts w:ascii="仿宋" w:eastAsia="仿宋" w:hAnsi="仿宋" w:cs="仿宋" w:hint="eastAsia"/>
            <w:lang w:eastAsia="zh-CN"/>
          </w:rPr>
          <w:t>(四)、项目建设选址</w:t>
        </w:r>
        <w:r>
          <w:tab/>
        </w:r>
        <w:r>
          <w:fldChar w:fldCharType="begin"/>
        </w:r>
        <w:r>
          <w:instrText xml:space="preserve"> PAGEREF _Toc1860 \h </w:instrText>
        </w:r>
        <w:r>
          <w:fldChar w:fldCharType="separate"/>
        </w:r>
        <w:r>
          <w:t>25</w:t>
        </w:r>
        <w:r>
          <w:fldChar w:fldCharType="end"/>
        </w:r>
      </w:hyperlink>
    </w:p>
    <w:p>
      <w:pPr>
        <w:pStyle w:val="TOC2"/>
        <w:tabs>
          <w:tab w:val="right" w:leader="dot" w:pos="8306"/>
        </w:tabs>
      </w:pPr>
      <w:hyperlink w:anchor="_Toc1985" w:history="1">
        <w:r>
          <w:rPr>
            <w:rFonts w:ascii="仿宋" w:eastAsia="仿宋" w:hAnsi="仿宋" w:cs="仿宋" w:hint="eastAsia"/>
            <w:lang w:eastAsia="zh-CN"/>
          </w:rPr>
          <w:t>(五)、建筑物建设规模</w:t>
        </w:r>
        <w:r>
          <w:tab/>
        </w:r>
        <w:r>
          <w:fldChar w:fldCharType="begin"/>
        </w:r>
        <w:r>
          <w:instrText xml:space="preserve"> PAGEREF _Toc1985 \h </w:instrText>
        </w:r>
        <w:r>
          <w:fldChar w:fldCharType="separate"/>
        </w:r>
        <w:r>
          <w:t>26</w:t>
        </w:r>
        <w:r>
          <w:fldChar w:fldCharType="end"/>
        </w:r>
      </w:hyperlink>
    </w:p>
    <w:p>
      <w:pPr>
        <w:pStyle w:val="TOC2"/>
        <w:tabs>
          <w:tab w:val="right" w:leader="dot" w:pos="8306"/>
        </w:tabs>
      </w:pPr>
      <w:hyperlink w:anchor="_Toc9565" w:history="1">
        <w:r>
          <w:rPr>
            <w:rFonts w:ascii="仿宋" w:eastAsia="仿宋" w:hAnsi="仿宋" w:cs="仿宋" w:hint="eastAsia"/>
            <w:lang w:eastAsia="zh-CN"/>
          </w:rPr>
          <w:t>(六)、项目总投资及资金构成</w:t>
        </w:r>
        <w:r>
          <w:tab/>
        </w:r>
        <w:r>
          <w:fldChar w:fldCharType="begin"/>
        </w:r>
        <w:r>
          <w:instrText xml:space="preserve"> PAGEREF _Toc9565 \h </w:instrText>
        </w:r>
        <w:r>
          <w:fldChar w:fldCharType="separate"/>
        </w:r>
        <w:r>
          <w:t>27</w:t>
        </w:r>
        <w:r>
          <w:fldChar w:fldCharType="end"/>
        </w:r>
      </w:hyperlink>
    </w:p>
    <w:p>
      <w:pPr>
        <w:pStyle w:val="TOC2"/>
        <w:tabs>
          <w:tab w:val="right" w:leader="dot" w:pos="8306"/>
        </w:tabs>
      </w:pPr>
      <w:hyperlink w:anchor="_Toc128" w:history="1">
        <w:r>
          <w:rPr>
            <w:rFonts w:ascii="仿宋" w:eastAsia="仿宋" w:hAnsi="仿宋" w:cs="仿宋" w:hint="eastAsia"/>
            <w:lang w:eastAsia="zh-CN"/>
          </w:rPr>
          <w:t>(七)、资金筹措方案</w:t>
        </w:r>
        <w:r>
          <w:tab/>
        </w:r>
        <w:r>
          <w:fldChar w:fldCharType="begin"/>
        </w:r>
        <w:r>
          <w:instrText xml:space="preserve"> PAGEREF _Toc128 \h </w:instrText>
        </w:r>
        <w:r>
          <w:fldChar w:fldCharType="separate"/>
        </w:r>
        <w:r>
          <w:t>28</w:t>
        </w:r>
        <w:r>
          <w:fldChar w:fldCharType="end"/>
        </w:r>
      </w:hyperlink>
    </w:p>
    <w:p>
      <w:pPr>
        <w:pStyle w:val="TOC2"/>
        <w:tabs>
          <w:tab w:val="right" w:leader="dot" w:pos="8306"/>
        </w:tabs>
      </w:pPr>
      <w:hyperlink w:anchor="_Toc24479" w:history="1">
        <w:r>
          <w:rPr>
            <w:rFonts w:ascii="仿宋" w:eastAsia="仿宋" w:hAnsi="仿宋" w:cs="仿宋" w:hint="eastAsia"/>
            <w:lang w:eastAsia="zh-CN"/>
          </w:rPr>
          <w:t>(八)、项目预期经济效益规划目标</w:t>
        </w:r>
        <w:r>
          <w:tab/>
        </w:r>
        <w:r>
          <w:fldChar w:fldCharType="begin"/>
        </w:r>
        <w:r>
          <w:instrText xml:space="preserve"> PAGEREF _Toc24479 \h </w:instrText>
        </w:r>
        <w:r>
          <w:fldChar w:fldCharType="separate"/>
        </w:r>
        <w:r>
          <w:t>29</w:t>
        </w:r>
        <w:r>
          <w:fldChar w:fldCharType="end"/>
        </w:r>
      </w:hyperlink>
    </w:p>
    <w:p>
      <w:pPr>
        <w:pStyle w:val="TOC2"/>
        <w:tabs>
          <w:tab w:val="right" w:leader="dot" w:pos="8306"/>
        </w:tabs>
      </w:pPr>
      <w:hyperlink w:anchor="_Toc2910" w:history="1">
        <w:r>
          <w:rPr>
            <w:rFonts w:ascii="仿宋" w:eastAsia="仿宋" w:hAnsi="仿宋" w:cs="仿宋" w:hint="eastAsia"/>
            <w:lang w:eastAsia="zh-CN"/>
          </w:rPr>
          <w:t>(九)、项目建设进度规划</w:t>
        </w:r>
        <w:r>
          <w:tab/>
        </w:r>
        <w:r>
          <w:fldChar w:fldCharType="begin"/>
        </w:r>
        <w:r>
          <w:instrText xml:space="preserve"> PAGEREF _Toc2910 \h </w:instrText>
        </w:r>
        <w:r>
          <w:fldChar w:fldCharType="separate"/>
        </w:r>
        <w:r>
          <w:t>30</w:t>
        </w:r>
        <w:r>
          <w:fldChar w:fldCharType="end"/>
        </w:r>
      </w:hyperlink>
    </w:p>
    <w:p>
      <w:pPr>
        <w:pStyle w:val="TOC1"/>
        <w:tabs>
          <w:tab w:val="right" w:leader="dot" w:pos="8306"/>
        </w:tabs>
      </w:pPr>
      <w:hyperlink w:anchor="_Toc7359" w:history="1">
        <w:r>
          <w:rPr>
            <w:rFonts w:ascii="仿宋" w:eastAsia="仿宋" w:hAnsi="仿宋" w:cs="仿宋" w:hint="eastAsia"/>
            <w:lang w:eastAsia="zh-CN"/>
          </w:rPr>
          <w:t>四、五金交电批发服务行业背景分析</w:t>
        </w:r>
        <w:r>
          <w:tab/>
        </w:r>
        <w:r>
          <w:fldChar w:fldCharType="begin"/>
        </w:r>
        <w:r>
          <w:instrText xml:space="preserve"> PAGEREF _Toc7359 \h </w:instrText>
        </w:r>
        <w:r>
          <w:fldChar w:fldCharType="separate"/>
        </w:r>
        <w:r>
          <w:t>32</w:t>
        </w:r>
        <w:r>
          <w:fldChar w:fldCharType="end"/>
        </w:r>
      </w:hyperlink>
    </w:p>
    <w:p>
      <w:pPr>
        <w:pStyle w:val="TOC2"/>
        <w:tabs>
          <w:tab w:val="right" w:leader="dot" w:pos="8306"/>
        </w:tabs>
      </w:pPr>
      <w:hyperlink w:anchor="_Toc6897" w:history="1">
        <w:r>
          <w:rPr>
            <w:rFonts w:ascii="仿宋" w:eastAsia="仿宋" w:hAnsi="仿宋" w:cs="仿宋" w:hint="eastAsia"/>
            <w:lang w:eastAsia="zh-CN"/>
          </w:rPr>
          <w:t>(一)、五金交电批发服务行业背景分析</w:t>
        </w:r>
        <w:r>
          <w:tab/>
        </w:r>
        <w:r>
          <w:fldChar w:fldCharType="begin"/>
        </w:r>
        <w:r>
          <w:instrText xml:space="preserve"> PAGEREF _Toc6897 \h </w:instrText>
        </w:r>
        <w:r>
          <w:fldChar w:fldCharType="separate"/>
        </w:r>
        <w:r>
          <w:t>32</w:t>
        </w:r>
        <w:r>
          <w:fldChar w:fldCharType="end"/>
        </w:r>
      </w:hyperlink>
    </w:p>
    <w:p>
      <w:pPr>
        <w:pStyle w:val="TOC1"/>
        <w:tabs>
          <w:tab w:val="right" w:leader="dot" w:pos="8306"/>
        </w:tabs>
      </w:pPr>
      <w:hyperlink w:anchor="_Toc30923" w:history="1">
        <w:r>
          <w:rPr>
            <w:rFonts w:ascii="仿宋" w:eastAsia="仿宋" w:hAnsi="仿宋" w:cs="仿宋" w:hint="eastAsia"/>
            <w:lang w:eastAsia="zh-CN"/>
          </w:rPr>
          <w:t>五、公司简介</w:t>
        </w:r>
        <w:r>
          <w:tab/>
        </w:r>
        <w:r>
          <w:fldChar w:fldCharType="begin"/>
        </w:r>
        <w:r>
          <w:instrText xml:space="preserve"> PAGEREF _Toc30923 \h </w:instrText>
        </w:r>
        <w:r>
          <w:fldChar w:fldCharType="separate"/>
        </w:r>
        <w:r>
          <w:t>34</w:t>
        </w:r>
        <w:r>
          <w:fldChar w:fldCharType="end"/>
        </w:r>
      </w:hyperlink>
    </w:p>
    <w:p>
      <w:pPr>
        <w:pStyle w:val="TOC2"/>
        <w:tabs>
          <w:tab w:val="right" w:leader="dot" w:pos="8306"/>
        </w:tabs>
      </w:pPr>
      <w:hyperlink w:anchor="_Toc18331" w:history="1">
        <w:r>
          <w:rPr>
            <w:rFonts w:ascii="仿宋" w:eastAsia="仿宋" w:hAnsi="仿宋" w:cs="仿宋" w:hint="eastAsia"/>
            <w:lang w:eastAsia="zh-CN"/>
          </w:rPr>
          <w:t>(一)、公司基本信息</w:t>
        </w:r>
        <w:r>
          <w:tab/>
        </w:r>
        <w:r>
          <w:fldChar w:fldCharType="begin"/>
        </w:r>
        <w:r>
          <w:instrText xml:space="preserve"> PAGEREF _Toc18331 \h </w:instrText>
        </w:r>
        <w:r>
          <w:fldChar w:fldCharType="separate"/>
        </w:r>
        <w:r>
          <w:t>34</w:t>
        </w:r>
        <w:r>
          <w:fldChar w:fldCharType="end"/>
        </w:r>
      </w:hyperlink>
    </w:p>
    <w:p>
      <w:pPr>
        <w:pStyle w:val="TOC2"/>
        <w:tabs>
          <w:tab w:val="right" w:leader="dot" w:pos="8306"/>
        </w:tabs>
      </w:pPr>
      <w:hyperlink w:anchor="_Toc3330" w:history="1">
        <w:r>
          <w:rPr>
            <w:rFonts w:ascii="仿宋" w:eastAsia="仿宋" w:hAnsi="仿宋" w:cs="仿宋" w:hint="eastAsia"/>
            <w:lang w:eastAsia="zh-CN"/>
          </w:rPr>
          <w:t>(二)、公司简介</w:t>
        </w:r>
        <w:r>
          <w:tab/>
        </w:r>
        <w:r>
          <w:fldChar w:fldCharType="begin"/>
        </w:r>
        <w:r>
          <w:instrText xml:space="preserve"> PAGEREF _Toc3330 \h </w:instrText>
        </w:r>
        <w:r>
          <w:fldChar w:fldCharType="separate"/>
        </w:r>
        <w:r>
          <w:t>35</w:t>
        </w:r>
        <w:r>
          <w:fldChar w:fldCharType="end"/>
        </w:r>
      </w:hyperlink>
    </w:p>
    <w:p>
      <w:pPr>
        <w:pStyle w:val="TOC2"/>
        <w:tabs>
          <w:tab w:val="right" w:leader="dot" w:pos="8306"/>
        </w:tabs>
      </w:pPr>
      <w:hyperlink w:anchor="_Toc9850" w:history="1">
        <w:r>
          <w:rPr>
            <w:rFonts w:ascii="仿宋" w:eastAsia="仿宋" w:hAnsi="仿宋" w:cs="仿宋" w:hint="eastAsia"/>
            <w:lang w:eastAsia="zh-CN"/>
          </w:rPr>
          <w:t>(三)、核心人员介绍</w:t>
        </w:r>
        <w:r>
          <w:tab/>
        </w:r>
        <w:r>
          <w:fldChar w:fldCharType="begin"/>
        </w:r>
        <w:r>
          <w:instrText xml:space="preserve"> PAGEREF _Toc9850 \h </w:instrText>
        </w:r>
        <w:r>
          <w:fldChar w:fldCharType="separate"/>
        </w:r>
        <w:r>
          <w:t>37</w:t>
        </w:r>
        <w:r>
          <w:fldChar w:fldCharType="end"/>
        </w:r>
      </w:hyperlink>
    </w:p>
    <w:p>
      <w:pPr>
        <w:pStyle w:val="TOC1"/>
        <w:tabs>
          <w:tab w:val="right" w:leader="dot" w:pos="8306"/>
        </w:tabs>
      </w:pPr>
      <w:hyperlink w:anchor="_Toc24442" w:history="1">
        <w:r>
          <w:rPr>
            <w:rFonts w:ascii="仿宋" w:eastAsia="仿宋" w:hAnsi="仿宋" w:cs="仿宋" w:hint="eastAsia"/>
            <w:lang w:eastAsia="zh-CN"/>
          </w:rPr>
          <w:t>六、员工社会责任履行及参与公益活动</w:t>
        </w:r>
        <w:r>
          <w:tab/>
        </w:r>
        <w:r>
          <w:fldChar w:fldCharType="begin"/>
        </w:r>
        <w:r>
          <w:instrText xml:space="preserve"> PAGEREF _Toc24442 \h </w:instrText>
        </w:r>
        <w:r>
          <w:fldChar w:fldCharType="separate"/>
        </w:r>
        <w:r>
          <w:t>39</w:t>
        </w:r>
        <w:r>
          <w:fldChar w:fldCharType="end"/>
        </w:r>
      </w:hyperlink>
    </w:p>
    <w:p>
      <w:pPr>
        <w:pStyle w:val="TOC2"/>
        <w:tabs>
          <w:tab w:val="right" w:leader="dot" w:pos="8306"/>
        </w:tabs>
      </w:pPr>
      <w:hyperlink w:anchor="_Toc7414" w:history="1">
        <w:r>
          <w:rPr>
            <w:rFonts w:ascii="仿宋" w:eastAsia="仿宋" w:hAnsi="仿宋" w:cs="仿宋" w:hint="eastAsia"/>
            <w:lang w:eastAsia="zh-CN"/>
          </w:rPr>
          <w:t>(一)、员工社会责任的内涵及履行方式</w:t>
        </w:r>
        <w:r>
          <w:tab/>
        </w:r>
        <w:r>
          <w:fldChar w:fldCharType="begin"/>
        </w:r>
        <w:r>
          <w:instrText xml:space="preserve"> PAGEREF _Toc7414 \h </w:instrText>
        </w:r>
        <w:r>
          <w:fldChar w:fldCharType="separate"/>
        </w:r>
        <w:r>
          <w:t>39</w:t>
        </w:r>
        <w:r>
          <w:fldChar w:fldCharType="end"/>
        </w:r>
      </w:hyperlink>
    </w:p>
    <w:p>
      <w:pPr>
        <w:pStyle w:val="TOC2"/>
        <w:tabs>
          <w:tab w:val="right" w:leader="dot" w:pos="8306"/>
        </w:tabs>
      </w:pPr>
      <w:hyperlink w:anchor="_Toc251" w:history="1">
        <w:r>
          <w:rPr>
            <w:rFonts w:ascii="仿宋" w:eastAsia="仿宋" w:hAnsi="仿宋" w:cs="仿宋" w:hint="eastAsia"/>
            <w:lang w:eastAsia="zh-CN"/>
          </w:rPr>
          <w:t>(二)、参与公益活动的意义及实施策略</w:t>
        </w:r>
        <w:r>
          <w:tab/>
        </w:r>
        <w:r>
          <w:fldChar w:fldCharType="begin"/>
        </w:r>
        <w:r>
          <w:instrText xml:space="preserve"> PAGEREF _Toc251 \h </w:instrText>
        </w:r>
        <w:r>
          <w:fldChar w:fldCharType="separate"/>
        </w:r>
        <w:r>
          <w:t>40</w:t>
        </w:r>
        <w:r>
          <w:fldChar w:fldCharType="end"/>
        </w:r>
      </w:hyperlink>
    </w:p>
    <w:p>
      <w:pPr>
        <w:pStyle w:val="TOC2"/>
        <w:tabs>
          <w:tab w:val="right" w:leader="dot" w:pos="8306"/>
        </w:tabs>
      </w:pPr>
      <w:hyperlink w:anchor="_Toc15791" w:history="1">
        <w:r>
          <w:rPr>
            <w:rFonts w:ascii="仿宋" w:eastAsia="仿宋" w:hAnsi="仿宋" w:cs="仿宋" w:hint="eastAsia"/>
            <w:lang w:eastAsia="zh-CN"/>
          </w:rPr>
          <w:t>(三)、社会责任履行及公益活动参与的持续推进</w:t>
        </w:r>
        <w:r>
          <w:tab/>
        </w:r>
        <w:r>
          <w:fldChar w:fldCharType="begin"/>
        </w:r>
        <w:r>
          <w:instrText xml:space="preserve"> PAGEREF _Toc15791 \h </w:instrText>
        </w:r>
        <w:r>
          <w:fldChar w:fldCharType="separate"/>
        </w:r>
        <w:r>
          <w:t>40</w:t>
        </w:r>
        <w:r>
          <w:fldChar w:fldCharType="end"/>
        </w:r>
      </w:hyperlink>
    </w:p>
    <w:p>
      <w:pPr>
        <w:pStyle w:val="TOC1"/>
        <w:tabs>
          <w:tab w:val="right" w:leader="dot" w:pos="8306"/>
        </w:tabs>
      </w:pPr>
      <w:hyperlink w:anchor="_Toc21178" w:history="1">
        <w:r>
          <w:rPr>
            <w:rFonts w:ascii="仿宋" w:eastAsia="仿宋" w:hAnsi="仿宋" w:cs="仿宋" w:hint="eastAsia"/>
            <w:lang w:eastAsia="zh-CN"/>
          </w:rPr>
          <w:t>七、第三十二章未来发展愿景</w:t>
        </w:r>
        <w:r>
          <w:tab/>
        </w:r>
        <w:r>
          <w:fldChar w:fldCharType="begin"/>
        </w:r>
        <w:r>
          <w:instrText xml:space="preserve"> PAGEREF _Toc21178 \h </w:instrText>
        </w:r>
        <w:r>
          <w:fldChar w:fldCharType="separate"/>
        </w:r>
        <w:r>
          <w:t>41</w:t>
        </w:r>
        <w:r>
          <w:fldChar w:fldCharType="end"/>
        </w:r>
      </w:hyperlink>
    </w:p>
    <w:p>
      <w:pPr>
        <w:pStyle w:val="TOC2"/>
        <w:tabs>
          <w:tab w:val="right" w:leader="dot" w:pos="8306"/>
        </w:tabs>
      </w:pPr>
      <w:hyperlink w:anchor="_Toc25041" w:history="1">
        <w:r>
          <w:rPr>
            <w:rFonts w:ascii="仿宋" w:eastAsia="仿宋" w:hAnsi="仿宋" w:cs="仿宋" w:hint="eastAsia"/>
            <w:lang w:eastAsia="zh-CN"/>
          </w:rPr>
          <w:t>(一)、员工职业生涯管理的未来趋势</w:t>
        </w:r>
        <w:r>
          <w:tab/>
        </w:r>
        <w:r>
          <w:fldChar w:fldCharType="begin"/>
        </w:r>
        <w:r>
          <w:instrText xml:space="preserve"> PAGEREF _Toc25041 \h </w:instrText>
        </w:r>
        <w:r>
          <w:fldChar w:fldCharType="separate"/>
        </w:r>
        <w:r>
          <w:t>41</w:t>
        </w:r>
        <w:r>
          <w:fldChar w:fldCharType="end"/>
        </w:r>
      </w:hyperlink>
    </w:p>
    <w:p>
      <w:pPr>
        <w:pStyle w:val="TOC2"/>
        <w:tabs>
          <w:tab w:val="right" w:leader="dot" w:pos="8306"/>
        </w:tabs>
      </w:pPr>
      <w:hyperlink w:anchor="_Toc31446" w:history="1">
        <w:r>
          <w:rPr>
            <w:rFonts w:ascii="仿宋" w:eastAsia="仿宋" w:hAnsi="仿宋" w:cs="仿宋" w:hint="eastAsia"/>
            <w:lang w:eastAsia="zh-CN"/>
          </w:rPr>
          <w:t>(二)、公司在员工发展中的未来愿景</w:t>
        </w:r>
        <w:r>
          <w:tab/>
        </w:r>
        <w:r>
          <w:fldChar w:fldCharType="begin"/>
        </w:r>
        <w:r>
          <w:instrText xml:space="preserve"> PAGEREF _Toc31446 \h </w:instrText>
        </w:r>
        <w:r>
          <w:fldChar w:fldCharType="separate"/>
        </w:r>
        <w:r>
          <w:t>42</w:t>
        </w:r>
        <w:r>
          <w:fldChar w:fldCharType="end"/>
        </w:r>
      </w:hyperlink>
    </w:p>
    <w:p>
      <w:pPr>
        <w:pStyle w:val="TOC1"/>
        <w:tabs>
          <w:tab w:val="right" w:leader="dot" w:pos="8306"/>
        </w:tabs>
      </w:pPr>
      <w:hyperlink w:anchor="_Toc2588" w:history="1">
        <w:r>
          <w:rPr>
            <w:rFonts w:ascii="仿宋" w:eastAsia="仿宋" w:hAnsi="仿宋" w:cs="仿宋" w:hint="eastAsia"/>
            <w:lang w:eastAsia="zh-CN"/>
          </w:rPr>
          <w:t>八、第二十八章公司与员工法律关系</w:t>
        </w:r>
        <w:r>
          <w:tab/>
        </w:r>
        <w:r>
          <w:fldChar w:fldCharType="begin"/>
        </w:r>
        <w:r>
          <w:instrText xml:space="preserve"> PAGEREF _Toc2588 \h </w:instrText>
        </w:r>
        <w:r>
          <w:fldChar w:fldCharType="separate"/>
        </w:r>
        <w:r>
          <w:t>42</w:t>
        </w:r>
        <w:r>
          <w:fldChar w:fldCharType="end"/>
        </w:r>
      </w:hyperlink>
    </w:p>
    <w:p>
      <w:pPr>
        <w:pStyle w:val="TOC2"/>
        <w:tabs>
          <w:tab w:val="right" w:leader="dot" w:pos="8306"/>
        </w:tabs>
      </w:pPr>
      <w:hyperlink w:anchor="_Toc1471" w:history="1">
        <w:r>
          <w:rPr>
            <w:rFonts w:ascii="仿宋" w:eastAsia="仿宋" w:hAnsi="仿宋" w:cs="仿宋" w:hint="eastAsia"/>
            <w:lang w:eastAsia="zh-CN"/>
          </w:rPr>
          <w:t>(一)、劳动合同管理</w:t>
        </w:r>
        <w:r>
          <w:tab/>
        </w:r>
        <w:r>
          <w:fldChar w:fldCharType="begin"/>
        </w:r>
        <w:r>
          <w:instrText xml:space="preserve"> PAGEREF _Toc1471 \h </w:instrText>
        </w:r>
        <w:r>
          <w:fldChar w:fldCharType="separate"/>
        </w:r>
        <w:r>
          <w:t>42</w:t>
        </w:r>
        <w:r>
          <w:fldChar w:fldCharType="end"/>
        </w:r>
      </w:hyperlink>
    </w:p>
    <w:p>
      <w:pPr>
        <w:pStyle w:val="TOC2"/>
        <w:tabs>
          <w:tab w:val="right" w:leader="dot" w:pos="8306"/>
        </w:tabs>
      </w:pPr>
      <w:hyperlink w:anchor="_Toc11555" w:history="1">
        <w:r>
          <w:rPr>
            <w:rFonts w:ascii="仿宋" w:eastAsia="仿宋" w:hAnsi="仿宋" w:cs="仿宋" w:hint="eastAsia"/>
            <w:lang w:eastAsia="zh-CN"/>
          </w:rPr>
          <w:t>(二)、法定假期与劳动保障</w:t>
        </w:r>
        <w:r>
          <w:tab/>
        </w:r>
        <w:r>
          <w:fldChar w:fldCharType="begin"/>
        </w:r>
        <w:r>
          <w:instrText xml:space="preserve"> PAGEREF _Toc11555 \h </w:instrText>
        </w:r>
        <w:r>
          <w:fldChar w:fldCharType="separate"/>
        </w:r>
        <w:r>
          <w:t>43</w:t>
        </w:r>
        <w:r>
          <w:fldChar w:fldCharType="end"/>
        </w:r>
      </w:hyperlink>
    </w:p>
    <w:p>
      <w:pPr>
        <w:pStyle w:val="TOC2"/>
        <w:tabs>
          <w:tab w:val="right" w:leader="dot" w:pos="8306"/>
        </w:tabs>
      </w:pPr>
      <w:hyperlink w:anchor="_Toc25596" w:history="1">
        <w:r>
          <w:rPr>
            <w:rFonts w:ascii="仿宋" w:eastAsia="仿宋" w:hAnsi="仿宋" w:cs="仿宋" w:hint="eastAsia"/>
            <w:lang w:eastAsia="zh-CN"/>
          </w:rPr>
          <w:t>(三)、合规经营与风险防范</w:t>
        </w:r>
        <w:r>
          <w:tab/>
        </w:r>
        <w:r>
          <w:fldChar w:fldCharType="begin"/>
        </w:r>
        <w:r>
          <w:instrText xml:space="preserve"> PAGEREF _Toc25596 \h </w:instrText>
        </w:r>
        <w:r>
          <w:fldChar w:fldCharType="separate"/>
        </w:r>
        <w:r>
          <w:t>44</w:t>
        </w:r>
        <w:r>
          <w:fldChar w:fldCharType="end"/>
        </w:r>
      </w:hyperlink>
    </w:p>
    <w:p>
      <w:pPr>
        <w:pStyle w:val="TOC1"/>
        <w:tabs>
          <w:tab w:val="right" w:leader="dot" w:pos="8306"/>
        </w:tabs>
      </w:pPr>
      <w:hyperlink w:anchor="_Toc1169" w:history="1">
        <w:r>
          <w:rPr>
            <w:rFonts w:ascii="仿宋" w:eastAsia="仿宋" w:hAnsi="仿宋" w:cs="仿宋" w:hint="eastAsia"/>
            <w:lang w:eastAsia="zh-CN"/>
          </w:rPr>
          <w:t>九、第四十章员工身心健康管理</w:t>
        </w:r>
        <w:r>
          <w:tab/>
        </w:r>
        <w:r>
          <w:fldChar w:fldCharType="begin"/>
        </w:r>
        <w:r>
          <w:instrText xml:space="preserve"> PAGEREF _Toc1169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03" w:history="1">
        <w:r>
          <w:rPr>
            <w:rFonts w:ascii="仿宋" w:eastAsia="仿宋" w:hAnsi="仿宋" w:cs="仿宋" w:hint="eastAsia"/>
            <w:lang w:eastAsia="zh-CN"/>
          </w:rPr>
          <w:t>(一)、健康促进计划</w:t>
        </w:r>
        <w:r>
          <w:tab/>
        </w:r>
        <w:r>
          <w:fldChar w:fldCharType="begin"/>
        </w:r>
        <w:r>
          <w:instrText xml:space="preserve"> PAGEREF _Toc12003 \h </w:instrText>
        </w:r>
        <w:r>
          <w:fldChar w:fldCharType="separate"/>
        </w:r>
        <w:r>
          <w:t>45</w:t>
        </w:r>
        <w:r>
          <w:fldChar w:fldCharType="end"/>
        </w:r>
      </w:hyperlink>
    </w:p>
    <w:p>
      <w:pPr>
        <w:pStyle w:val="TOC2"/>
        <w:tabs>
          <w:tab w:val="right" w:leader="dot" w:pos="8306"/>
        </w:tabs>
      </w:pPr>
      <w:hyperlink w:anchor="_Toc14702" w:history="1">
        <w:r>
          <w:rPr>
            <w:rFonts w:ascii="仿宋" w:eastAsia="仿宋" w:hAnsi="仿宋" w:cs="仿宋" w:hint="eastAsia"/>
            <w:lang w:eastAsia="zh-CN"/>
          </w:rPr>
          <w:t>(二)、健康饮食与运动计划</w:t>
        </w:r>
        <w:r>
          <w:tab/>
        </w:r>
        <w:r>
          <w:fldChar w:fldCharType="begin"/>
        </w:r>
        <w:r>
          <w:instrText xml:space="preserve"> PAGEREF _Toc14702 \h </w:instrText>
        </w:r>
        <w:r>
          <w:fldChar w:fldCharType="separate"/>
        </w:r>
        <w:r>
          <w:t>45</w:t>
        </w:r>
        <w:r>
          <w:fldChar w:fldCharType="end"/>
        </w:r>
      </w:hyperlink>
    </w:p>
    <w:p>
      <w:pPr>
        <w:pStyle w:val="TOC2"/>
        <w:tabs>
          <w:tab w:val="right" w:leader="dot" w:pos="8306"/>
        </w:tabs>
      </w:pPr>
      <w:hyperlink w:anchor="_Toc13371" w:history="1">
        <w:r>
          <w:rPr>
            <w:rFonts w:ascii="仿宋" w:eastAsia="仿宋" w:hAnsi="仿宋" w:cs="仿宋" w:hint="eastAsia"/>
            <w:lang w:eastAsia="zh-CN"/>
          </w:rPr>
          <w:t>(三)、心理健康服务与支持</w:t>
        </w:r>
        <w:r>
          <w:tab/>
        </w:r>
        <w:r>
          <w:fldChar w:fldCharType="begin"/>
        </w:r>
        <w:r>
          <w:instrText xml:space="preserve"> PAGEREF _Toc13371 \h </w:instrText>
        </w:r>
        <w:r>
          <w:fldChar w:fldCharType="separate"/>
        </w:r>
        <w:r>
          <w:t>46</w:t>
        </w:r>
        <w:r>
          <w:fldChar w:fldCharType="end"/>
        </w:r>
      </w:hyperlink>
    </w:p>
    <w:p>
      <w:pPr>
        <w:pStyle w:val="TOC2"/>
        <w:tabs>
          <w:tab w:val="right" w:leader="dot" w:pos="8306"/>
        </w:tabs>
      </w:pPr>
      <w:hyperlink w:anchor="_Toc4029" w:history="1">
        <w:r>
          <w:rPr>
            <w:rFonts w:ascii="仿宋" w:eastAsia="仿宋" w:hAnsi="仿宋" w:cs="仿宋" w:hint="eastAsia"/>
            <w:lang w:eastAsia="zh-CN"/>
          </w:rPr>
          <w:t>(四)、工作压力管理</w:t>
        </w:r>
        <w:r>
          <w:tab/>
        </w:r>
        <w:r>
          <w:fldChar w:fldCharType="begin"/>
        </w:r>
        <w:r>
          <w:instrText xml:space="preserve"> PAGEREF _Toc4029 \h </w:instrText>
        </w:r>
        <w:r>
          <w:fldChar w:fldCharType="separate"/>
        </w:r>
        <w:r>
          <w:t>46</w:t>
        </w:r>
        <w:r>
          <w:fldChar w:fldCharType="end"/>
        </w:r>
      </w:hyperlink>
    </w:p>
    <w:p>
      <w:pPr>
        <w:pStyle w:val="TOC2"/>
        <w:tabs>
          <w:tab w:val="right" w:leader="dot" w:pos="8306"/>
        </w:tabs>
      </w:pPr>
      <w:hyperlink w:anchor="_Toc2027" w:history="1">
        <w:r>
          <w:rPr>
            <w:rFonts w:ascii="仿宋" w:eastAsia="仿宋" w:hAnsi="仿宋" w:cs="仿宋" w:hint="eastAsia"/>
            <w:lang w:eastAsia="zh-CN"/>
          </w:rPr>
          <w:t>(五)、工作负荷评估与调整</w:t>
        </w:r>
        <w:r>
          <w:tab/>
        </w:r>
        <w:r>
          <w:fldChar w:fldCharType="begin"/>
        </w:r>
        <w:r>
          <w:instrText xml:space="preserve"> PAGEREF _Toc2027 \h </w:instrText>
        </w:r>
        <w:r>
          <w:fldChar w:fldCharType="separate"/>
        </w:r>
        <w:r>
          <w:t>47</w:t>
        </w:r>
        <w:r>
          <w:fldChar w:fldCharType="end"/>
        </w:r>
      </w:hyperlink>
    </w:p>
    <w:p>
      <w:pPr>
        <w:pStyle w:val="TOC2"/>
        <w:tabs>
          <w:tab w:val="right" w:leader="dot" w:pos="8306"/>
        </w:tabs>
      </w:pPr>
      <w:hyperlink w:anchor="_Toc29681" w:history="1">
        <w:r>
          <w:rPr>
            <w:rFonts w:ascii="仿宋" w:eastAsia="仿宋" w:hAnsi="仿宋" w:cs="仿宋" w:hint="eastAsia"/>
            <w:lang w:eastAsia="zh-CN"/>
          </w:rPr>
          <w:t>(六)、员工心理咨询与支持</w:t>
        </w:r>
        <w:r>
          <w:tab/>
        </w:r>
        <w:r>
          <w:fldChar w:fldCharType="begin"/>
        </w:r>
        <w:r>
          <w:instrText xml:space="preserve"> PAGEREF _Toc29681 \h </w:instrText>
        </w:r>
        <w:r>
          <w:fldChar w:fldCharType="separate"/>
        </w:r>
        <w:r>
          <w:t>48</w:t>
        </w:r>
        <w:r>
          <w:fldChar w:fldCharType="end"/>
        </w:r>
      </w:hyperlink>
    </w:p>
    <w:p>
      <w:pPr>
        <w:pStyle w:val="TOC1"/>
        <w:tabs>
          <w:tab w:val="right" w:leader="dot" w:pos="8306"/>
        </w:tabs>
      </w:pPr>
      <w:hyperlink w:anchor="_Toc5153" w:history="1">
        <w:r>
          <w:rPr>
            <w:rFonts w:ascii="仿宋" w:eastAsia="仿宋" w:hAnsi="仿宋" w:cs="仿宋" w:hint="eastAsia"/>
            <w:lang w:eastAsia="zh-CN"/>
          </w:rPr>
          <w:t>十、员工家庭与工作平衡支持计划</w:t>
        </w:r>
        <w:r>
          <w:tab/>
        </w:r>
        <w:r>
          <w:fldChar w:fldCharType="begin"/>
        </w:r>
        <w:r>
          <w:instrText xml:space="preserve"> PAGEREF _Toc5153 \h </w:instrText>
        </w:r>
        <w:r>
          <w:fldChar w:fldCharType="separate"/>
        </w:r>
        <w:r>
          <w:t>49</w:t>
        </w:r>
        <w:r>
          <w:fldChar w:fldCharType="end"/>
        </w:r>
      </w:hyperlink>
    </w:p>
    <w:p>
      <w:pPr>
        <w:pStyle w:val="TOC2"/>
        <w:tabs>
          <w:tab w:val="right" w:leader="dot" w:pos="8306"/>
        </w:tabs>
      </w:pPr>
      <w:hyperlink w:anchor="_Toc8446" w:history="1">
        <w:r>
          <w:rPr>
            <w:rFonts w:ascii="仿宋" w:eastAsia="仿宋" w:hAnsi="仿宋" w:cs="仿宋" w:hint="eastAsia"/>
            <w:lang w:eastAsia="zh-CN"/>
          </w:rPr>
          <w:t>(一)、家庭与工作平衡的重要性分析</w:t>
        </w:r>
        <w:r>
          <w:tab/>
        </w:r>
        <w:r>
          <w:fldChar w:fldCharType="begin"/>
        </w:r>
        <w:r>
          <w:instrText xml:space="preserve"> PAGEREF _Toc8446 \h </w:instrText>
        </w:r>
        <w:r>
          <w:fldChar w:fldCharType="separate"/>
        </w:r>
        <w:r>
          <w:t>49</w:t>
        </w:r>
        <w:r>
          <w:fldChar w:fldCharType="end"/>
        </w:r>
      </w:hyperlink>
    </w:p>
    <w:p>
      <w:pPr>
        <w:pStyle w:val="TOC2"/>
        <w:tabs>
          <w:tab w:val="right" w:leader="dot" w:pos="8306"/>
        </w:tabs>
      </w:pPr>
      <w:hyperlink w:anchor="_Toc9100" w:history="1">
        <w:r>
          <w:rPr>
            <w:rFonts w:ascii="仿宋" w:eastAsia="仿宋" w:hAnsi="仿宋" w:cs="仿宋" w:hint="eastAsia"/>
            <w:lang w:eastAsia="zh-CN"/>
          </w:rPr>
          <w:t>(二)、支持计划的制定与实施步骤</w:t>
        </w:r>
        <w:r>
          <w:tab/>
        </w:r>
        <w:r>
          <w:fldChar w:fldCharType="begin"/>
        </w:r>
        <w:r>
          <w:instrText xml:space="preserve"> PAGEREF _Toc9100 \h </w:instrText>
        </w:r>
        <w:r>
          <w:fldChar w:fldCharType="separate"/>
        </w:r>
        <w:r>
          <w:t>49</w:t>
        </w:r>
        <w:r>
          <w:fldChar w:fldCharType="end"/>
        </w:r>
      </w:hyperlink>
    </w:p>
    <w:p>
      <w:pPr>
        <w:pStyle w:val="TOC2"/>
        <w:tabs>
          <w:tab w:val="right" w:leader="dot" w:pos="8306"/>
        </w:tabs>
      </w:pPr>
      <w:hyperlink w:anchor="_Toc3102" w:history="1">
        <w:r>
          <w:rPr>
            <w:rFonts w:ascii="仿宋" w:eastAsia="仿宋" w:hAnsi="仿宋" w:cs="仿宋" w:hint="eastAsia"/>
            <w:lang w:eastAsia="zh-CN"/>
          </w:rPr>
          <w:t>(三)、平衡效果的评估及调整优化</w:t>
        </w:r>
        <w:r>
          <w:tab/>
        </w:r>
        <w:r>
          <w:fldChar w:fldCharType="begin"/>
        </w:r>
        <w:r>
          <w:instrText xml:space="preserve"> PAGEREF _Toc3102 \h </w:instrText>
        </w:r>
        <w:r>
          <w:fldChar w:fldCharType="separate"/>
        </w:r>
        <w:r>
          <w:t>50</w:t>
        </w:r>
        <w:r>
          <w:fldChar w:fldCharType="end"/>
        </w:r>
      </w:hyperlink>
    </w:p>
    <w:p>
      <w:pPr>
        <w:pStyle w:val="TOC1"/>
        <w:tabs>
          <w:tab w:val="right" w:leader="dot" w:pos="8306"/>
        </w:tabs>
      </w:pPr>
      <w:hyperlink w:anchor="_Toc32424" w:history="1">
        <w:r>
          <w:rPr>
            <w:rFonts w:ascii="仿宋" w:eastAsia="仿宋" w:hAnsi="仿宋" w:cs="仿宋" w:hint="eastAsia"/>
            <w:lang w:eastAsia="zh-CN"/>
          </w:rPr>
          <w:t>十一、第四十八章员工环保与可持续发展</w:t>
        </w:r>
        <w:r>
          <w:tab/>
        </w:r>
        <w:r>
          <w:fldChar w:fldCharType="begin"/>
        </w:r>
        <w:r>
          <w:instrText xml:space="preserve"> PAGEREF _Toc32424 \h </w:instrText>
        </w:r>
        <w:r>
          <w:fldChar w:fldCharType="separate"/>
        </w:r>
        <w:r>
          <w:t>51</w:t>
        </w:r>
        <w:r>
          <w:fldChar w:fldCharType="end"/>
        </w:r>
      </w:hyperlink>
    </w:p>
    <w:p>
      <w:pPr>
        <w:pStyle w:val="TOC2"/>
        <w:tabs>
          <w:tab w:val="right" w:leader="dot" w:pos="8306"/>
        </w:tabs>
      </w:pPr>
      <w:hyperlink w:anchor="_Toc27512" w:history="1">
        <w:r>
          <w:rPr>
            <w:rFonts w:ascii="仿宋" w:eastAsia="仿宋" w:hAnsi="仿宋" w:cs="仿宋" w:hint="eastAsia"/>
            <w:lang w:eastAsia="zh-CN"/>
          </w:rPr>
          <w:t>(一)、环保意识与培训</w:t>
        </w:r>
        <w:r>
          <w:tab/>
        </w:r>
        <w:r>
          <w:fldChar w:fldCharType="begin"/>
        </w:r>
        <w:r>
          <w:instrText xml:space="preserve"> PAGEREF _Toc27512 \h </w:instrText>
        </w:r>
        <w:r>
          <w:fldChar w:fldCharType="separate"/>
        </w:r>
        <w:r>
          <w:t>51</w:t>
        </w:r>
        <w:r>
          <w:fldChar w:fldCharType="end"/>
        </w:r>
      </w:hyperlink>
    </w:p>
    <w:p>
      <w:pPr>
        <w:pStyle w:val="TOC2"/>
        <w:tabs>
          <w:tab w:val="right" w:leader="dot" w:pos="8306"/>
        </w:tabs>
      </w:pPr>
      <w:hyperlink w:anchor="_Toc15406" w:history="1">
        <w:r>
          <w:rPr>
            <w:rFonts w:ascii="仿宋" w:eastAsia="仿宋" w:hAnsi="仿宋" w:cs="仿宋" w:hint="eastAsia"/>
            <w:lang w:eastAsia="zh-CN"/>
          </w:rPr>
          <w:t>(二)、公司环保文化的传播</w:t>
        </w:r>
        <w:r>
          <w:tab/>
        </w:r>
        <w:r>
          <w:fldChar w:fldCharType="begin"/>
        </w:r>
        <w:r>
          <w:instrText xml:space="preserve"> PAGEREF _Toc15406 \h </w:instrText>
        </w:r>
        <w:r>
          <w:fldChar w:fldCharType="separate"/>
        </w:r>
        <w:r>
          <w:t>52</w:t>
        </w:r>
        <w:r>
          <w:fldChar w:fldCharType="end"/>
        </w:r>
      </w:hyperlink>
    </w:p>
    <w:p>
      <w:pPr>
        <w:pStyle w:val="TOC2"/>
        <w:tabs>
          <w:tab w:val="right" w:leader="dot" w:pos="8306"/>
        </w:tabs>
      </w:pPr>
      <w:hyperlink w:anchor="_Toc5966" w:history="1">
        <w:r>
          <w:rPr>
            <w:rFonts w:ascii="仿宋" w:eastAsia="仿宋" w:hAnsi="仿宋" w:cs="仿宋" w:hint="eastAsia"/>
            <w:lang w:eastAsia="zh-CN"/>
          </w:rPr>
          <w:t>(三)、员工参与的环保培训</w:t>
        </w:r>
        <w:r>
          <w:tab/>
        </w:r>
        <w:r>
          <w:fldChar w:fldCharType="begin"/>
        </w:r>
        <w:r>
          <w:instrText xml:space="preserve"> PAGEREF _Toc5966 \h </w:instrText>
        </w:r>
        <w:r>
          <w:fldChar w:fldCharType="separate"/>
        </w:r>
        <w:r>
          <w:t>53</w:t>
        </w:r>
        <w:r>
          <w:fldChar w:fldCharType="end"/>
        </w:r>
      </w:hyperlink>
    </w:p>
    <w:p>
      <w:pPr>
        <w:pStyle w:val="TOC2"/>
        <w:tabs>
          <w:tab w:val="right" w:leader="dot" w:pos="8306"/>
        </w:tabs>
      </w:pPr>
      <w:hyperlink w:anchor="_Toc9753" w:history="1">
        <w:r>
          <w:rPr>
            <w:rFonts w:ascii="仿宋" w:eastAsia="仿宋" w:hAnsi="仿宋" w:cs="仿宋" w:hint="eastAsia"/>
            <w:lang w:eastAsia="zh-CN"/>
          </w:rPr>
          <w:t>(四)、可持续发展目标与实践</w:t>
        </w:r>
        <w:r>
          <w:tab/>
        </w:r>
        <w:r>
          <w:fldChar w:fldCharType="begin"/>
        </w:r>
        <w:r>
          <w:instrText xml:space="preserve"> PAGEREF _Toc9753 \h </w:instrText>
        </w:r>
        <w:r>
          <w:fldChar w:fldCharType="separate"/>
        </w:r>
        <w:r>
          <w:t>54</w:t>
        </w:r>
        <w:r>
          <w:fldChar w:fldCharType="end"/>
        </w:r>
      </w:hyperlink>
    </w:p>
    <w:p>
      <w:pPr>
        <w:pStyle w:val="TOC2"/>
        <w:tabs>
          <w:tab w:val="right" w:leader="dot" w:pos="8306"/>
        </w:tabs>
      </w:pPr>
      <w:hyperlink w:anchor="_Toc16741" w:history="1">
        <w:r>
          <w:rPr>
            <w:rFonts w:ascii="仿宋" w:eastAsia="仿宋" w:hAnsi="仿宋" w:cs="仿宋" w:hint="eastAsia"/>
            <w:lang w:eastAsia="zh-CN"/>
          </w:rPr>
          <w:t>(五)、员工参与可持续项目</w:t>
        </w:r>
        <w:r>
          <w:tab/>
        </w:r>
        <w:r>
          <w:fldChar w:fldCharType="begin"/>
        </w:r>
        <w:r>
          <w:instrText xml:space="preserve"> PAGEREF _Toc16741 \h </w:instrText>
        </w:r>
        <w:r>
          <w:fldChar w:fldCharType="separate"/>
        </w:r>
        <w:r>
          <w:t>55</w:t>
        </w:r>
        <w:r>
          <w:fldChar w:fldCharType="end"/>
        </w:r>
      </w:hyperlink>
    </w:p>
    <w:p>
      <w:pPr>
        <w:pStyle w:val="TOC2"/>
        <w:tabs>
          <w:tab w:val="right" w:leader="dot" w:pos="8306"/>
        </w:tabs>
      </w:pPr>
      <w:hyperlink w:anchor="_Toc24559" w:history="1">
        <w:r>
          <w:rPr>
            <w:rFonts w:ascii="仿宋" w:eastAsia="仿宋" w:hAnsi="仿宋" w:cs="仿宋" w:hint="eastAsia"/>
            <w:lang w:eastAsia="zh-CN"/>
          </w:rPr>
          <w:t>(六)、公司可持续发展的战略规划</w:t>
        </w:r>
        <w:r>
          <w:tab/>
        </w:r>
        <w:r>
          <w:fldChar w:fldCharType="begin"/>
        </w:r>
        <w:r>
          <w:instrText xml:space="preserve"> PAGEREF _Toc24559 \h </w:instrText>
        </w:r>
        <w:r>
          <w:fldChar w:fldCharType="separate"/>
        </w:r>
        <w:r>
          <w:t>56</w:t>
        </w:r>
        <w:r>
          <w:fldChar w:fldCharType="end"/>
        </w:r>
      </w:hyperlink>
    </w:p>
    <w:p>
      <w:pPr>
        <w:pStyle w:val="TOC1"/>
        <w:tabs>
          <w:tab w:val="right" w:leader="dot" w:pos="8306"/>
        </w:tabs>
      </w:pPr>
      <w:hyperlink w:anchor="_Toc7348" w:history="1">
        <w:r>
          <w:rPr>
            <w:rFonts w:ascii="仿宋" w:eastAsia="仿宋" w:hAnsi="仿宋" w:cs="仿宋" w:hint="eastAsia"/>
            <w:lang w:eastAsia="zh-CN"/>
          </w:rPr>
          <w:t>十二、员工多元化与包容性管理</w:t>
        </w:r>
        <w:r>
          <w:tab/>
        </w:r>
        <w:r>
          <w:fldChar w:fldCharType="begin"/>
        </w:r>
        <w:r>
          <w:instrText xml:space="preserve"> PAGEREF _Toc7348 \h </w:instrText>
        </w:r>
        <w:r>
          <w:fldChar w:fldCharType="separate"/>
        </w:r>
        <w:r>
          <w:t>57</w:t>
        </w:r>
        <w:r>
          <w:fldChar w:fldCharType="end"/>
        </w:r>
      </w:hyperlink>
    </w:p>
    <w:p>
      <w:pPr>
        <w:pStyle w:val="TOC2"/>
        <w:tabs>
          <w:tab w:val="right" w:leader="dot" w:pos="8306"/>
        </w:tabs>
      </w:pPr>
      <w:hyperlink w:anchor="_Toc8234" w:history="1">
        <w:r>
          <w:rPr>
            <w:rFonts w:ascii="仿宋" w:eastAsia="仿宋" w:hAnsi="仿宋" w:cs="仿宋" w:hint="eastAsia"/>
            <w:lang w:eastAsia="zh-CN"/>
          </w:rPr>
          <w:t>(一)、员工多元化的价值与挑战</w:t>
        </w:r>
        <w:r>
          <w:tab/>
        </w:r>
        <w:r>
          <w:fldChar w:fldCharType="begin"/>
        </w:r>
        <w:r>
          <w:instrText xml:space="preserve"> PAGEREF _Toc8234 \h </w:instrText>
        </w:r>
        <w:r>
          <w:fldChar w:fldCharType="separate"/>
        </w:r>
        <w:r>
          <w:t>57</w:t>
        </w:r>
        <w:r>
          <w:fldChar w:fldCharType="end"/>
        </w:r>
      </w:hyperlink>
    </w:p>
    <w:p>
      <w:pPr>
        <w:pStyle w:val="TOC2"/>
        <w:tabs>
          <w:tab w:val="right" w:leader="dot" w:pos="8306"/>
        </w:tabs>
      </w:pPr>
      <w:hyperlink w:anchor="_Toc8107" w:history="1">
        <w:r>
          <w:rPr>
            <w:rFonts w:ascii="仿宋" w:eastAsia="仿宋" w:hAnsi="仿宋" w:cs="仿宋" w:hint="eastAsia"/>
            <w:lang w:eastAsia="zh-CN"/>
          </w:rPr>
          <w:t>(二)、员工包容性政策与实践</w:t>
        </w:r>
        <w:r>
          <w:tab/>
        </w:r>
        <w:r>
          <w:fldChar w:fldCharType="begin"/>
        </w:r>
        <w:r>
          <w:instrText xml:space="preserve"> PAGEREF _Toc8107 \h </w:instrText>
        </w:r>
        <w:r>
          <w:fldChar w:fldCharType="separate"/>
        </w:r>
        <w:r>
          <w:t>57</w:t>
        </w:r>
        <w:r>
          <w:fldChar w:fldCharType="end"/>
        </w:r>
      </w:hyperlink>
    </w:p>
    <w:p>
      <w:pPr>
        <w:pStyle w:val="TOC2"/>
        <w:tabs>
          <w:tab w:val="right" w:leader="dot" w:pos="8306"/>
        </w:tabs>
      </w:pPr>
      <w:hyperlink w:anchor="_Toc7659" w:history="1">
        <w:r>
          <w:rPr>
            <w:rFonts w:ascii="仿宋" w:eastAsia="仿宋" w:hAnsi="仿宋" w:cs="仿宋" w:hint="eastAsia"/>
            <w:lang w:eastAsia="zh-CN"/>
          </w:rPr>
          <w:t>(三)、多元与包容性文化的培育与维护</w:t>
        </w:r>
        <w:r>
          <w:tab/>
        </w:r>
        <w:r>
          <w:fldChar w:fldCharType="begin"/>
        </w:r>
        <w:r>
          <w:instrText xml:space="preserve"> PAGEREF _Toc7659 \h </w:instrText>
        </w:r>
        <w:r>
          <w:fldChar w:fldCharType="separate"/>
        </w:r>
        <w:r>
          <w:t>58</w:t>
        </w:r>
        <w:r>
          <w:fldChar w:fldCharType="end"/>
        </w:r>
      </w:hyperlink>
    </w:p>
    <w:p>
      <w:pPr>
        <w:pStyle w:val="TOC1"/>
        <w:tabs>
          <w:tab w:val="right" w:leader="dot" w:pos="8306"/>
        </w:tabs>
      </w:pPr>
      <w:hyperlink w:anchor="_Toc7567" w:history="1">
        <w:r>
          <w:rPr>
            <w:rFonts w:ascii="仿宋" w:eastAsia="仿宋" w:hAnsi="仿宋" w:cs="仿宋" w:hint="eastAsia"/>
            <w:lang w:eastAsia="zh-CN"/>
          </w:rPr>
          <w:t>十三、员工关系管理与危机处理</w:t>
        </w:r>
        <w:r>
          <w:tab/>
        </w:r>
        <w:r>
          <w:fldChar w:fldCharType="begin"/>
        </w:r>
        <w:r>
          <w:instrText xml:space="preserve"> PAGEREF _Toc7567 \h </w:instrText>
        </w:r>
        <w:r>
          <w:fldChar w:fldCharType="separate"/>
        </w:r>
        <w:r>
          <w:t>59</w:t>
        </w:r>
        <w:r>
          <w:fldChar w:fldCharType="end"/>
        </w:r>
      </w:hyperlink>
    </w:p>
    <w:p>
      <w:pPr>
        <w:pStyle w:val="TOC2"/>
        <w:tabs>
          <w:tab w:val="right" w:leader="dot" w:pos="8306"/>
        </w:tabs>
      </w:pPr>
      <w:hyperlink w:anchor="_Toc7529" w:history="1">
        <w:r>
          <w:rPr>
            <w:rFonts w:ascii="仿宋" w:eastAsia="仿宋" w:hAnsi="仿宋" w:cs="仿宋" w:hint="eastAsia"/>
            <w:lang w:eastAsia="zh-CN"/>
          </w:rPr>
          <w:t>(一)、员工关系管理原则与方法</w:t>
        </w:r>
        <w:r>
          <w:tab/>
        </w:r>
        <w:r>
          <w:fldChar w:fldCharType="begin"/>
        </w:r>
        <w:r>
          <w:instrText xml:space="preserve"> PAGEREF _Toc7529 \h </w:instrText>
        </w:r>
        <w:r>
          <w:fldChar w:fldCharType="separate"/>
        </w:r>
        <w:r>
          <w:t>59</w:t>
        </w:r>
        <w:r>
          <w:fldChar w:fldCharType="end"/>
        </w:r>
      </w:hyperlink>
    </w:p>
    <w:p>
      <w:pPr>
        <w:pStyle w:val="TOC2"/>
        <w:tabs>
          <w:tab w:val="right" w:leader="dot" w:pos="8306"/>
        </w:tabs>
      </w:pPr>
      <w:hyperlink w:anchor="_Toc6068" w:history="1">
        <w:r>
          <w:rPr>
            <w:rFonts w:ascii="仿宋" w:eastAsia="仿宋" w:hAnsi="仿宋" w:cs="仿宋" w:hint="eastAsia"/>
            <w:lang w:eastAsia="zh-CN"/>
          </w:rPr>
          <w:t>(二)、危机处理机制的建立与实施</w:t>
        </w:r>
        <w:r>
          <w:tab/>
        </w:r>
        <w:r>
          <w:fldChar w:fldCharType="begin"/>
        </w:r>
        <w:r>
          <w:instrText xml:space="preserve"> PAGEREF _Toc6068 \h </w:instrText>
        </w:r>
        <w:r>
          <w:fldChar w:fldCharType="separate"/>
        </w:r>
        <w:r>
          <w:t>60</w:t>
        </w:r>
        <w:r>
          <w:fldChar w:fldCharType="end"/>
        </w:r>
      </w:hyperlink>
    </w:p>
    <w:p>
      <w:pPr>
        <w:pStyle w:val="TOC2"/>
        <w:tabs>
          <w:tab w:val="right" w:leader="dot" w:pos="8306"/>
        </w:tabs>
      </w:pPr>
      <w:hyperlink w:anchor="_Toc6331" w:history="1">
        <w:r>
          <w:rPr>
            <w:rFonts w:ascii="仿宋" w:eastAsia="仿宋" w:hAnsi="仿宋" w:cs="仿宋" w:hint="eastAsia"/>
            <w:lang w:eastAsia="zh-CN"/>
          </w:rPr>
          <w:t>(三)、劳动争议解决与法律风险防范</w:t>
        </w:r>
        <w:r>
          <w:tab/>
        </w:r>
        <w:r>
          <w:fldChar w:fldCharType="begin"/>
        </w:r>
        <w:r>
          <w:instrText xml:space="preserve"> PAGEREF _Toc6331 \h </w:instrText>
        </w:r>
        <w:r>
          <w:fldChar w:fldCharType="separate"/>
        </w:r>
        <w:r>
          <w:t>60</w:t>
        </w:r>
        <w:r>
          <w:fldChar w:fldCharType="end"/>
        </w:r>
      </w:hyperlink>
    </w:p>
    <w:p>
      <w:pPr>
        <w:pStyle w:val="TOC1"/>
        <w:tabs>
          <w:tab w:val="right" w:leader="dot" w:pos="8306"/>
        </w:tabs>
      </w:pPr>
      <w:hyperlink w:anchor="_Toc28068" w:history="1">
        <w:r>
          <w:rPr>
            <w:rFonts w:ascii="仿宋" w:eastAsia="仿宋" w:hAnsi="仿宋" w:cs="仿宋" w:hint="eastAsia"/>
            <w:lang w:eastAsia="zh-CN"/>
          </w:rPr>
          <w:t>十四、第四十三章员工参与决策与公司治理</w:t>
        </w:r>
        <w:r>
          <w:tab/>
        </w:r>
        <w:r>
          <w:fldChar w:fldCharType="begin"/>
        </w:r>
        <w:r>
          <w:instrText xml:space="preserve"> PAGEREF _Toc28068 \h </w:instrText>
        </w:r>
        <w:r>
          <w:fldChar w:fldCharType="separate"/>
        </w:r>
        <w:r>
          <w:t>61</w:t>
        </w:r>
        <w:r>
          <w:fldChar w:fldCharType="end"/>
        </w:r>
      </w:hyperlink>
    </w:p>
    <w:p>
      <w:pPr>
        <w:pStyle w:val="TOC2"/>
        <w:tabs>
          <w:tab w:val="right" w:leader="dot" w:pos="8306"/>
        </w:tabs>
      </w:pPr>
      <w:hyperlink w:anchor="_Toc12254" w:history="1">
        <w:r>
          <w:rPr>
            <w:rFonts w:ascii="仿宋" w:eastAsia="仿宋" w:hAnsi="仿宋" w:cs="仿宋" w:hint="eastAsia"/>
            <w:lang w:eastAsia="zh-CN"/>
          </w:rPr>
          <w:t>(一)、员工参与决策机制</w:t>
        </w:r>
        <w:r>
          <w:tab/>
        </w:r>
        <w:r>
          <w:fldChar w:fldCharType="begin"/>
        </w:r>
        <w:r>
          <w:instrText xml:space="preserve"> PAGEREF _Toc12254 \h </w:instrText>
        </w:r>
        <w:r>
          <w:fldChar w:fldCharType="separate"/>
        </w:r>
        <w:r>
          <w:t>61</w:t>
        </w:r>
        <w:r>
          <w:fldChar w:fldCharType="end"/>
        </w:r>
      </w:hyperlink>
    </w:p>
    <w:p>
      <w:pPr>
        <w:pStyle w:val="TOC2"/>
        <w:tabs>
          <w:tab w:val="right" w:leader="dot" w:pos="8306"/>
        </w:tabs>
      </w:pPr>
      <w:hyperlink w:anchor="_Toc2938" w:history="1">
        <w:r>
          <w:rPr>
            <w:rFonts w:ascii="仿宋" w:eastAsia="仿宋" w:hAnsi="仿宋" w:cs="仿宋" w:hint="eastAsia"/>
            <w:lang w:eastAsia="zh-CN"/>
          </w:rPr>
          <w:t>(二)、参与决策的渠道与机会</w:t>
        </w:r>
        <w:r>
          <w:tab/>
        </w:r>
        <w:r>
          <w:fldChar w:fldCharType="begin"/>
        </w:r>
        <w:r>
          <w:instrText xml:space="preserve"> PAGEREF _Toc2938 \h </w:instrText>
        </w:r>
        <w:r>
          <w:fldChar w:fldCharType="separate"/>
        </w:r>
        <w:r>
          <w:t>62</w:t>
        </w:r>
        <w:r>
          <w:fldChar w:fldCharType="end"/>
        </w:r>
      </w:hyperlink>
    </w:p>
    <w:p>
      <w:pPr>
        <w:pStyle w:val="TOC2"/>
        <w:tabs>
          <w:tab w:val="right" w:leader="dot" w:pos="8306"/>
        </w:tabs>
      </w:pPr>
      <w:hyperlink w:anchor="_Toc8763" w:history="1">
        <w:r>
          <w:rPr>
            <w:rFonts w:ascii="仿宋" w:eastAsia="仿宋" w:hAnsi="仿宋" w:cs="仿宋" w:hint="eastAsia"/>
            <w:lang w:eastAsia="zh-CN"/>
          </w:rPr>
          <w:t>(三)、代表员工意见的制度</w:t>
        </w:r>
        <w:r>
          <w:tab/>
        </w:r>
        <w:r>
          <w:fldChar w:fldCharType="begin"/>
        </w:r>
        <w:r>
          <w:instrText xml:space="preserve"> PAGEREF _Toc8763 \h </w:instrText>
        </w:r>
        <w:r>
          <w:fldChar w:fldCharType="separate"/>
        </w:r>
        <w:r>
          <w:t>62</w:t>
        </w:r>
        <w:r>
          <w:fldChar w:fldCharType="end"/>
        </w:r>
      </w:hyperlink>
    </w:p>
    <w:p>
      <w:pPr>
        <w:pStyle w:val="TOC2"/>
        <w:tabs>
          <w:tab w:val="right" w:leader="dot" w:pos="8306"/>
        </w:tabs>
      </w:pPr>
      <w:hyperlink w:anchor="_Toc28652" w:history="1">
        <w:r>
          <w:rPr>
            <w:rFonts w:ascii="仿宋" w:eastAsia="仿宋" w:hAnsi="仿宋" w:cs="仿宋" w:hint="eastAsia"/>
            <w:lang w:eastAsia="zh-CN"/>
          </w:rPr>
          <w:t>(四)、公司治理与透明度</w:t>
        </w:r>
        <w:r>
          <w:tab/>
        </w:r>
        <w:r>
          <w:fldChar w:fldCharType="begin"/>
        </w:r>
        <w:r>
          <w:instrText xml:space="preserve"> PAGEREF _Toc28652 \h </w:instrText>
        </w:r>
        <w:r>
          <w:fldChar w:fldCharType="separate"/>
        </w:r>
        <w:r>
          <w:t>63</w:t>
        </w:r>
        <w:r>
          <w:fldChar w:fldCharType="end"/>
        </w:r>
      </w:hyperlink>
    </w:p>
    <w:p>
      <w:pPr>
        <w:pStyle w:val="TOC2"/>
        <w:tabs>
          <w:tab w:val="right" w:leader="dot" w:pos="8306"/>
        </w:tabs>
      </w:pPr>
      <w:hyperlink w:anchor="_Toc25836" w:history="1">
        <w:r>
          <w:rPr>
            <w:rFonts w:ascii="仿宋" w:eastAsia="仿宋" w:hAnsi="仿宋" w:cs="仿宋" w:hint="eastAsia"/>
            <w:lang w:eastAsia="zh-CN"/>
          </w:rPr>
          <w:t>(五)、公司治理结构的建设</w:t>
        </w:r>
        <w:r>
          <w:tab/>
        </w:r>
        <w:r>
          <w:fldChar w:fldCharType="begin"/>
        </w:r>
        <w:r>
          <w:instrText xml:space="preserve"> PAGEREF _Toc25836 \h </w:instrText>
        </w:r>
        <w:r>
          <w:fldChar w:fldCharType="separate"/>
        </w:r>
        <w:r>
          <w:t>64</w:t>
        </w:r>
        <w:r>
          <w:fldChar w:fldCharType="end"/>
        </w:r>
      </w:hyperlink>
    </w:p>
    <w:p>
      <w:pPr>
        <w:pStyle w:val="TOC2"/>
        <w:tabs>
          <w:tab w:val="right" w:leader="dot" w:pos="8306"/>
        </w:tabs>
      </w:pPr>
      <w:hyperlink w:anchor="_Toc28641" w:history="1">
        <w:r>
          <w:rPr>
            <w:rFonts w:ascii="仿宋" w:eastAsia="仿宋" w:hAnsi="仿宋" w:cs="仿宋" w:hint="eastAsia"/>
            <w:lang w:eastAsia="zh-CN"/>
          </w:rPr>
          <w:t>(六)、公司业绩与财务信息的公开</w:t>
        </w:r>
        <w:r>
          <w:tab/>
        </w:r>
        <w:r>
          <w:fldChar w:fldCharType="begin"/>
        </w:r>
        <w:r>
          <w:instrText xml:space="preserve"> PAGEREF _Toc28641 \h </w:instrText>
        </w:r>
        <w:r>
          <w:fldChar w:fldCharType="separate"/>
        </w:r>
        <w:r>
          <w:t>65</w:t>
        </w:r>
        <w:r>
          <w:fldChar w:fldCharType="end"/>
        </w:r>
      </w:hyperlink>
    </w:p>
    <w:p>
      <w:pPr>
        <w:pStyle w:val="TOC1"/>
        <w:tabs>
          <w:tab w:val="right" w:leader="dot" w:pos="8306"/>
        </w:tabs>
      </w:pPr>
      <w:hyperlink w:anchor="_Toc17552" w:history="1">
        <w:r>
          <w:rPr>
            <w:rFonts w:ascii="仿宋" w:eastAsia="仿宋" w:hAnsi="仿宋" w:cs="仿宋" w:hint="eastAsia"/>
            <w:lang w:eastAsia="zh-CN"/>
          </w:rPr>
          <w:t>十五、第四十五章员工品牌建设</w:t>
        </w:r>
        <w:r>
          <w:tab/>
        </w:r>
        <w:r>
          <w:fldChar w:fldCharType="begin"/>
        </w:r>
        <w:r>
          <w:instrText xml:space="preserve"> PAGEREF _Toc17552 \h </w:instrText>
        </w:r>
        <w:r>
          <w:fldChar w:fldCharType="separate"/>
        </w:r>
        <w:r>
          <w:t>66</w:t>
        </w:r>
        <w:r>
          <w:fldChar w:fldCharType="end"/>
        </w:r>
      </w:hyperlink>
    </w:p>
    <w:p>
      <w:pPr>
        <w:pStyle w:val="TOC2"/>
        <w:tabs>
          <w:tab w:val="right" w:leader="dot" w:pos="8306"/>
        </w:tabs>
      </w:pPr>
      <w:hyperlink w:anchor="_Toc2954" w:history="1">
        <w:r>
          <w:rPr>
            <w:rFonts w:ascii="仿宋" w:eastAsia="仿宋" w:hAnsi="仿宋" w:cs="仿宋" w:hint="eastAsia"/>
            <w:lang w:eastAsia="zh-CN"/>
          </w:rPr>
          <w:t>(一)、个人品牌管理</w:t>
        </w:r>
        <w:r>
          <w:tab/>
        </w:r>
        <w:r>
          <w:fldChar w:fldCharType="begin"/>
        </w:r>
        <w:r>
          <w:instrText xml:space="preserve"> PAGEREF _Toc2954 \h </w:instrText>
        </w:r>
        <w:r>
          <w:fldChar w:fldCharType="separate"/>
        </w:r>
        <w:r>
          <w:t>66</w:t>
        </w:r>
        <w:r>
          <w:fldChar w:fldCharType="end"/>
        </w:r>
      </w:hyperlink>
    </w:p>
    <w:p>
      <w:pPr>
        <w:pStyle w:val="TOC2"/>
        <w:tabs>
          <w:tab w:val="right" w:leader="dot" w:pos="8306"/>
        </w:tabs>
      </w:pPr>
      <w:hyperlink w:anchor="_Toc13945" w:history="1">
        <w:r>
          <w:rPr>
            <w:rFonts w:ascii="仿宋" w:eastAsia="仿宋" w:hAnsi="仿宋" w:cs="仿宋" w:hint="eastAsia"/>
            <w:lang w:eastAsia="zh-CN"/>
          </w:rPr>
          <w:t>(二)、在五金交电批发服务行业内建立个人影响力</w:t>
        </w:r>
        <w:r>
          <w:tab/>
        </w:r>
        <w:r>
          <w:fldChar w:fldCharType="begin"/>
        </w:r>
        <w:r>
          <w:instrText xml:space="preserve"> PAGEREF _Toc13945 \h </w:instrText>
        </w:r>
        <w:r>
          <w:fldChar w:fldCharType="separate"/>
        </w:r>
        <w:r>
          <w:t>67</w:t>
        </w:r>
        <w:r>
          <w:fldChar w:fldCharType="end"/>
        </w:r>
      </w:hyperlink>
    </w:p>
    <w:p>
      <w:pPr>
        <w:pStyle w:val="TOC2"/>
        <w:tabs>
          <w:tab w:val="right" w:leader="dot" w:pos="8306"/>
        </w:tabs>
      </w:pPr>
      <w:hyperlink w:anchor="_Toc2378" w:history="1">
        <w:r>
          <w:rPr>
            <w:rFonts w:ascii="仿宋" w:eastAsia="仿宋" w:hAnsi="仿宋" w:cs="仿宋" w:hint="eastAsia"/>
            <w:lang w:eastAsia="zh-CN"/>
          </w:rPr>
          <w:t>(三)、个人品牌与公司品牌的关联</w:t>
        </w:r>
        <w:r>
          <w:tab/>
        </w:r>
        <w:r>
          <w:fldChar w:fldCharType="begin"/>
        </w:r>
        <w:r>
          <w:instrText xml:space="preserve"> PAGEREF _Toc2378 \h </w:instrText>
        </w:r>
        <w:r>
          <w:fldChar w:fldCharType="separate"/>
        </w:r>
        <w:r>
          <w:t>68</w:t>
        </w:r>
        <w:r>
          <w:fldChar w:fldCharType="end"/>
        </w:r>
      </w:hyperlink>
    </w:p>
    <w:p>
      <w:pPr>
        <w:pStyle w:val="TOC2"/>
        <w:tabs>
          <w:tab w:val="right" w:leader="dot" w:pos="8306"/>
        </w:tabs>
      </w:pPr>
      <w:hyperlink w:anchor="_Toc23658" w:history="1">
        <w:r>
          <w:rPr>
            <w:rFonts w:ascii="仿宋" w:eastAsia="仿宋" w:hAnsi="仿宋" w:cs="仿宋" w:hint="eastAsia"/>
            <w:lang w:eastAsia="zh-CN"/>
          </w:rPr>
          <w:t>(四)、社交媒体与个人品牌</w:t>
        </w:r>
        <w:r>
          <w:tab/>
        </w:r>
        <w:r>
          <w:fldChar w:fldCharType="begin"/>
        </w:r>
        <w:r>
          <w:instrText xml:space="preserve"> PAGEREF _Toc23658 \h </w:instrText>
        </w:r>
        <w:r>
          <w:fldChar w:fldCharType="separate"/>
        </w:r>
        <w:r>
          <w:t>69</w:t>
        </w:r>
        <w:r>
          <w:fldChar w:fldCharType="end"/>
        </w:r>
      </w:hyperlink>
    </w:p>
    <w:p>
      <w:pPr>
        <w:pStyle w:val="TOC2"/>
        <w:tabs>
          <w:tab w:val="right" w:leader="dot" w:pos="8306"/>
        </w:tabs>
      </w:pPr>
      <w:hyperlink w:anchor="_Toc27903" w:history="1">
        <w:r>
          <w:rPr>
            <w:rFonts w:ascii="仿宋" w:eastAsia="仿宋" w:hAnsi="仿宋" w:cs="仿宋" w:hint="eastAsia"/>
            <w:lang w:eastAsia="zh-CN"/>
          </w:rPr>
          <w:t>(五)、个人品牌的社交媒体传播</w:t>
        </w:r>
        <w:r>
          <w:tab/>
        </w:r>
        <w:r>
          <w:fldChar w:fldCharType="begin"/>
        </w:r>
        <w:r>
          <w:instrText xml:space="preserve"> PAGEREF _Toc27903 \h </w:instrText>
        </w:r>
        <w:r>
          <w:fldChar w:fldCharType="separate"/>
        </w:r>
        <w:r>
          <w:t>70</w:t>
        </w:r>
        <w:r>
          <w:fldChar w:fldCharType="end"/>
        </w:r>
      </w:hyperlink>
    </w:p>
    <w:p>
      <w:pPr>
        <w:pStyle w:val="TOC2"/>
        <w:tabs>
          <w:tab w:val="right" w:leader="dot" w:pos="8306"/>
        </w:tabs>
      </w:pPr>
      <w:hyperlink w:anchor="_Toc5967" w:history="1">
        <w:r>
          <w:rPr>
            <w:rFonts w:ascii="仿宋" w:eastAsia="仿宋" w:hAnsi="仿宋" w:cs="仿宋" w:hint="eastAsia"/>
            <w:lang w:eastAsia="zh-CN"/>
          </w:rPr>
          <w:t>(六)、员工品牌建设与公司形象一致性</w:t>
        </w:r>
        <w:r>
          <w:tab/>
        </w:r>
        <w:r>
          <w:fldChar w:fldCharType="begin"/>
        </w:r>
        <w:r>
          <w:instrText xml:space="preserve"> PAGEREF _Toc5967 \h </w:instrText>
        </w:r>
        <w:r>
          <w:fldChar w:fldCharType="separate"/>
        </w:r>
        <w:r>
          <w:t>71</w:t>
        </w:r>
        <w:r>
          <w:fldChar w:fldCharType="end"/>
        </w:r>
      </w:hyperlink>
    </w:p>
    <w:p>
      <w:pPr>
        <w:pStyle w:val="TOC1"/>
        <w:tabs>
          <w:tab w:val="right" w:leader="dot" w:pos="8306"/>
        </w:tabs>
      </w:pPr>
      <w:hyperlink w:anchor="_Toc22117" w:history="1">
        <w:r>
          <w:rPr>
            <w:rFonts w:ascii="仿宋" w:eastAsia="仿宋" w:hAnsi="仿宋" w:cs="仿宋" w:hint="eastAsia"/>
            <w:lang w:eastAsia="zh-CN"/>
          </w:rPr>
          <w:t>十六、员工职业发展教育与培训</w:t>
        </w:r>
        <w:r>
          <w:tab/>
        </w:r>
        <w:r>
          <w:fldChar w:fldCharType="begin"/>
        </w:r>
        <w:r>
          <w:instrText xml:space="preserve"> PAGEREF _Toc22117 \h </w:instrText>
        </w:r>
        <w:r>
          <w:fldChar w:fldCharType="separate"/>
        </w:r>
        <w:r>
          <w:t>71</w:t>
        </w:r>
        <w:r>
          <w:fldChar w:fldCharType="end"/>
        </w:r>
      </w:hyperlink>
    </w:p>
    <w:p>
      <w:pPr>
        <w:pStyle w:val="TOC2"/>
        <w:tabs>
          <w:tab w:val="right" w:leader="dot" w:pos="8306"/>
        </w:tabs>
      </w:pPr>
      <w:hyperlink w:anchor="_Toc10375" w:history="1">
        <w:r>
          <w:rPr>
            <w:rFonts w:ascii="仿宋" w:eastAsia="仿宋" w:hAnsi="仿宋" w:cs="仿宋" w:hint="eastAsia"/>
            <w:lang w:eastAsia="zh-CN"/>
          </w:rPr>
          <w:t>(一)、职业发展教育的目标与实施策略</w:t>
        </w:r>
        <w:r>
          <w:tab/>
        </w:r>
        <w:r>
          <w:fldChar w:fldCharType="begin"/>
        </w:r>
        <w:r>
          <w:instrText xml:space="preserve"> PAGEREF _Toc10375 \h </w:instrText>
        </w:r>
        <w:r>
          <w:fldChar w:fldCharType="separate"/>
        </w:r>
        <w:r>
          <w:t>71</w:t>
        </w:r>
        <w:r>
          <w:fldChar w:fldCharType="end"/>
        </w:r>
      </w:hyperlink>
    </w:p>
    <w:p>
      <w:pPr>
        <w:pStyle w:val="TOC2"/>
        <w:tabs>
          <w:tab w:val="right" w:leader="dot" w:pos="8306"/>
        </w:tabs>
      </w:pPr>
      <w:hyperlink w:anchor="_Toc26529" w:history="1">
        <w:r>
          <w:rPr>
            <w:rFonts w:ascii="仿宋" w:eastAsia="仿宋" w:hAnsi="仿宋" w:cs="仿宋" w:hint="eastAsia"/>
            <w:lang w:eastAsia="zh-CN"/>
          </w:rPr>
          <w:t>(二)、培训计划的设计与实施步骤</w:t>
        </w:r>
        <w:r>
          <w:tab/>
        </w:r>
        <w:r>
          <w:fldChar w:fldCharType="begin"/>
        </w:r>
        <w:r>
          <w:instrText xml:space="preserve"> PAGEREF _Toc26529 \h </w:instrText>
        </w:r>
        <w:r>
          <w:fldChar w:fldCharType="separate"/>
        </w:r>
        <w:r>
          <w:t>72</w:t>
        </w:r>
        <w:r>
          <w:fldChar w:fldCharType="end"/>
        </w:r>
      </w:hyperlink>
    </w:p>
    <w:p>
      <w:pPr>
        <w:pStyle w:val="TOC2"/>
        <w:tabs>
          <w:tab w:val="right" w:leader="dot" w:pos="8306"/>
        </w:tabs>
      </w:pPr>
      <w:hyperlink w:anchor="_Toc7873" w:history="1">
        <w:r>
          <w:rPr>
            <w:rFonts w:ascii="仿宋" w:eastAsia="仿宋" w:hAnsi="仿宋" w:cs="仿宋" w:hint="eastAsia"/>
            <w:lang w:eastAsia="zh-CN"/>
          </w:rPr>
          <w:t>(三)、培训效果的评估与反馈机制</w:t>
        </w:r>
        <w:r>
          <w:tab/>
        </w:r>
        <w:r>
          <w:fldChar w:fldCharType="begin"/>
        </w:r>
        <w:r>
          <w:instrText xml:space="preserve"> PAGEREF _Toc7873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五金交电批发服务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6985"/>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668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了解当前和未来的职业市场趋势，以及所处五金交电批发服务行业的发展方向，有助于调整个人的职业规划，确保与市场需求保持一致。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119"/>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五金交电批发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560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13756"/>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建立一个职业发展资源中心，集中提供各类有关职业发展的信息和工具，有助于员工更便捷地获取所需的资源。这可以包括在线平台、内部文档、五金交电批发服务行业报告等。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7185"/>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3255"/>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五金交电批发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投资于员工的技能培训，确保他们具备未来工作所需的新技能。与五金交电批发服务行业专业机构建立合作关系，提供最新的五金交电批发服务行业培训。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3904"/>
      <w:r>
        <w:rPr>
          <w:rFonts w:ascii="仿宋" w:eastAsia="仿宋" w:hAnsi="仿宋" w:cs="仿宋" w:hint="eastAsia"/>
          <w:sz w:val="28"/>
          <w:lang w:eastAsia="zh-CN"/>
        </w:rPr>
        <w:t>二、薪酬制度管理</w:t>
      </w:r>
      <w:bookmarkEnd w:id="9"/>
    </w:p>
    <w:p>
      <w:pPr>
        <w:pStyle w:val="Heading2"/>
        <w:rPr>
          <w:rFonts w:ascii="仿宋" w:eastAsia="仿宋" w:hAnsi="仿宋" w:cs="仿宋" w:hint="eastAsia"/>
          <w:lang w:eastAsia="zh-CN"/>
        </w:rPr>
      </w:pPr>
      <w:bookmarkStart w:id="10" w:name="_Toc5191"/>
      <w:r>
        <w:rPr>
          <w:rFonts w:ascii="仿宋" w:eastAsia="仿宋" w:hAnsi="仿宋" w:cs="仿宋" w:hint="eastAsia"/>
          <w:lang w:eastAsia="zh-CN"/>
        </w:rPr>
        <w:t>(一)、薪酬管理制度</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五金交电批发服务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32606"/>
      <w:r>
        <w:rPr>
          <w:rFonts w:ascii="仿宋" w:eastAsia="仿宋" w:hAnsi="仿宋" w:cs="仿宋" w:hint="eastAsia"/>
          <w:sz w:val="28"/>
          <w:lang w:eastAsia="zh-CN"/>
        </w:rPr>
        <w:t>(二)、奖金制度的制定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奖励员工参与和完成相关技能培训，提高员工的专业素养。设立明确的培训计划和奖金发放标准，鼓励员工持续学习和提升自身技能，以适应市场和五金交电批发服务行业的变化。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9992"/>
      <w:r>
        <w:rPr>
          <w:rFonts w:ascii="仿宋" w:eastAsia="仿宋" w:hAnsi="仿宋" w:cs="仿宋" w:hint="eastAsia"/>
          <w:sz w:val="28"/>
          <w:lang w:eastAsia="zh-CN"/>
        </w:rPr>
        <w:t>(三)、岗位薪酬体系设计</w:t>
      </w:r>
      <w:bookmarkEnd w:id="12"/>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3" w:name="_Toc5404"/>
      <w:r>
        <w:rPr>
          <w:rFonts w:ascii="仿宋" w:eastAsia="仿宋" w:hAnsi="仿宋" w:cs="仿宋" w:hint="eastAsia"/>
          <w:sz w:val="28"/>
          <w:lang w:eastAsia="zh-CN"/>
        </w:rPr>
        <w:t>(四)、绩效薪酬体系设计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4" w:name="_Toc15590"/>
      <w:r>
        <w:rPr>
          <w:rFonts w:ascii="仿宋" w:eastAsia="仿宋" w:hAnsi="仿宋" w:cs="仿宋" w:hint="eastAsia"/>
          <w:sz w:val="28"/>
          <w:lang w:eastAsia="zh-CN"/>
        </w:rPr>
        <w:t>三、项目基本情况</w:t>
      </w:r>
      <w:bookmarkEnd w:id="14"/>
    </w:p>
    <w:p>
      <w:pPr>
        <w:pStyle w:val="Heading2"/>
        <w:rPr>
          <w:rFonts w:ascii="仿宋" w:eastAsia="仿宋" w:hAnsi="仿宋" w:cs="仿宋" w:hint="eastAsia"/>
          <w:lang w:eastAsia="zh-CN"/>
        </w:rPr>
      </w:pPr>
      <w:bookmarkStart w:id="15" w:name="_Toc19379"/>
      <w:r>
        <w:rPr>
          <w:rFonts w:ascii="仿宋" w:eastAsia="仿宋" w:hAnsi="仿宋" w:cs="仿宋" w:hint="eastAsia"/>
          <w:lang w:eastAsia="zh-CN"/>
        </w:rPr>
        <w:t>(一)、项目名称及建设性质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6" w:name="_Toc22207"/>
      <w:r>
        <w:rPr>
          <w:rFonts w:ascii="仿宋" w:eastAsia="仿宋" w:hAnsi="仿宋" w:cs="仿宋" w:hint="eastAsia"/>
          <w:sz w:val="28"/>
          <w:lang w:eastAsia="zh-CN"/>
        </w:rPr>
        <w:t>(二)、项目承办单位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7" w:name="_Toc29042"/>
      <w:r>
        <w:rPr>
          <w:rFonts w:ascii="仿宋" w:eastAsia="仿宋" w:hAnsi="仿宋" w:cs="仿宋" w:hint="eastAsia"/>
          <w:sz w:val="28"/>
          <w:lang w:eastAsia="zh-CN"/>
        </w:rPr>
        <w:t>(三)、项目实施的可行性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五金交电批发服务行业进行新材料、新工艺、新产品的研发，以促进整个五金交电批发服务行业的结构调整和转型升级。这一系列政策的实施为五金交电批发服务行业提供了有力的支持，有助于五金交电批发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五金交电批发服务行业提供了增长的空间，同时，逐步升级的消费需求也促使五金交电批发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五金交电批发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8" w:name="_Toc1860"/>
      <w:r>
        <w:rPr>
          <w:rFonts w:ascii="仿宋" w:eastAsia="仿宋" w:hAnsi="仿宋" w:cs="仿宋" w:hint="eastAsia"/>
          <w:sz w:val="28"/>
          <w:lang w:eastAsia="zh-CN"/>
        </w:rPr>
        <w:t>(四)、项目建设选址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9" w:name="_Toc1985"/>
      <w:r>
        <w:rPr>
          <w:rFonts w:ascii="仿宋" w:eastAsia="仿宋" w:hAnsi="仿宋" w:cs="仿宋" w:hint="eastAsia"/>
          <w:sz w:val="28"/>
          <w:lang w:eastAsia="zh-CN"/>
        </w:rPr>
        <w:t>(五)、建筑物建设规模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9565"/>
      <w:r>
        <w:rPr>
          <w:rFonts w:ascii="仿宋" w:eastAsia="仿宋" w:hAnsi="仿宋" w:cs="仿宋" w:hint="eastAsia"/>
          <w:sz w:val="28"/>
          <w:lang w:eastAsia="zh-CN"/>
        </w:rPr>
        <w:t>(六)、项目总投资及资金构成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1" w:name="_Toc128"/>
      <w:r>
        <w:rPr>
          <w:rFonts w:ascii="仿宋" w:eastAsia="仿宋" w:hAnsi="仿宋" w:cs="仿宋" w:hint="eastAsia"/>
          <w:sz w:val="28"/>
          <w:lang w:eastAsia="zh-CN"/>
        </w:rPr>
        <w:t>(七)、资金筹措方案</w:t>
      </w:r>
      <w:bookmarkEnd w:id="2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公司计划邀请合作伙伴参与项目投资，共同分享项目的发展成果。通过与五金交电批发服务行业内有实力、资源丰富的合作伙伴达成合作协议，实现资源共享、风险分担，提高项目的整体实力。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2" w:name="_Toc24479"/>
      <w:r>
        <w:rPr>
          <w:rFonts w:ascii="仿宋" w:eastAsia="仿宋" w:hAnsi="仿宋" w:cs="仿宋" w:hint="eastAsia"/>
          <w:sz w:val="28"/>
          <w:lang w:eastAsia="zh-CN"/>
        </w:rPr>
        <w:t>(八)、项目预期经济效益规划目标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3" w:name="_Toc2910"/>
      <w:r>
        <w:rPr>
          <w:rFonts w:ascii="仿宋" w:eastAsia="仿宋" w:hAnsi="仿宋" w:cs="仿宋" w:hint="eastAsia"/>
          <w:sz w:val="28"/>
          <w:lang w:eastAsia="zh-CN"/>
        </w:rPr>
        <w:t>(九)、项目建设进度规划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4" w:name="_Toc7359"/>
      <w:r>
        <w:rPr>
          <w:rFonts w:ascii="仿宋" w:eastAsia="仿宋" w:hAnsi="仿宋" w:cs="仿宋" w:hint="eastAsia"/>
          <w:sz w:val="28"/>
          <w:lang w:eastAsia="zh-CN"/>
        </w:rPr>
        <w:t>四、五金交电批发服务行业背景分析</w:t>
      </w:r>
      <w:bookmarkEnd w:id="24"/>
    </w:p>
    <w:p>
      <w:pPr>
        <w:pStyle w:val="Heading2"/>
        <w:rPr>
          <w:rFonts w:ascii="仿宋" w:eastAsia="仿宋" w:hAnsi="仿宋" w:cs="仿宋" w:hint="eastAsia"/>
          <w:lang w:eastAsia="zh-CN"/>
        </w:rPr>
      </w:pPr>
      <w:bookmarkStart w:id="25" w:name="_Toc6897"/>
      <w:r>
        <w:rPr>
          <w:rFonts w:ascii="仿宋" w:eastAsia="仿宋" w:hAnsi="仿宋" w:cs="仿宋" w:hint="eastAsia"/>
          <w:lang w:eastAsia="zh-CN"/>
        </w:rPr>
        <w:t>(一)、五金交电批发服务行业背景分析</w:t>
      </w:r>
      <w:bookmarkEnd w:id="2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https://d.book118.com/678051134130006035</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五金交电批发服务行业员工职业发展规划与管理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A034B1"/>
    <w:rsid w:val="47A034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678051134130006035"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2023-12-10T09:53:00Z</dcterms:created>
  <dcterms:modified xsi:type="dcterms:W3CDTF">2023-12-10T09:53:29Z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75D51128E3C24CD2AD2575A8DF9D8EF5_11</vt:lpwstr>
  </property>
  <property fmtid="{D5CDD505-2E9C-101B-9397-08002B2CF9AE}" pid="3" name="KSOProductBuildVer">
    <vt:lpwstr>2052-12.1.0.15712</vt:lpwstr>
  </property>
</Properties>
</file>