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市场管理服务项目成效分析报告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20" w:history="1">
        <w:r>
          <w:rPr>
            <w:rFonts w:ascii="仿宋" w:eastAsia="仿宋" w:hAnsi="仿宋" w:cs="仿宋" w:hint="eastAsia"/>
            <w:lang w:eastAsia="zh-CN"/>
          </w:rPr>
          <w:t>序言</w:t>
        </w:r>
        <w:r>
          <w:tab/>
        </w:r>
        <w:r>
          <w:fldChar w:fldCharType="begin"/>
        </w:r>
        <w:r>
          <w:instrText xml:space="preserve"> PAGEREF _Toc22420 \h </w:instrText>
        </w:r>
        <w:r>
          <w:fldChar w:fldCharType="separate"/>
        </w:r>
        <w:r>
          <w:t>3</w:t>
        </w:r>
        <w:r>
          <w:fldChar w:fldCharType="end"/>
        </w:r>
      </w:hyperlink>
    </w:p>
    <w:p>
      <w:pPr>
        <w:pStyle w:val="TOC1"/>
        <w:tabs>
          <w:tab w:val="right" w:leader="dot" w:pos="8306"/>
        </w:tabs>
      </w:pPr>
      <w:hyperlink w:anchor="_Toc6338" w:history="1">
        <w:r>
          <w:rPr>
            <w:rFonts w:ascii="仿宋" w:eastAsia="仿宋" w:hAnsi="仿宋" w:cs="仿宋" w:hint="eastAsia"/>
            <w:lang w:eastAsia="zh-CN"/>
          </w:rPr>
          <w:t>一、技术方案与建筑物规划</w:t>
        </w:r>
        <w:r>
          <w:tab/>
        </w:r>
        <w:r>
          <w:fldChar w:fldCharType="begin"/>
        </w:r>
        <w:r>
          <w:instrText xml:space="preserve"> PAGEREF _Toc6338 \h </w:instrText>
        </w:r>
        <w:r>
          <w:fldChar w:fldCharType="separate"/>
        </w:r>
        <w:r>
          <w:t>3</w:t>
        </w:r>
        <w:r>
          <w:fldChar w:fldCharType="end"/>
        </w:r>
      </w:hyperlink>
    </w:p>
    <w:p>
      <w:pPr>
        <w:pStyle w:val="TOC2"/>
        <w:tabs>
          <w:tab w:val="right" w:leader="dot" w:pos="8306"/>
        </w:tabs>
      </w:pPr>
      <w:hyperlink w:anchor="_Toc4728" w:history="1">
        <w:r>
          <w:rPr>
            <w:rFonts w:ascii="仿宋" w:eastAsia="仿宋" w:hAnsi="仿宋" w:cs="仿宋" w:hint="eastAsia"/>
            <w:lang w:eastAsia="zh-CN"/>
          </w:rPr>
          <w:t>(一)、设计原则与市场管理服务项目工程概述</w:t>
        </w:r>
        <w:r>
          <w:tab/>
        </w:r>
        <w:r>
          <w:fldChar w:fldCharType="begin"/>
        </w:r>
        <w:r>
          <w:instrText xml:space="preserve"> PAGEREF _Toc4728 \h </w:instrText>
        </w:r>
        <w:r>
          <w:fldChar w:fldCharType="separate"/>
        </w:r>
        <w:r>
          <w:t>3</w:t>
        </w:r>
        <w:r>
          <w:fldChar w:fldCharType="end"/>
        </w:r>
      </w:hyperlink>
    </w:p>
    <w:p>
      <w:pPr>
        <w:pStyle w:val="TOC2"/>
        <w:tabs>
          <w:tab w:val="right" w:leader="dot" w:pos="8306"/>
        </w:tabs>
      </w:pPr>
      <w:hyperlink w:anchor="_Toc9990" w:history="1">
        <w:r>
          <w:rPr>
            <w:rFonts w:ascii="仿宋" w:eastAsia="仿宋" w:hAnsi="仿宋" w:cs="仿宋" w:hint="eastAsia"/>
            <w:lang w:eastAsia="zh-CN"/>
          </w:rPr>
          <w:t>(二)、建设选项</w:t>
        </w:r>
        <w:r>
          <w:tab/>
        </w:r>
        <w:r>
          <w:fldChar w:fldCharType="begin"/>
        </w:r>
        <w:r>
          <w:instrText xml:space="preserve"> PAGEREF _Toc9990 \h </w:instrText>
        </w:r>
        <w:r>
          <w:fldChar w:fldCharType="separate"/>
        </w:r>
        <w:r>
          <w:t>4</w:t>
        </w:r>
        <w:r>
          <w:fldChar w:fldCharType="end"/>
        </w:r>
      </w:hyperlink>
    </w:p>
    <w:p>
      <w:pPr>
        <w:pStyle w:val="TOC2"/>
        <w:tabs>
          <w:tab w:val="right" w:leader="dot" w:pos="8306"/>
        </w:tabs>
      </w:pPr>
      <w:hyperlink w:anchor="_Toc30713" w:history="1">
        <w:r>
          <w:rPr>
            <w:rFonts w:ascii="仿宋" w:eastAsia="仿宋" w:hAnsi="仿宋" w:cs="仿宋" w:hint="eastAsia"/>
            <w:lang w:eastAsia="zh-CN"/>
          </w:rPr>
          <w:t>(三)、建筑物规划与设备标准</w:t>
        </w:r>
        <w:r>
          <w:tab/>
        </w:r>
        <w:r>
          <w:fldChar w:fldCharType="begin"/>
        </w:r>
        <w:r>
          <w:instrText xml:space="preserve"> PAGEREF _Toc30713 \h </w:instrText>
        </w:r>
        <w:r>
          <w:fldChar w:fldCharType="separate"/>
        </w:r>
        <w:r>
          <w:t>5</w:t>
        </w:r>
        <w:r>
          <w:fldChar w:fldCharType="end"/>
        </w:r>
      </w:hyperlink>
    </w:p>
    <w:p>
      <w:pPr>
        <w:pStyle w:val="TOC1"/>
        <w:tabs>
          <w:tab w:val="right" w:leader="dot" w:pos="8306"/>
        </w:tabs>
      </w:pPr>
      <w:hyperlink w:anchor="_Toc24121" w:history="1">
        <w:r>
          <w:rPr>
            <w:rFonts w:ascii="仿宋" w:eastAsia="仿宋" w:hAnsi="仿宋" w:cs="仿宋" w:hint="eastAsia"/>
            <w:lang w:eastAsia="zh-CN"/>
          </w:rPr>
          <w:t>二、市场管理服务项目基本情况</w:t>
        </w:r>
        <w:r>
          <w:tab/>
        </w:r>
        <w:r>
          <w:fldChar w:fldCharType="begin"/>
        </w:r>
        <w:r>
          <w:instrText xml:space="preserve"> PAGEREF _Toc24121 \h </w:instrText>
        </w:r>
        <w:r>
          <w:fldChar w:fldCharType="separate"/>
        </w:r>
        <w:r>
          <w:t>7</w:t>
        </w:r>
        <w:r>
          <w:fldChar w:fldCharType="end"/>
        </w:r>
      </w:hyperlink>
    </w:p>
    <w:p>
      <w:pPr>
        <w:pStyle w:val="TOC2"/>
        <w:tabs>
          <w:tab w:val="right" w:leader="dot" w:pos="8306"/>
        </w:tabs>
      </w:pPr>
      <w:hyperlink w:anchor="_Toc20826" w:history="1">
        <w:r>
          <w:rPr>
            <w:rFonts w:ascii="仿宋" w:eastAsia="仿宋" w:hAnsi="仿宋" w:cs="仿宋" w:hint="eastAsia"/>
            <w:lang w:eastAsia="zh-CN"/>
          </w:rPr>
          <w:t>(一)、市场管理服务项目名称及市场管理服务项目单位</w:t>
        </w:r>
        <w:r>
          <w:tab/>
        </w:r>
        <w:r>
          <w:fldChar w:fldCharType="begin"/>
        </w:r>
        <w:r>
          <w:instrText xml:space="preserve"> PAGEREF _Toc20826 \h </w:instrText>
        </w:r>
        <w:r>
          <w:fldChar w:fldCharType="separate"/>
        </w:r>
        <w:r>
          <w:t>7</w:t>
        </w:r>
        <w:r>
          <w:fldChar w:fldCharType="end"/>
        </w:r>
      </w:hyperlink>
    </w:p>
    <w:p>
      <w:pPr>
        <w:pStyle w:val="TOC2"/>
        <w:tabs>
          <w:tab w:val="right" w:leader="dot" w:pos="8306"/>
        </w:tabs>
      </w:pPr>
      <w:hyperlink w:anchor="_Toc12999" w:history="1">
        <w:r>
          <w:rPr>
            <w:rFonts w:ascii="仿宋" w:eastAsia="仿宋" w:hAnsi="仿宋" w:cs="仿宋" w:hint="eastAsia"/>
            <w:lang w:eastAsia="zh-CN"/>
          </w:rPr>
          <w:t>(二)、市场管理服务项目建设地点</w:t>
        </w:r>
        <w:r>
          <w:tab/>
        </w:r>
        <w:r>
          <w:fldChar w:fldCharType="begin"/>
        </w:r>
        <w:r>
          <w:instrText xml:space="preserve"> PAGEREF _Toc12999 \h </w:instrText>
        </w:r>
        <w:r>
          <w:fldChar w:fldCharType="separate"/>
        </w:r>
        <w:r>
          <w:t>7</w:t>
        </w:r>
        <w:r>
          <w:fldChar w:fldCharType="end"/>
        </w:r>
      </w:hyperlink>
    </w:p>
    <w:p>
      <w:pPr>
        <w:pStyle w:val="TOC2"/>
        <w:tabs>
          <w:tab w:val="right" w:leader="dot" w:pos="8306"/>
        </w:tabs>
      </w:pPr>
      <w:hyperlink w:anchor="_Toc6340" w:history="1">
        <w:r>
          <w:rPr>
            <w:rFonts w:ascii="仿宋" w:eastAsia="仿宋" w:hAnsi="仿宋" w:cs="仿宋" w:hint="eastAsia"/>
            <w:lang w:eastAsia="zh-CN"/>
          </w:rPr>
          <w:t>(三)、调查与分析的范围</w:t>
        </w:r>
        <w:r>
          <w:tab/>
        </w:r>
        <w:r>
          <w:fldChar w:fldCharType="begin"/>
        </w:r>
        <w:r>
          <w:instrText xml:space="preserve"> PAGEREF _Toc6340 \h </w:instrText>
        </w:r>
        <w:r>
          <w:fldChar w:fldCharType="separate"/>
        </w:r>
        <w:r>
          <w:t>8</w:t>
        </w:r>
        <w:r>
          <w:fldChar w:fldCharType="end"/>
        </w:r>
      </w:hyperlink>
    </w:p>
    <w:p>
      <w:pPr>
        <w:pStyle w:val="TOC2"/>
        <w:tabs>
          <w:tab w:val="right" w:leader="dot" w:pos="8306"/>
        </w:tabs>
      </w:pPr>
      <w:hyperlink w:anchor="_Toc22516" w:history="1">
        <w:r>
          <w:rPr>
            <w:rFonts w:ascii="仿宋" w:eastAsia="仿宋" w:hAnsi="仿宋" w:cs="仿宋" w:hint="eastAsia"/>
            <w:lang w:eastAsia="zh-CN"/>
          </w:rPr>
          <w:t>(四)、参考依据和技术原则</w:t>
        </w:r>
        <w:r>
          <w:tab/>
        </w:r>
        <w:r>
          <w:fldChar w:fldCharType="begin"/>
        </w:r>
        <w:r>
          <w:instrText xml:space="preserve"> PAGEREF _Toc22516 \h </w:instrText>
        </w:r>
        <w:r>
          <w:fldChar w:fldCharType="separate"/>
        </w:r>
        <w:r>
          <w:t>9</w:t>
        </w:r>
        <w:r>
          <w:fldChar w:fldCharType="end"/>
        </w:r>
      </w:hyperlink>
    </w:p>
    <w:p>
      <w:pPr>
        <w:pStyle w:val="TOC2"/>
        <w:tabs>
          <w:tab w:val="right" w:leader="dot" w:pos="8306"/>
        </w:tabs>
      </w:pPr>
      <w:hyperlink w:anchor="_Toc22304" w:history="1">
        <w:r>
          <w:rPr>
            <w:rFonts w:ascii="仿宋" w:eastAsia="仿宋" w:hAnsi="仿宋" w:cs="仿宋" w:hint="eastAsia"/>
            <w:lang w:eastAsia="zh-CN"/>
          </w:rPr>
          <w:t>(五)、规模和范围</w:t>
        </w:r>
        <w:r>
          <w:tab/>
        </w:r>
        <w:r>
          <w:fldChar w:fldCharType="begin"/>
        </w:r>
        <w:r>
          <w:instrText xml:space="preserve"> PAGEREF _Toc22304 \h </w:instrText>
        </w:r>
        <w:r>
          <w:fldChar w:fldCharType="separate"/>
        </w:r>
        <w:r>
          <w:t>10</w:t>
        </w:r>
        <w:r>
          <w:fldChar w:fldCharType="end"/>
        </w:r>
      </w:hyperlink>
    </w:p>
    <w:p>
      <w:pPr>
        <w:pStyle w:val="TOC2"/>
        <w:tabs>
          <w:tab w:val="right" w:leader="dot" w:pos="8306"/>
        </w:tabs>
      </w:pPr>
      <w:hyperlink w:anchor="_Toc13013" w:history="1">
        <w:r>
          <w:rPr>
            <w:rFonts w:ascii="仿宋" w:eastAsia="仿宋" w:hAnsi="仿宋" w:cs="仿宋" w:hint="eastAsia"/>
            <w:lang w:eastAsia="zh-CN"/>
          </w:rPr>
          <w:t>(六)、市场管理服务项目建设进展</w:t>
        </w:r>
        <w:r>
          <w:tab/>
        </w:r>
        <w:r>
          <w:fldChar w:fldCharType="begin"/>
        </w:r>
        <w:r>
          <w:instrText xml:space="preserve"> PAGEREF _Toc13013 \h </w:instrText>
        </w:r>
        <w:r>
          <w:fldChar w:fldCharType="separate"/>
        </w:r>
        <w:r>
          <w:t>11</w:t>
        </w:r>
        <w:r>
          <w:fldChar w:fldCharType="end"/>
        </w:r>
      </w:hyperlink>
    </w:p>
    <w:p>
      <w:pPr>
        <w:pStyle w:val="TOC2"/>
        <w:tabs>
          <w:tab w:val="right" w:leader="dot" w:pos="8306"/>
        </w:tabs>
      </w:pPr>
      <w:hyperlink w:anchor="_Toc9659" w:history="1">
        <w:r>
          <w:rPr>
            <w:rFonts w:ascii="仿宋" w:eastAsia="仿宋" w:hAnsi="仿宋" w:cs="仿宋" w:hint="eastAsia"/>
            <w:lang w:eastAsia="zh-CN"/>
          </w:rPr>
          <w:t>(七)、原材料与设备需求</w:t>
        </w:r>
        <w:r>
          <w:tab/>
        </w:r>
        <w:r>
          <w:fldChar w:fldCharType="begin"/>
        </w:r>
        <w:r>
          <w:instrText xml:space="preserve"> PAGEREF _Toc9659 \h </w:instrText>
        </w:r>
        <w:r>
          <w:fldChar w:fldCharType="separate"/>
        </w:r>
        <w:r>
          <w:t>12</w:t>
        </w:r>
        <w:r>
          <w:fldChar w:fldCharType="end"/>
        </w:r>
      </w:hyperlink>
    </w:p>
    <w:p>
      <w:pPr>
        <w:pStyle w:val="TOC2"/>
        <w:tabs>
          <w:tab w:val="right" w:leader="dot" w:pos="8306"/>
        </w:tabs>
      </w:pPr>
      <w:hyperlink w:anchor="_Toc17896" w:history="1">
        <w:r>
          <w:rPr>
            <w:rFonts w:ascii="仿宋" w:eastAsia="仿宋" w:hAnsi="仿宋" w:cs="仿宋" w:hint="eastAsia"/>
            <w:lang w:eastAsia="zh-CN"/>
          </w:rPr>
          <w:t>(八)、环境影响与可行性</w:t>
        </w:r>
        <w:r>
          <w:tab/>
        </w:r>
        <w:r>
          <w:fldChar w:fldCharType="begin"/>
        </w:r>
        <w:r>
          <w:instrText xml:space="preserve"> PAGEREF _Toc17896 \h </w:instrText>
        </w:r>
        <w:r>
          <w:fldChar w:fldCharType="separate"/>
        </w:r>
        <w:r>
          <w:t>13</w:t>
        </w:r>
        <w:r>
          <w:fldChar w:fldCharType="end"/>
        </w:r>
      </w:hyperlink>
    </w:p>
    <w:p>
      <w:pPr>
        <w:pStyle w:val="TOC2"/>
        <w:tabs>
          <w:tab w:val="right" w:leader="dot" w:pos="8306"/>
        </w:tabs>
      </w:pPr>
      <w:hyperlink w:anchor="_Toc6647" w:history="1">
        <w:r>
          <w:rPr>
            <w:rFonts w:ascii="仿宋" w:eastAsia="仿宋" w:hAnsi="仿宋" w:cs="仿宋" w:hint="eastAsia"/>
            <w:lang w:eastAsia="zh-CN"/>
          </w:rPr>
          <w:t>(九)、预计投资成本</w:t>
        </w:r>
        <w:r>
          <w:tab/>
        </w:r>
        <w:r>
          <w:fldChar w:fldCharType="begin"/>
        </w:r>
        <w:r>
          <w:instrText xml:space="preserve"> PAGEREF _Toc6647 \h </w:instrText>
        </w:r>
        <w:r>
          <w:fldChar w:fldCharType="separate"/>
        </w:r>
        <w:r>
          <w:t>15</w:t>
        </w:r>
        <w:r>
          <w:fldChar w:fldCharType="end"/>
        </w:r>
      </w:hyperlink>
    </w:p>
    <w:p>
      <w:pPr>
        <w:pStyle w:val="TOC2"/>
        <w:tabs>
          <w:tab w:val="right" w:leader="dot" w:pos="8306"/>
        </w:tabs>
      </w:pPr>
      <w:hyperlink w:anchor="_Toc25209" w:history="1">
        <w:r>
          <w:rPr>
            <w:rFonts w:ascii="仿宋" w:eastAsia="仿宋" w:hAnsi="仿宋" w:cs="仿宋" w:hint="eastAsia"/>
            <w:lang w:eastAsia="zh-CN"/>
          </w:rPr>
          <w:t>(十)、1市场管理服务项目关键技术与经济指标</w:t>
        </w:r>
        <w:r>
          <w:tab/>
        </w:r>
        <w:r>
          <w:fldChar w:fldCharType="begin"/>
        </w:r>
        <w:r>
          <w:instrText xml:space="preserve"> PAGEREF _Toc25209 \h </w:instrText>
        </w:r>
        <w:r>
          <w:fldChar w:fldCharType="separate"/>
        </w:r>
        <w:r>
          <w:t>16</w:t>
        </w:r>
        <w:r>
          <w:fldChar w:fldCharType="end"/>
        </w:r>
      </w:hyperlink>
    </w:p>
    <w:p>
      <w:pPr>
        <w:pStyle w:val="TOC2"/>
        <w:tabs>
          <w:tab w:val="right" w:leader="dot" w:pos="8306"/>
        </w:tabs>
      </w:pPr>
      <w:hyperlink w:anchor="_Toc21398" w:history="1">
        <w:r>
          <w:rPr>
            <w:rFonts w:ascii="仿宋" w:eastAsia="仿宋" w:hAnsi="仿宋" w:cs="仿宋" w:hint="eastAsia"/>
            <w:lang w:eastAsia="zh-CN"/>
          </w:rPr>
          <w:t>(十一)、1总结与建议</w:t>
        </w:r>
        <w:r>
          <w:tab/>
        </w:r>
        <w:r>
          <w:fldChar w:fldCharType="begin"/>
        </w:r>
        <w:r>
          <w:instrText xml:space="preserve"> PAGEREF _Toc21398 \h </w:instrText>
        </w:r>
        <w:r>
          <w:fldChar w:fldCharType="separate"/>
        </w:r>
        <w:r>
          <w:t>17</w:t>
        </w:r>
        <w:r>
          <w:fldChar w:fldCharType="end"/>
        </w:r>
      </w:hyperlink>
    </w:p>
    <w:p>
      <w:pPr>
        <w:pStyle w:val="TOC1"/>
        <w:tabs>
          <w:tab w:val="right" w:leader="dot" w:pos="8306"/>
        </w:tabs>
      </w:pPr>
      <w:hyperlink w:anchor="_Toc5697" w:history="1">
        <w:r>
          <w:rPr>
            <w:rFonts w:ascii="仿宋" w:eastAsia="仿宋" w:hAnsi="仿宋" w:cs="仿宋" w:hint="eastAsia"/>
            <w:lang w:eastAsia="zh-CN"/>
          </w:rPr>
          <w:t>三、背景及必要性</w:t>
        </w:r>
        <w:r>
          <w:tab/>
        </w:r>
        <w:r>
          <w:fldChar w:fldCharType="begin"/>
        </w:r>
        <w:r>
          <w:instrText xml:space="preserve"> PAGEREF _Toc5697 \h </w:instrText>
        </w:r>
        <w:r>
          <w:fldChar w:fldCharType="separate"/>
        </w:r>
        <w:r>
          <w:t>17</w:t>
        </w:r>
        <w:r>
          <w:fldChar w:fldCharType="end"/>
        </w:r>
      </w:hyperlink>
    </w:p>
    <w:p>
      <w:pPr>
        <w:pStyle w:val="TOC2"/>
        <w:tabs>
          <w:tab w:val="right" w:leader="dot" w:pos="8306"/>
        </w:tabs>
      </w:pPr>
      <w:hyperlink w:anchor="_Toc27244" w:history="1">
        <w:r>
          <w:rPr>
            <w:rFonts w:ascii="仿宋" w:eastAsia="仿宋" w:hAnsi="仿宋" w:cs="仿宋" w:hint="eastAsia"/>
            <w:lang w:eastAsia="zh-CN"/>
          </w:rPr>
          <w:t>(一)、市场管理服务项目背景分析</w:t>
        </w:r>
        <w:r>
          <w:tab/>
        </w:r>
        <w:r>
          <w:fldChar w:fldCharType="begin"/>
        </w:r>
        <w:r>
          <w:instrText xml:space="preserve"> PAGEREF _Toc27244 \h </w:instrText>
        </w:r>
        <w:r>
          <w:fldChar w:fldCharType="separate"/>
        </w:r>
        <w:r>
          <w:t>17</w:t>
        </w:r>
        <w:r>
          <w:fldChar w:fldCharType="end"/>
        </w:r>
      </w:hyperlink>
    </w:p>
    <w:p>
      <w:pPr>
        <w:pStyle w:val="TOC2"/>
        <w:tabs>
          <w:tab w:val="right" w:leader="dot" w:pos="8306"/>
        </w:tabs>
      </w:pPr>
      <w:hyperlink w:anchor="_Toc16090" w:history="1">
        <w:r>
          <w:rPr>
            <w:rFonts w:ascii="仿宋" w:eastAsia="仿宋" w:hAnsi="仿宋" w:cs="仿宋" w:hint="eastAsia"/>
            <w:lang w:eastAsia="zh-CN"/>
          </w:rPr>
          <w:t>(二)、实施市场管理服务项目的必要性</w:t>
        </w:r>
        <w:r>
          <w:tab/>
        </w:r>
        <w:r>
          <w:fldChar w:fldCharType="begin"/>
        </w:r>
        <w:r>
          <w:instrText xml:space="preserve"> PAGEREF _Toc16090 \h </w:instrText>
        </w:r>
        <w:r>
          <w:fldChar w:fldCharType="separate"/>
        </w:r>
        <w:r>
          <w:t>19</w:t>
        </w:r>
        <w:r>
          <w:fldChar w:fldCharType="end"/>
        </w:r>
      </w:hyperlink>
    </w:p>
    <w:p>
      <w:pPr>
        <w:pStyle w:val="TOC1"/>
        <w:tabs>
          <w:tab w:val="right" w:leader="dot" w:pos="8306"/>
        </w:tabs>
      </w:pPr>
      <w:hyperlink w:anchor="_Toc7791" w:history="1">
        <w:r>
          <w:rPr>
            <w:rFonts w:ascii="仿宋" w:eastAsia="仿宋" w:hAnsi="仿宋" w:cs="仿宋" w:hint="eastAsia"/>
            <w:lang w:eastAsia="zh-CN"/>
          </w:rPr>
          <w:t>四、运营与管理</w:t>
        </w:r>
        <w:r>
          <w:tab/>
        </w:r>
        <w:r>
          <w:fldChar w:fldCharType="begin"/>
        </w:r>
        <w:r>
          <w:instrText xml:space="preserve"> PAGEREF _Toc7791 \h </w:instrText>
        </w:r>
        <w:r>
          <w:fldChar w:fldCharType="separate"/>
        </w:r>
        <w:r>
          <w:t>20</w:t>
        </w:r>
        <w:r>
          <w:fldChar w:fldCharType="end"/>
        </w:r>
      </w:hyperlink>
    </w:p>
    <w:p>
      <w:pPr>
        <w:pStyle w:val="TOC2"/>
        <w:tabs>
          <w:tab w:val="right" w:leader="dot" w:pos="8306"/>
        </w:tabs>
      </w:pPr>
      <w:hyperlink w:anchor="_Toc14851" w:history="1">
        <w:r>
          <w:rPr>
            <w:rFonts w:ascii="仿宋" w:eastAsia="仿宋" w:hAnsi="仿宋" w:cs="仿宋" w:hint="eastAsia"/>
            <w:lang w:eastAsia="zh-CN"/>
          </w:rPr>
          <w:t>(一)、公司经营理念</w:t>
        </w:r>
        <w:r>
          <w:tab/>
        </w:r>
        <w:r>
          <w:fldChar w:fldCharType="begin"/>
        </w:r>
        <w:r>
          <w:instrText xml:space="preserve"> PAGEREF _Toc14851 \h </w:instrText>
        </w:r>
        <w:r>
          <w:fldChar w:fldCharType="separate"/>
        </w:r>
        <w:r>
          <w:t>20</w:t>
        </w:r>
        <w:r>
          <w:fldChar w:fldCharType="end"/>
        </w:r>
      </w:hyperlink>
    </w:p>
    <w:p>
      <w:pPr>
        <w:pStyle w:val="TOC2"/>
        <w:tabs>
          <w:tab w:val="right" w:leader="dot" w:pos="8306"/>
        </w:tabs>
      </w:pPr>
      <w:hyperlink w:anchor="_Toc1410" w:history="1">
        <w:r>
          <w:rPr>
            <w:rFonts w:ascii="仿宋" w:eastAsia="仿宋" w:hAnsi="仿宋" w:cs="仿宋" w:hint="eastAsia"/>
            <w:lang w:eastAsia="zh-CN"/>
          </w:rPr>
          <w:t>(二)、公司目标与职责</w:t>
        </w:r>
        <w:r>
          <w:tab/>
        </w:r>
        <w:r>
          <w:fldChar w:fldCharType="begin"/>
        </w:r>
        <w:r>
          <w:instrText xml:space="preserve"> PAGEREF _Toc1410 \h </w:instrText>
        </w:r>
        <w:r>
          <w:fldChar w:fldCharType="separate"/>
        </w:r>
        <w:r>
          <w:t>21</w:t>
        </w:r>
        <w:r>
          <w:fldChar w:fldCharType="end"/>
        </w:r>
      </w:hyperlink>
    </w:p>
    <w:p>
      <w:pPr>
        <w:pStyle w:val="TOC2"/>
        <w:tabs>
          <w:tab w:val="right" w:leader="dot" w:pos="8306"/>
        </w:tabs>
      </w:pPr>
      <w:hyperlink w:anchor="_Toc8388" w:history="1">
        <w:r>
          <w:rPr>
            <w:rFonts w:ascii="仿宋" w:eastAsia="仿宋" w:hAnsi="仿宋" w:cs="仿宋" w:hint="eastAsia"/>
            <w:lang w:eastAsia="zh-CN"/>
          </w:rPr>
          <w:t>(三)、部门任务与权利</w:t>
        </w:r>
        <w:r>
          <w:tab/>
        </w:r>
        <w:r>
          <w:fldChar w:fldCharType="begin"/>
        </w:r>
        <w:r>
          <w:instrText xml:space="preserve"> PAGEREF _Toc8388 \h </w:instrText>
        </w:r>
        <w:r>
          <w:fldChar w:fldCharType="separate"/>
        </w:r>
        <w:r>
          <w:t>22</w:t>
        </w:r>
        <w:r>
          <w:fldChar w:fldCharType="end"/>
        </w:r>
      </w:hyperlink>
    </w:p>
    <w:p>
      <w:pPr>
        <w:pStyle w:val="TOC2"/>
        <w:tabs>
          <w:tab w:val="right" w:leader="dot" w:pos="8306"/>
        </w:tabs>
      </w:pPr>
      <w:hyperlink w:anchor="_Toc3188" w:history="1">
        <w:r>
          <w:rPr>
            <w:rFonts w:ascii="仿宋" w:eastAsia="仿宋" w:hAnsi="仿宋" w:cs="仿宋" w:hint="eastAsia"/>
            <w:lang w:eastAsia="zh-CN"/>
          </w:rPr>
          <w:t>(四)、财务与会计制度</w:t>
        </w:r>
        <w:r>
          <w:tab/>
        </w:r>
        <w:r>
          <w:fldChar w:fldCharType="begin"/>
        </w:r>
        <w:r>
          <w:instrText xml:space="preserve"> PAGEREF _Toc3188 \h </w:instrText>
        </w:r>
        <w:r>
          <w:fldChar w:fldCharType="separate"/>
        </w:r>
        <w:r>
          <w:t>25</w:t>
        </w:r>
        <w:r>
          <w:fldChar w:fldCharType="end"/>
        </w:r>
      </w:hyperlink>
    </w:p>
    <w:p>
      <w:pPr>
        <w:pStyle w:val="TOC1"/>
        <w:tabs>
          <w:tab w:val="right" w:leader="dot" w:pos="8306"/>
        </w:tabs>
      </w:pPr>
      <w:hyperlink w:anchor="_Toc11505" w:history="1">
        <w:r>
          <w:rPr>
            <w:rFonts w:ascii="仿宋" w:eastAsia="仿宋" w:hAnsi="仿宋" w:cs="仿宋" w:hint="eastAsia"/>
            <w:lang w:eastAsia="zh-CN"/>
          </w:rPr>
          <w:t>五、营销策略与品牌推广</w:t>
        </w:r>
        <w:r>
          <w:tab/>
        </w:r>
        <w:r>
          <w:fldChar w:fldCharType="begin"/>
        </w:r>
        <w:r>
          <w:instrText xml:space="preserve"> PAGEREF _Toc11505 \h </w:instrText>
        </w:r>
        <w:r>
          <w:fldChar w:fldCharType="separate"/>
        </w:r>
        <w:r>
          <w:t>27</w:t>
        </w:r>
        <w:r>
          <w:fldChar w:fldCharType="end"/>
        </w:r>
      </w:hyperlink>
    </w:p>
    <w:p>
      <w:pPr>
        <w:pStyle w:val="TOC2"/>
        <w:tabs>
          <w:tab w:val="right" w:leader="dot" w:pos="8306"/>
        </w:tabs>
      </w:pPr>
      <w:hyperlink w:anchor="_Toc3329" w:history="1">
        <w:r>
          <w:rPr>
            <w:rFonts w:ascii="仿宋" w:eastAsia="仿宋" w:hAnsi="仿宋" w:cs="仿宋" w:hint="eastAsia"/>
            <w:lang w:eastAsia="zh-CN"/>
          </w:rPr>
          <w:t>(一)、营销策略制定</w:t>
        </w:r>
        <w:r>
          <w:tab/>
        </w:r>
        <w:r>
          <w:fldChar w:fldCharType="begin"/>
        </w:r>
        <w:r>
          <w:instrText xml:space="preserve"> PAGEREF _Toc3329 \h </w:instrText>
        </w:r>
        <w:r>
          <w:fldChar w:fldCharType="separate"/>
        </w:r>
        <w:r>
          <w:t>27</w:t>
        </w:r>
        <w:r>
          <w:fldChar w:fldCharType="end"/>
        </w:r>
      </w:hyperlink>
    </w:p>
    <w:p>
      <w:pPr>
        <w:pStyle w:val="TOC2"/>
        <w:tabs>
          <w:tab w:val="right" w:leader="dot" w:pos="8306"/>
        </w:tabs>
      </w:pPr>
      <w:hyperlink w:anchor="_Toc9127" w:history="1">
        <w:r>
          <w:rPr>
            <w:rFonts w:ascii="仿宋" w:eastAsia="仿宋" w:hAnsi="仿宋" w:cs="仿宋" w:hint="eastAsia"/>
            <w:lang w:eastAsia="zh-CN"/>
          </w:rPr>
          <w:t>(二)、产品定位与定价策略</w:t>
        </w:r>
        <w:r>
          <w:tab/>
        </w:r>
        <w:r>
          <w:fldChar w:fldCharType="begin"/>
        </w:r>
        <w:r>
          <w:instrText xml:space="preserve"> PAGEREF _Toc9127 \h </w:instrText>
        </w:r>
        <w:r>
          <w:fldChar w:fldCharType="separate"/>
        </w:r>
        <w:r>
          <w:t>29</w:t>
        </w:r>
        <w:r>
          <w:fldChar w:fldCharType="end"/>
        </w:r>
      </w:hyperlink>
    </w:p>
    <w:p>
      <w:pPr>
        <w:pStyle w:val="TOC2"/>
        <w:tabs>
          <w:tab w:val="right" w:leader="dot" w:pos="8306"/>
        </w:tabs>
      </w:pPr>
      <w:hyperlink w:anchor="_Toc2271" w:history="1">
        <w:r>
          <w:rPr>
            <w:rFonts w:ascii="仿宋" w:eastAsia="仿宋" w:hAnsi="仿宋" w:cs="仿宋" w:hint="eastAsia"/>
            <w:lang w:eastAsia="zh-CN"/>
          </w:rPr>
          <w:t>(三)、促销与广告战略</w:t>
        </w:r>
        <w:r>
          <w:tab/>
        </w:r>
        <w:r>
          <w:fldChar w:fldCharType="begin"/>
        </w:r>
        <w:r>
          <w:instrText xml:space="preserve"> PAGEREF _Toc2271 \h </w:instrText>
        </w:r>
        <w:r>
          <w:fldChar w:fldCharType="separate"/>
        </w:r>
        <w:r>
          <w:t>30</w:t>
        </w:r>
        <w:r>
          <w:fldChar w:fldCharType="end"/>
        </w:r>
      </w:hyperlink>
    </w:p>
    <w:p>
      <w:pPr>
        <w:pStyle w:val="TOC2"/>
        <w:tabs>
          <w:tab w:val="right" w:leader="dot" w:pos="8306"/>
        </w:tabs>
      </w:pPr>
      <w:hyperlink w:anchor="_Toc13486" w:history="1">
        <w:r>
          <w:rPr>
            <w:rFonts w:ascii="仿宋" w:eastAsia="仿宋" w:hAnsi="仿宋" w:cs="仿宋" w:hint="eastAsia"/>
            <w:lang w:eastAsia="zh-CN"/>
          </w:rPr>
          <w:t>(四)、品牌推广计划</w:t>
        </w:r>
        <w:r>
          <w:tab/>
        </w:r>
        <w:r>
          <w:fldChar w:fldCharType="begin"/>
        </w:r>
        <w:r>
          <w:instrText xml:space="preserve"> PAGEREF _Toc13486 \h </w:instrText>
        </w:r>
        <w:r>
          <w:fldChar w:fldCharType="separate"/>
        </w:r>
        <w:r>
          <w:t>31</w:t>
        </w:r>
        <w:r>
          <w:fldChar w:fldCharType="end"/>
        </w:r>
      </w:hyperlink>
    </w:p>
    <w:p>
      <w:pPr>
        <w:pStyle w:val="TOC1"/>
        <w:tabs>
          <w:tab w:val="right" w:leader="dot" w:pos="8306"/>
        </w:tabs>
      </w:pPr>
      <w:hyperlink w:anchor="_Toc23058" w:history="1">
        <w:r>
          <w:rPr>
            <w:rFonts w:ascii="仿宋" w:eastAsia="仿宋" w:hAnsi="仿宋" w:cs="仿宋" w:hint="eastAsia"/>
            <w:lang w:eastAsia="zh-CN"/>
          </w:rPr>
          <w:t>六、原辅材料供应</w:t>
        </w:r>
        <w:r>
          <w:tab/>
        </w:r>
        <w:r>
          <w:fldChar w:fldCharType="begin"/>
        </w:r>
        <w:r>
          <w:instrText xml:space="preserve"> PAGEREF _Toc23058 \h </w:instrText>
        </w:r>
        <w:r>
          <w:fldChar w:fldCharType="separate"/>
        </w:r>
        <w:r>
          <w:t>33</w:t>
        </w:r>
        <w:r>
          <w:fldChar w:fldCharType="end"/>
        </w:r>
      </w:hyperlink>
    </w:p>
    <w:p>
      <w:pPr>
        <w:pStyle w:val="TOC2"/>
        <w:tabs>
          <w:tab w:val="right" w:leader="dot" w:pos="8306"/>
        </w:tabs>
      </w:pPr>
      <w:hyperlink w:anchor="_Toc32227" w:history="1">
        <w:r>
          <w:rPr>
            <w:rFonts w:ascii="仿宋" w:eastAsia="仿宋" w:hAnsi="仿宋" w:cs="仿宋" w:hint="eastAsia"/>
            <w:lang w:eastAsia="zh-CN"/>
          </w:rPr>
          <w:t>(一)、建设期原材料供应情况</w:t>
        </w:r>
        <w:r>
          <w:tab/>
        </w:r>
        <w:r>
          <w:fldChar w:fldCharType="begin"/>
        </w:r>
        <w:r>
          <w:instrText xml:space="preserve"> PAGEREF _Toc32227 \h </w:instrText>
        </w:r>
        <w:r>
          <w:fldChar w:fldCharType="separate"/>
        </w:r>
        <w:r>
          <w:t>33</w:t>
        </w:r>
        <w:r>
          <w:fldChar w:fldCharType="end"/>
        </w:r>
      </w:hyperlink>
    </w:p>
    <w:p>
      <w:pPr>
        <w:pStyle w:val="TOC2"/>
        <w:tabs>
          <w:tab w:val="right" w:leader="dot" w:pos="8306"/>
        </w:tabs>
      </w:pPr>
      <w:hyperlink w:anchor="_Toc27432" w:history="1">
        <w:r>
          <w:rPr>
            <w:rFonts w:ascii="仿宋" w:eastAsia="仿宋" w:hAnsi="仿宋" w:cs="仿宋" w:hint="eastAsia"/>
            <w:lang w:eastAsia="zh-CN"/>
          </w:rPr>
          <w:t>(二)、运营期原材料供应与质量控制</w:t>
        </w:r>
        <w:r>
          <w:tab/>
        </w:r>
        <w:r>
          <w:fldChar w:fldCharType="begin"/>
        </w:r>
        <w:r>
          <w:instrText xml:space="preserve"> PAGEREF _Toc27432 \h </w:instrText>
        </w:r>
        <w:r>
          <w:fldChar w:fldCharType="separate"/>
        </w:r>
        <w:r>
          <w:t>33</w:t>
        </w:r>
        <w:r>
          <w:fldChar w:fldCharType="end"/>
        </w:r>
      </w:hyperlink>
    </w:p>
    <w:p>
      <w:pPr>
        <w:pStyle w:val="TOC1"/>
        <w:tabs>
          <w:tab w:val="right" w:leader="dot" w:pos="8306"/>
        </w:tabs>
      </w:pPr>
      <w:hyperlink w:anchor="_Toc6946" w:history="1">
        <w:r>
          <w:rPr>
            <w:rFonts w:ascii="仿宋" w:eastAsia="仿宋" w:hAnsi="仿宋" w:cs="仿宋" w:hint="eastAsia"/>
            <w:lang w:eastAsia="zh-CN"/>
          </w:rPr>
          <w:t>七、技术与研发计划</w:t>
        </w:r>
        <w:r>
          <w:tab/>
        </w:r>
        <w:r>
          <w:fldChar w:fldCharType="begin"/>
        </w:r>
        <w:r>
          <w:instrText xml:space="preserve"> PAGEREF _Toc6946 \h </w:instrText>
        </w:r>
        <w:r>
          <w:fldChar w:fldCharType="separate"/>
        </w:r>
        <w:r>
          <w:t>34</w:t>
        </w:r>
        <w:r>
          <w:fldChar w:fldCharType="end"/>
        </w:r>
      </w:hyperlink>
    </w:p>
    <w:p>
      <w:pPr>
        <w:pStyle w:val="TOC2"/>
        <w:tabs>
          <w:tab w:val="right" w:leader="dot" w:pos="8306"/>
        </w:tabs>
      </w:pPr>
      <w:hyperlink w:anchor="_Toc24073" w:history="1">
        <w:r>
          <w:rPr>
            <w:rFonts w:ascii="仿宋" w:eastAsia="仿宋" w:hAnsi="仿宋" w:cs="仿宋" w:hint="eastAsia"/>
            <w:lang w:eastAsia="zh-CN"/>
          </w:rPr>
          <w:t>(一)、技术开发策略</w:t>
        </w:r>
        <w:r>
          <w:tab/>
        </w:r>
        <w:r>
          <w:fldChar w:fldCharType="begin"/>
        </w:r>
        <w:r>
          <w:instrText xml:space="preserve"> PAGEREF _Toc24073 \h </w:instrText>
        </w:r>
        <w:r>
          <w:fldChar w:fldCharType="separate"/>
        </w:r>
        <w:r>
          <w:t>34</w:t>
        </w:r>
        <w:r>
          <w:fldChar w:fldCharType="end"/>
        </w:r>
      </w:hyperlink>
    </w:p>
    <w:p>
      <w:pPr>
        <w:pStyle w:val="TOC2"/>
        <w:tabs>
          <w:tab w:val="right" w:leader="dot" w:pos="8306"/>
        </w:tabs>
      </w:pPr>
      <w:hyperlink w:anchor="_Toc11842" w:history="1">
        <w:r>
          <w:rPr>
            <w:rFonts w:ascii="仿宋" w:eastAsia="仿宋" w:hAnsi="仿宋" w:cs="仿宋" w:hint="eastAsia"/>
            <w:lang w:eastAsia="zh-CN"/>
          </w:rPr>
          <w:t>(二)、研发团队与资源配置</w:t>
        </w:r>
        <w:r>
          <w:tab/>
        </w:r>
        <w:r>
          <w:fldChar w:fldCharType="begin"/>
        </w:r>
        <w:r>
          <w:instrText xml:space="preserve"> PAGEREF _Toc11842 \h </w:instrText>
        </w:r>
        <w:r>
          <w:fldChar w:fldCharType="separate"/>
        </w:r>
        <w:r>
          <w:t>35</w:t>
        </w:r>
        <w:r>
          <w:fldChar w:fldCharType="end"/>
        </w:r>
      </w:hyperlink>
    </w:p>
    <w:p>
      <w:pPr>
        <w:pStyle w:val="TOC2"/>
        <w:tabs>
          <w:tab w:val="right" w:leader="dot" w:pos="8306"/>
        </w:tabs>
      </w:pPr>
      <w:hyperlink w:anchor="_Toc32376" w:history="1">
        <w:r>
          <w:rPr>
            <w:rFonts w:ascii="仿宋" w:eastAsia="仿宋" w:hAnsi="仿宋" w:cs="仿宋" w:hint="eastAsia"/>
            <w:lang w:eastAsia="zh-CN"/>
          </w:rPr>
          <w:t>(三)、新产品开发计划</w:t>
        </w:r>
        <w:r>
          <w:tab/>
        </w:r>
        <w:r>
          <w:fldChar w:fldCharType="begin"/>
        </w:r>
        <w:r>
          <w:instrText xml:space="preserve"> PAGEREF _Toc32376 \h </w:instrText>
        </w:r>
        <w:r>
          <w:fldChar w:fldCharType="separate"/>
        </w:r>
        <w:r>
          <w:t>36</w:t>
        </w:r>
        <w:r>
          <w:fldChar w:fldCharType="end"/>
        </w:r>
      </w:hyperlink>
    </w:p>
    <w:p>
      <w:pPr>
        <w:pStyle w:val="TOC2"/>
        <w:tabs>
          <w:tab w:val="right" w:leader="dot" w:pos="8306"/>
        </w:tabs>
      </w:pPr>
      <w:hyperlink w:anchor="_Toc26655" w:history="1">
        <w:r>
          <w:rPr>
            <w:rFonts w:ascii="仿宋" w:eastAsia="仿宋" w:hAnsi="仿宋" w:cs="仿宋" w:hint="eastAsia"/>
            <w:lang w:eastAsia="zh-CN"/>
          </w:rPr>
          <w:t>(四)、技术创新与竞争优势</w:t>
        </w:r>
        <w:r>
          <w:tab/>
        </w:r>
        <w:r>
          <w:fldChar w:fldCharType="begin"/>
        </w:r>
        <w:r>
          <w:instrText xml:space="preserve"> PAGEREF _Toc26655 \h </w:instrText>
        </w:r>
        <w:r>
          <w:fldChar w:fldCharType="separate"/>
        </w:r>
        <w:r>
          <w:t>37</w:t>
        </w:r>
        <w:r>
          <w:fldChar w:fldCharType="end"/>
        </w:r>
      </w:hyperlink>
    </w:p>
    <w:p>
      <w:pPr>
        <w:pStyle w:val="TOC1"/>
        <w:tabs>
          <w:tab w:val="right" w:leader="dot" w:pos="8306"/>
        </w:tabs>
      </w:pPr>
      <w:hyperlink w:anchor="_Toc8902" w:history="1">
        <w:r>
          <w:rPr>
            <w:rFonts w:ascii="仿宋" w:eastAsia="仿宋" w:hAnsi="仿宋" w:cs="仿宋" w:hint="eastAsia"/>
            <w:lang w:eastAsia="zh-CN"/>
          </w:rPr>
          <w:t>八、战略合作与合作伙伴关系</w:t>
        </w:r>
        <w:r>
          <w:tab/>
        </w:r>
        <w:r>
          <w:fldChar w:fldCharType="begin"/>
        </w:r>
        <w:r>
          <w:instrText xml:space="preserve"> PAGEREF _Toc8902 \h </w:instrText>
        </w:r>
        <w:r>
          <w:fldChar w:fldCharType="separate"/>
        </w:r>
        <w:r>
          <w:t>38</w:t>
        </w:r>
        <w:r>
          <w:fldChar w:fldCharType="end"/>
        </w:r>
      </w:hyperlink>
    </w:p>
    <w:p>
      <w:pPr>
        <w:pStyle w:val="TOC2"/>
        <w:tabs>
          <w:tab w:val="right" w:leader="dot" w:pos="8306"/>
        </w:tabs>
      </w:pPr>
      <w:hyperlink w:anchor="_Toc7522" w:history="1">
        <w:r>
          <w:rPr>
            <w:rFonts w:ascii="仿宋" w:eastAsia="仿宋" w:hAnsi="仿宋" w:cs="仿宋" w:hint="eastAsia"/>
            <w:lang w:eastAsia="zh-CN"/>
          </w:rPr>
          <w:t>(一)、合作战略与目标</w:t>
        </w:r>
        <w:r>
          <w:tab/>
        </w:r>
        <w:r>
          <w:fldChar w:fldCharType="begin"/>
        </w:r>
        <w:r>
          <w:instrText xml:space="preserve"> PAGEREF _Toc7522 \h </w:instrText>
        </w:r>
        <w:r>
          <w:fldChar w:fldCharType="separate"/>
        </w:r>
        <w:r>
          <w:t>38</w:t>
        </w:r>
        <w:r>
          <w:fldChar w:fldCharType="end"/>
        </w:r>
      </w:hyperlink>
    </w:p>
    <w:p>
      <w:pPr>
        <w:pStyle w:val="TOC2"/>
        <w:tabs>
          <w:tab w:val="right" w:leader="dot" w:pos="8306"/>
        </w:tabs>
      </w:pPr>
      <w:hyperlink w:anchor="_Toc24132" w:history="1">
        <w:r>
          <w:rPr>
            <w:rFonts w:ascii="仿宋" w:eastAsia="仿宋" w:hAnsi="仿宋" w:cs="仿宋" w:hint="eastAsia"/>
            <w:lang w:eastAsia="zh-CN"/>
          </w:rPr>
          <w:t>(二)、合作伙伴选择与评估</w:t>
        </w:r>
        <w:r>
          <w:tab/>
        </w:r>
        <w:r>
          <w:fldChar w:fldCharType="begin"/>
        </w:r>
        <w:r>
          <w:instrText xml:space="preserve"> PAGEREF _Toc24132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11" w:history="1">
        <w:r>
          <w:rPr>
            <w:rFonts w:ascii="仿宋" w:eastAsia="仿宋" w:hAnsi="仿宋" w:cs="仿宋" w:hint="eastAsia"/>
            <w:lang w:eastAsia="zh-CN"/>
          </w:rPr>
          <w:t>(三)、合同与协议管理</w:t>
        </w:r>
        <w:r>
          <w:tab/>
        </w:r>
        <w:r>
          <w:fldChar w:fldCharType="begin"/>
        </w:r>
        <w:r>
          <w:instrText xml:space="preserve"> PAGEREF _Toc20911 \h </w:instrText>
        </w:r>
        <w:r>
          <w:fldChar w:fldCharType="separate"/>
        </w:r>
        <w:r>
          <w:t>40</w:t>
        </w:r>
        <w:r>
          <w:fldChar w:fldCharType="end"/>
        </w:r>
      </w:hyperlink>
    </w:p>
    <w:p>
      <w:pPr>
        <w:pStyle w:val="TOC2"/>
        <w:tabs>
          <w:tab w:val="right" w:leader="dot" w:pos="8306"/>
        </w:tabs>
      </w:pPr>
      <w:hyperlink w:anchor="_Toc15526" w:history="1">
        <w:r>
          <w:rPr>
            <w:rFonts w:ascii="仿宋" w:eastAsia="仿宋" w:hAnsi="仿宋" w:cs="仿宋" w:hint="eastAsia"/>
            <w:lang w:eastAsia="zh-CN"/>
          </w:rPr>
          <w:t>(四)、风险管理与纠纷解决</w:t>
        </w:r>
        <w:r>
          <w:tab/>
        </w:r>
        <w:r>
          <w:fldChar w:fldCharType="begin"/>
        </w:r>
        <w:r>
          <w:instrText xml:space="preserve"> PAGEREF _Toc15526 \h </w:instrText>
        </w:r>
        <w:r>
          <w:fldChar w:fldCharType="separate"/>
        </w:r>
        <w:r>
          <w:t>41</w:t>
        </w:r>
        <w:r>
          <w:fldChar w:fldCharType="end"/>
        </w:r>
      </w:hyperlink>
    </w:p>
    <w:p>
      <w:pPr>
        <w:pStyle w:val="TOC1"/>
        <w:tabs>
          <w:tab w:val="right" w:leader="dot" w:pos="8306"/>
        </w:tabs>
      </w:pPr>
      <w:hyperlink w:anchor="_Toc13774" w:history="1">
        <w:r>
          <w:rPr>
            <w:rFonts w:ascii="仿宋" w:eastAsia="仿宋" w:hAnsi="仿宋" w:cs="仿宋" w:hint="eastAsia"/>
            <w:lang w:eastAsia="zh-CN"/>
          </w:rPr>
          <w:t>九、市场调研与竞争分析</w:t>
        </w:r>
        <w:r>
          <w:tab/>
        </w:r>
        <w:r>
          <w:fldChar w:fldCharType="begin"/>
        </w:r>
        <w:r>
          <w:instrText xml:space="preserve"> PAGEREF _Toc13774 \h </w:instrText>
        </w:r>
        <w:r>
          <w:fldChar w:fldCharType="separate"/>
        </w:r>
        <w:r>
          <w:t>42</w:t>
        </w:r>
        <w:r>
          <w:fldChar w:fldCharType="end"/>
        </w:r>
      </w:hyperlink>
    </w:p>
    <w:p>
      <w:pPr>
        <w:pStyle w:val="TOC2"/>
        <w:tabs>
          <w:tab w:val="right" w:leader="dot" w:pos="8306"/>
        </w:tabs>
      </w:pPr>
      <w:hyperlink w:anchor="_Toc16162" w:history="1">
        <w:r>
          <w:rPr>
            <w:rFonts w:ascii="仿宋" w:eastAsia="仿宋" w:hAnsi="仿宋" w:cs="仿宋" w:hint="eastAsia"/>
            <w:lang w:eastAsia="zh-CN"/>
          </w:rPr>
          <w:t>(一)、市场状况概览</w:t>
        </w:r>
        <w:r>
          <w:tab/>
        </w:r>
        <w:r>
          <w:fldChar w:fldCharType="begin"/>
        </w:r>
        <w:r>
          <w:instrText xml:space="preserve"> PAGEREF _Toc16162 \h </w:instrText>
        </w:r>
        <w:r>
          <w:fldChar w:fldCharType="separate"/>
        </w:r>
        <w:r>
          <w:t>42</w:t>
        </w:r>
        <w:r>
          <w:fldChar w:fldCharType="end"/>
        </w:r>
      </w:hyperlink>
    </w:p>
    <w:p>
      <w:pPr>
        <w:pStyle w:val="TOC2"/>
        <w:tabs>
          <w:tab w:val="right" w:leader="dot" w:pos="8306"/>
        </w:tabs>
      </w:pPr>
      <w:hyperlink w:anchor="_Toc7152" w:history="1">
        <w:r>
          <w:rPr>
            <w:rFonts w:ascii="仿宋" w:eastAsia="仿宋" w:hAnsi="仿宋" w:cs="仿宋" w:hint="eastAsia"/>
            <w:lang w:eastAsia="zh-CN"/>
          </w:rPr>
          <w:t>(二)、市场细分与目标市场</w:t>
        </w:r>
        <w:r>
          <w:tab/>
        </w:r>
        <w:r>
          <w:fldChar w:fldCharType="begin"/>
        </w:r>
        <w:r>
          <w:instrText xml:space="preserve"> PAGEREF _Toc7152 \h </w:instrText>
        </w:r>
        <w:r>
          <w:fldChar w:fldCharType="separate"/>
        </w:r>
        <w:r>
          <w:t>43</w:t>
        </w:r>
        <w:r>
          <w:fldChar w:fldCharType="end"/>
        </w:r>
      </w:hyperlink>
    </w:p>
    <w:p>
      <w:pPr>
        <w:pStyle w:val="TOC2"/>
        <w:tabs>
          <w:tab w:val="right" w:leader="dot" w:pos="8306"/>
        </w:tabs>
      </w:pPr>
      <w:hyperlink w:anchor="_Toc21907" w:history="1">
        <w:r>
          <w:rPr>
            <w:rFonts w:ascii="仿宋" w:eastAsia="仿宋" w:hAnsi="仿宋" w:cs="仿宋" w:hint="eastAsia"/>
            <w:lang w:eastAsia="zh-CN"/>
          </w:rPr>
          <w:t>(三)、竞争对手分析</w:t>
        </w:r>
        <w:r>
          <w:tab/>
        </w:r>
        <w:r>
          <w:fldChar w:fldCharType="begin"/>
        </w:r>
        <w:r>
          <w:instrText xml:space="preserve"> PAGEREF _Toc21907 \h </w:instrText>
        </w:r>
        <w:r>
          <w:fldChar w:fldCharType="separate"/>
        </w:r>
        <w:r>
          <w:t>44</w:t>
        </w:r>
        <w:r>
          <w:fldChar w:fldCharType="end"/>
        </w:r>
      </w:hyperlink>
    </w:p>
    <w:p>
      <w:pPr>
        <w:pStyle w:val="TOC2"/>
        <w:tabs>
          <w:tab w:val="right" w:leader="dot" w:pos="8306"/>
        </w:tabs>
      </w:pPr>
      <w:hyperlink w:anchor="_Toc18741" w:history="1">
        <w:r>
          <w:rPr>
            <w:rFonts w:ascii="仿宋" w:eastAsia="仿宋" w:hAnsi="仿宋" w:cs="仿宋" w:hint="eastAsia"/>
            <w:lang w:eastAsia="zh-CN"/>
          </w:rPr>
          <w:t>(四)、市场机会与挑战</w:t>
        </w:r>
        <w:r>
          <w:tab/>
        </w:r>
        <w:r>
          <w:fldChar w:fldCharType="begin"/>
        </w:r>
        <w:r>
          <w:instrText xml:space="preserve"> PAGEREF _Toc18741 \h </w:instrText>
        </w:r>
        <w:r>
          <w:fldChar w:fldCharType="separate"/>
        </w:r>
        <w:r>
          <w:t>46</w:t>
        </w:r>
        <w:r>
          <w:fldChar w:fldCharType="end"/>
        </w:r>
      </w:hyperlink>
    </w:p>
    <w:p>
      <w:pPr>
        <w:pStyle w:val="TOC2"/>
        <w:tabs>
          <w:tab w:val="right" w:leader="dot" w:pos="8306"/>
        </w:tabs>
      </w:pPr>
      <w:hyperlink w:anchor="_Toc6814" w:history="1">
        <w:r>
          <w:rPr>
            <w:rFonts w:ascii="仿宋" w:eastAsia="仿宋" w:hAnsi="仿宋" w:cs="仿宋" w:hint="eastAsia"/>
            <w:lang w:eastAsia="zh-CN"/>
          </w:rPr>
          <w:t>(五)、市场战略</w:t>
        </w:r>
        <w:r>
          <w:tab/>
        </w:r>
        <w:r>
          <w:fldChar w:fldCharType="begin"/>
        </w:r>
        <w:r>
          <w:instrText xml:space="preserve"> PAGEREF _Toc6814 \h </w:instrText>
        </w:r>
        <w:r>
          <w:fldChar w:fldCharType="separate"/>
        </w:r>
        <w:r>
          <w:t>47</w:t>
        </w:r>
        <w:r>
          <w:fldChar w:fldCharType="end"/>
        </w:r>
      </w:hyperlink>
    </w:p>
    <w:p>
      <w:pPr>
        <w:pStyle w:val="TOC1"/>
        <w:tabs>
          <w:tab w:val="right" w:leader="dot" w:pos="8306"/>
        </w:tabs>
      </w:pPr>
      <w:hyperlink w:anchor="_Toc14244" w:history="1">
        <w:r>
          <w:rPr>
            <w:rFonts w:ascii="仿宋" w:eastAsia="仿宋" w:hAnsi="仿宋" w:cs="仿宋" w:hint="eastAsia"/>
            <w:lang w:eastAsia="zh-CN"/>
          </w:rPr>
          <w:t>十、市场与供应链管理</w:t>
        </w:r>
        <w:r>
          <w:tab/>
        </w:r>
        <w:r>
          <w:fldChar w:fldCharType="begin"/>
        </w:r>
        <w:r>
          <w:instrText xml:space="preserve"> PAGEREF _Toc14244 \h </w:instrText>
        </w:r>
        <w:r>
          <w:fldChar w:fldCharType="separate"/>
        </w:r>
        <w:r>
          <w:t>49</w:t>
        </w:r>
        <w:r>
          <w:fldChar w:fldCharType="end"/>
        </w:r>
      </w:hyperlink>
    </w:p>
    <w:p>
      <w:pPr>
        <w:pStyle w:val="TOC2"/>
        <w:tabs>
          <w:tab w:val="right" w:leader="dot" w:pos="8306"/>
        </w:tabs>
      </w:pPr>
      <w:hyperlink w:anchor="_Toc10815" w:history="1">
        <w:r>
          <w:rPr>
            <w:rFonts w:ascii="仿宋" w:eastAsia="仿宋" w:hAnsi="仿宋" w:cs="仿宋" w:hint="eastAsia"/>
            <w:lang w:eastAsia="zh-CN"/>
          </w:rPr>
          <w:t>(一)、供应链策略</w:t>
        </w:r>
        <w:r>
          <w:tab/>
        </w:r>
        <w:r>
          <w:fldChar w:fldCharType="begin"/>
        </w:r>
        <w:r>
          <w:instrText xml:space="preserve"> PAGEREF _Toc10815 \h </w:instrText>
        </w:r>
        <w:r>
          <w:fldChar w:fldCharType="separate"/>
        </w:r>
        <w:r>
          <w:t>49</w:t>
        </w:r>
        <w:r>
          <w:fldChar w:fldCharType="end"/>
        </w:r>
      </w:hyperlink>
    </w:p>
    <w:p>
      <w:pPr>
        <w:pStyle w:val="TOC2"/>
        <w:tabs>
          <w:tab w:val="right" w:leader="dot" w:pos="8306"/>
        </w:tabs>
      </w:pPr>
      <w:hyperlink w:anchor="_Toc15636" w:history="1">
        <w:r>
          <w:rPr>
            <w:rFonts w:ascii="仿宋" w:eastAsia="仿宋" w:hAnsi="仿宋" w:cs="仿宋" w:hint="eastAsia"/>
            <w:lang w:eastAsia="zh-CN"/>
          </w:rPr>
          <w:t>(二)、供应商关系管理</w:t>
        </w:r>
        <w:r>
          <w:tab/>
        </w:r>
        <w:r>
          <w:fldChar w:fldCharType="begin"/>
        </w:r>
        <w:r>
          <w:instrText xml:space="preserve"> PAGEREF _Toc15636 \h </w:instrText>
        </w:r>
        <w:r>
          <w:fldChar w:fldCharType="separate"/>
        </w:r>
        <w:r>
          <w:t>50</w:t>
        </w:r>
        <w:r>
          <w:fldChar w:fldCharType="end"/>
        </w:r>
      </w:hyperlink>
    </w:p>
    <w:p>
      <w:pPr>
        <w:pStyle w:val="TOC2"/>
        <w:tabs>
          <w:tab w:val="right" w:leader="dot" w:pos="8306"/>
        </w:tabs>
      </w:pPr>
      <w:hyperlink w:anchor="_Toc11670" w:history="1">
        <w:r>
          <w:rPr>
            <w:rFonts w:ascii="仿宋" w:eastAsia="仿宋" w:hAnsi="仿宋" w:cs="仿宋" w:hint="eastAsia"/>
            <w:lang w:eastAsia="zh-CN"/>
          </w:rPr>
          <w:t>(三)、存货与库存管理</w:t>
        </w:r>
        <w:r>
          <w:tab/>
        </w:r>
        <w:r>
          <w:fldChar w:fldCharType="begin"/>
        </w:r>
        <w:r>
          <w:instrText xml:space="preserve"> PAGEREF _Toc11670 \h </w:instrText>
        </w:r>
        <w:r>
          <w:fldChar w:fldCharType="separate"/>
        </w:r>
        <w:r>
          <w:t>50</w:t>
        </w:r>
        <w:r>
          <w:fldChar w:fldCharType="end"/>
        </w:r>
      </w:hyperlink>
    </w:p>
    <w:p>
      <w:pPr>
        <w:pStyle w:val="TOC2"/>
        <w:tabs>
          <w:tab w:val="right" w:leader="dot" w:pos="8306"/>
        </w:tabs>
      </w:pPr>
      <w:hyperlink w:anchor="_Toc26176" w:history="1">
        <w:r>
          <w:rPr>
            <w:rFonts w:ascii="仿宋" w:eastAsia="仿宋" w:hAnsi="仿宋" w:cs="仿宋" w:hint="eastAsia"/>
            <w:lang w:eastAsia="zh-CN"/>
          </w:rPr>
          <w:t>(四)、客户关系管理</w:t>
        </w:r>
        <w:r>
          <w:tab/>
        </w:r>
        <w:r>
          <w:fldChar w:fldCharType="begin"/>
        </w:r>
        <w:r>
          <w:instrText xml:space="preserve"> PAGEREF _Toc26176 \h </w:instrText>
        </w:r>
        <w:r>
          <w:fldChar w:fldCharType="separate"/>
        </w:r>
        <w:r>
          <w:t>50</w:t>
        </w:r>
        <w:r>
          <w:fldChar w:fldCharType="end"/>
        </w:r>
      </w:hyperlink>
    </w:p>
    <w:p>
      <w:pPr>
        <w:pStyle w:val="TOC2"/>
        <w:tabs>
          <w:tab w:val="right" w:leader="dot" w:pos="8306"/>
        </w:tabs>
      </w:pPr>
      <w:hyperlink w:anchor="_Toc20000" w:history="1">
        <w:r>
          <w:rPr>
            <w:rFonts w:ascii="仿宋" w:eastAsia="仿宋" w:hAnsi="仿宋" w:cs="仿宋" w:hint="eastAsia"/>
            <w:lang w:eastAsia="zh-CN"/>
          </w:rPr>
          <w:t>(五)、物流与分销策略</w:t>
        </w:r>
        <w:r>
          <w:tab/>
        </w:r>
        <w:r>
          <w:fldChar w:fldCharType="begin"/>
        </w:r>
        <w:r>
          <w:instrText xml:space="preserve"> PAGEREF _Toc20000 \h </w:instrText>
        </w:r>
        <w:r>
          <w:fldChar w:fldCharType="separate"/>
        </w:r>
        <w:r>
          <w:t>50</w:t>
        </w:r>
        <w:r>
          <w:fldChar w:fldCharType="end"/>
        </w:r>
      </w:hyperlink>
    </w:p>
    <w:p>
      <w:pPr>
        <w:pStyle w:val="TOC1"/>
        <w:tabs>
          <w:tab w:val="right" w:leader="dot" w:pos="8306"/>
        </w:tabs>
      </w:pPr>
      <w:hyperlink w:anchor="_Toc3994" w:history="1">
        <w:r>
          <w:rPr>
            <w:rFonts w:ascii="仿宋" w:eastAsia="仿宋" w:hAnsi="仿宋" w:cs="仿宋" w:hint="eastAsia"/>
            <w:lang w:eastAsia="zh-CN"/>
          </w:rPr>
          <w:t>十一、战略退出计划</w:t>
        </w:r>
        <w:r>
          <w:tab/>
        </w:r>
        <w:r>
          <w:fldChar w:fldCharType="begin"/>
        </w:r>
        <w:r>
          <w:instrText xml:space="preserve"> PAGEREF _Toc3994 \h </w:instrText>
        </w:r>
        <w:r>
          <w:fldChar w:fldCharType="separate"/>
        </w:r>
        <w:r>
          <w:t>51</w:t>
        </w:r>
        <w:r>
          <w:fldChar w:fldCharType="end"/>
        </w:r>
      </w:hyperlink>
    </w:p>
    <w:p>
      <w:pPr>
        <w:pStyle w:val="TOC2"/>
        <w:tabs>
          <w:tab w:val="right" w:leader="dot" w:pos="8306"/>
        </w:tabs>
      </w:pPr>
      <w:hyperlink w:anchor="_Toc5064" w:history="1">
        <w:r>
          <w:rPr>
            <w:rFonts w:ascii="仿宋" w:eastAsia="仿宋" w:hAnsi="仿宋" w:cs="仿宋" w:hint="eastAsia"/>
            <w:lang w:eastAsia="zh-CN"/>
          </w:rPr>
          <w:t>(一)、市场管理服务项目退出战略</w:t>
        </w:r>
        <w:r>
          <w:tab/>
        </w:r>
        <w:r>
          <w:fldChar w:fldCharType="begin"/>
        </w:r>
        <w:r>
          <w:instrText xml:space="preserve"> PAGEREF _Toc5064 \h </w:instrText>
        </w:r>
        <w:r>
          <w:fldChar w:fldCharType="separate"/>
        </w:r>
        <w:r>
          <w:t>51</w:t>
        </w:r>
        <w:r>
          <w:fldChar w:fldCharType="end"/>
        </w:r>
      </w:hyperlink>
    </w:p>
    <w:p>
      <w:pPr>
        <w:pStyle w:val="TOC2"/>
        <w:tabs>
          <w:tab w:val="right" w:leader="dot" w:pos="8306"/>
        </w:tabs>
      </w:pPr>
      <w:hyperlink w:anchor="_Toc20894" w:history="1">
        <w:r>
          <w:rPr>
            <w:rFonts w:ascii="仿宋" w:eastAsia="仿宋" w:hAnsi="仿宋" w:cs="仿宋" w:hint="eastAsia"/>
            <w:lang w:eastAsia="zh-CN"/>
          </w:rPr>
          <w:t>(二)、潜在退出方式</w:t>
        </w:r>
        <w:r>
          <w:tab/>
        </w:r>
        <w:r>
          <w:fldChar w:fldCharType="begin"/>
        </w:r>
        <w:r>
          <w:instrText xml:space="preserve"> PAGEREF _Toc20894 \h </w:instrText>
        </w:r>
        <w:r>
          <w:fldChar w:fldCharType="separate"/>
        </w:r>
        <w:r>
          <w:t>52</w:t>
        </w:r>
        <w:r>
          <w:fldChar w:fldCharType="end"/>
        </w:r>
      </w:hyperlink>
    </w:p>
    <w:p>
      <w:pPr>
        <w:pStyle w:val="TOC2"/>
        <w:tabs>
          <w:tab w:val="right" w:leader="dot" w:pos="8306"/>
        </w:tabs>
      </w:pPr>
      <w:hyperlink w:anchor="_Toc3186" w:history="1">
        <w:r>
          <w:rPr>
            <w:rFonts w:ascii="仿宋" w:eastAsia="仿宋" w:hAnsi="仿宋" w:cs="仿宋" w:hint="eastAsia"/>
            <w:lang w:eastAsia="zh-CN"/>
          </w:rPr>
          <w:t>(三)、退出时机与条件</w:t>
        </w:r>
        <w:r>
          <w:tab/>
        </w:r>
        <w:r>
          <w:fldChar w:fldCharType="begin"/>
        </w:r>
        <w:r>
          <w:instrText xml:space="preserve"> PAGEREF _Toc3186 \h </w:instrText>
        </w:r>
        <w:r>
          <w:fldChar w:fldCharType="separate"/>
        </w:r>
        <w:r>
          <w:t>53</w:t>
        </w:r>
        <w:r>
          <w:fldChar w:fldCharType="end"/>
        </w:r>
      </w:hyperlink>
    </w:p>
    <w:p>
      <w:pPr>
        <w:pStyle w:val="TOC2"/>
        <w:tabs>
          <w:tab w:val="right" w:leader="dot" w:pos="8306"/>
        </w:tabs>
      </w:pPr>
      <w:hyperlink w:anchor="_Toc17572" w:history="1">
        <w:r>
          <w:rPr>
            <w:rFonts w:ascii="仿宋" w:eastAsia="仿宋" w:hAnsi="仿宋" w:cs="仿宋" w:hint="eastAsia"/>
            <w:lang w:eastAsia="zh-CN"/>
          </w:rPr>
          <w:t>(四)、投资者回报与退出</w:t>
        </w:r>
        <w:r>
          <w:tab/>
        </w:r>
        <w:r>
          <w:fldChar w:fldCharType="begin"/>
        </w:r>
        <w:r>
          <w:instrText xml:space="preserve"> PAGEREF _Toc17572 \h </w:instrText>
        </w:r>
        <w:r>
          <w:fldChar w:fldCharType="separate"/>
        </w:r>
        <w:r>
          <w:t>53</w:t>
        </w:r>
        <w:r>
          <w:fldChar w:fldCharType="end"/>
        </w:r>
      </w:hyperlink>
    </w:p>
    <w:p>
      <w:pPr>
        <w:pStyle w:val="TOC1"/>
        <w:tabs>
          <w:tab w:val="right" w:leader="dot" w:pos="8306"/>
        </w:tabs>
      </w:pPr>
      <w:hyperlink w:anchor="_Toc20719" w:history="1">
        <w:r>
          <w:rPr>
            <w:rFonts w:ascii="仿宋" w:eastAsia="仿宋" w:hAnsi="仿宋" w:cs="仿宋" w:hint="eastAsia"/>
            <w:lang w:eastAsia="zh-CN"/>
          </w:rPr>
          <w:t>十二、可持续发展战略</w:t>
        </w:r>
        <w:r>
          <w:tab/>
        </w:r>
        <w:r>
          <w:fldChar w:fldCharType="begin"/>
        </w:r>
        <w:r>
          <w:instrText xml:space="preserve"> PAGEREF _Toc20719 \h </w:instrText>
        </w:r>
        <w:r>
          <w:fldChar w:fldCharType="separate"/>
        </w:r>
        <w:r>
          <w:t>54</w:t>
        </w:r>
        <w:r>
          <w:fldChar w:fldCharType="end"/>
        </w:r>
      </w:hyperlink>
    </w:p>
    <w:p>
      <w:pPr>
        <w:pStyle w:val="TOC2"/>
        <w:tabs>
          <w:tab w:val="right" w:leader="dot" w:pos="8306"/>
        </w:tabs>
      </w:pPr>
      <w:hyperlink w:anchor="_Toc151" w:history="1">
        <w:r>
          <w:rPr>
            <w:rFonts w:ascii="仿宋" w:eastAsia="仿宋" w:hAnsi="仿宋" w:cs="仿宋" w:hint="eastAsia"/>
            <w:lang w:eastAsia="zh-CN"/>
          </w:rPr>
          <w:t>(一)、可持续发展目标</w:t>
        </w:r>
        <w:r>
          <w:tab/>
        </w:r>
        <w:r>
          <w:fldChar w:fldCharType="begin"/>
        </w:r>
        <w:r>
          <w:instrText xml:space="preserve"> PAGEREF _Toc151 \h </w:instrText>
        </w:r>
        <w:r>
          <w:fldChar w:fldCharType="separate"/>
        </w:r>
        <w:r>
          <w:t>54</w:t>
        </w:r>
        <w:r>
          <w:fldChar w:fldCharType="end"/>
        </w:r>
      </w:hyperlink>
    </w:p>
    <w:p>
      <w:pPr>
        <w:pStyle w:val="TOC2"/>
        <w:tabs>
          <w:tab w:val="right" w:leader="dot" w:pos="8306"/>
        </w:tabs>
      </w:pPr>
      <w:hyperlink w:anchor="_Toc23163" w:history="1">
        <w:r>
          <w:rPr>
            <w:rFonts w:ascii="仿宋" w:eastAsia="仿宋" w:hAnsi="仿宋" w:cs="仿宋" w:hint="eastAsia"/>
            <w:lang w:eastAsia="zh-CN"/>
          </w:rPr>
          <w:t>(二)、环境友好措施</w:t>
        </w:r>
        <w:r>
          <w:tab/>
        </w:r>
        <w:r>
          <w:fldChar w:fldCharType="begin"/>
        </w:r>
        <w:r>
          <w:instrText xml:space="preserve"> PAGEREF _Toc23163 \h </w:instrText>
        </w:r>
        <w:r>
          <w:fldChar w:fldCharType="separate"/>
        </w:r>
        <w:r>
          <w:t>55</w:t>
        </w:r>
        <w:r>
          <w:fldChar w:fldCharType="end"/>
        </w:r>
      </w:hyperlink>
    </w:p>
    <w:p>
      <w:pPr>
        <w:pStyle w:val="TOC2"/>
        <w:tabs>
          <w:tab w:val="right" w:leader="dot" w:pos="8306"/>
        </w:tabs>
      </w:pPr>
      <w:hyperlink w:anchor="_Toc7916" w:history="1">
        <w:r>
          <w:rPr>
            <w:rFonts w:ascii="仿宋" w:eastAsia="仿宋" w:hAnsi="仿宋" w:cs="仿宋" w:hint="eastAsia"/>
            <w:lang w:eastAsia="zh-CN"/>
          </w:rPr>
          <w:t>(三)、社会影响与贡献</w:t>
        </w:r>
        <w:r>
          <w:tab/>
        </w:r>
        <w:r>
          <w:fldChar w:fldCharType="begin"/>
        </w:r>
        <w:r>
          <w:instrText xml:space="preserve"> PAGEREF _Toc7916 \h </w:instrText>
        </w:r>
        <w:r>
          <w:fldChar w:fldCharType="separate"/>
        </w:r>
        <w:r>
          <w:t>55</w:t>
        </w:r>
        <w:r>
          <w:fldChar w:fldCharType="end"/>
        </w:r>
      </w:hyperlink>
    </w:p>
    <w:p>
      <w:pPr>
        <w:pStyle w:val="TOC2"/>
        <w:tabs>
          <w:tab w:val="right" w:leader="dot" w:pos="8306"/>
        </w:tabs>
      </w:pPr>
      <w:hyperlink w:anchor="_Toc29998" w:history="1">
        <w:r>
          <w:rPr>
            <w:rFonts w:ascii="仿宋" w:eastAsia="仿宋" w:hAnsi="仿宋" w:cs="仿宋" w:hint="eastAsia"/>
            <w:lang w:eastAsia="zh-CN"/>
          </w:rPr>
          <w:t>(四)、环境保护和社会责任</w:t>
        </w:r>
        <w:r>
          <w:tab/>
        </w:r>
        <w:r>
          <w:fldChar w:fldCharType="begin"/>
        </w:r>
        <w:r>
          <w:instrText xml:space="preserve"> PAGEREF _Toc29998 \h </w:instrText>
        </w:r>
        <w:r>
          <w:fldChar w:fldCharType="separate"/>
        </w:r>
        <w:r>
          <w:t>56</w:t>
        </w:r>
        <w:r>
          <w:fldChar w:fldCharType="end"/>
        </w:r>
      </w:hyperlink>
    </w:p>
    <w:p>
      <w:pPr>
        <w:pStyle w:val="TOC1"/>
        <w:tabs>
          <w:tab w:val="right" w:leader="dot" w:pos="8306"/>
        </w:tabs>
      </w:pPr>
      <w:hyperlink w:anchor="_Toc31187" w:history="1">
        <w:r>
          <w:rPr>
            <w:rFonts w:ascii="仿宋" w:eastAsia="仿宋" w:hAnsi="仿宋" w:cs="仿宋" w:hint="eastAsia"/>
            <w:lang w:eastAsia="zh-CN"/>
          </w:rPr>
          <w:t>十三、市场管理服务项目可行性风险分析</w:t>
        </w:r>
        <w:r>
          <w:tab/>
        </w:r>
        <w:r>
          <w:fldChar w:fldCharType="begin"/>
        </w:r>
        <w:r>
          <w:instrText xml:space="preserve"> PAGEREF _Toc31187 \h </w:instrText>
        </w:r>
        <w:r>
          <w:fldChar w:fldCharType="separate"/>
        </w:r>
        <w:r>
          <w:t>56</w:t>
        </w:r>
        <w:r>
          <w:fldChar w:fldCharType="end"/>
        </w:r>
      </w:hyperlink>
    </w:p>
    <w:p>
      <w:pPr>
        <w:pStyle w:val="TOC2"/>
        <w:tabs>
          <w:tab w:val="right" w:leader="dot" w:pos="8306"/>
        </w:tabs>
      </w:pPr>
      <w:hyperlink w:anchor="_Toc16146" w:history="1">
        <w:r>
          <w:rPr>
            <w:rFonts w:ascii="仿宋" w:eastAsia="仿宋" w:hAnsi="仿宋" w:cs="仿宋" w:hint="eastAsia"/>
            <w:lang w:eastAsia="zh-CN"/>
          </w:rPr>
          <w:t>(一)、市场管理服务项目风险识别</w:t>
        </w:r>
        <w:r>
          <w:tab/>
        </w:r>
        <w:r>
          <w:fldChar w:fldCharType="begin"/>
        </w:r>
        <w:r>
          <w:instrText xml:space="preserve"> PAGEREF _Toc16146 \h </w:instrText>
        </w:r>
        <w:r>
          <w:fldChar w:fldCharType="separate"/>
        </w:r>
        <w:r>
          <w:t>56</w:t>
        </w:r>
        <w:r>
          <w:fldChar w:fldCharType="end"/>
        </w:r>
      </w:hyperlink>
    </w:p>
    <w:p>
      <w:pPr>
        <w:pStyle w:val="TOC2"/>
        <w:tabs>
          <w:tab w:val="right" w:leader="dot" w:pos="8306"/>
        </w:tabs>
      </w:pPr>
      <w:hyperlink w:anchor="_Toc31101" w:history="1">
        <w:r>
          <w:rPr>
            <w:rFonts w:ascii="仿宋" w:eastAsia="仿宋" w:hAnsi="仿宋" w:cs="仿宋" w:hint="eastAsia"/>
            <w:lang w:eastAsia="zh-CN"/>
          </w:rPr>
          <w:t>(二)、风险评估和定量分析</w:t>
        </w:r>
        <w:r>
          <w:tab/>
        </w:r>
        <w:r>
          <w:fldChar w:fldCharType="begin"/>
        </w:r>
        <w:r>
          <w:instrText xml:space="preserve"> PAGEREF _Toc31101 \h </w:instrText>
        </w:r>
        <w:r>
          <w:fldChar w:fldCharType="separate"/>
        </w:r>
        <w:r>
          <w:t>57</w:t>
        </w:r>
        <w:r>
          <w:fldChar w:fldCharType="end"/>
        </w:r>
      </w:hyperlink>
    </w:p>
    <w:p>
      <w:pPr>
        <w:pStyle w:val="TOC2"/>
        <w:tabs>
          <w:tab w:val="right" w:leader="dot" w:pos="8306"/>
        </w:tabs>
      </w:pPr>
      <w:hyperlink w:anchor="_Toc24754" w:history="1">
        <w:r>
          <w:rPr>
            <w:rFonts w:ascii="仿宋" w:eastAsia="仿宋" w:hAnsi="仿宋" w:cs="仿宋" w:hint="eastAsia"/>
            <w:lang w:eastAsia="zh-CN"/>
          </w:rPr>
          <w:t>(三)、风险管理计划</w:t>
        </w:r>
        <w:r>
          <w:tab/>
        </w:r>
        <w:r>
          <w:fldChar w:fldCharType="begin"/>
        </w:r>
        <w:r>
          <w:instrText xml:space="preserve"> PAGEREF _Toc24754 \h </w:instrText>
        </w:r>
        <w:r>
          <w:fldChar w:fldCharType="separate"/>
        </w:r>
        <w:r>
          <w:t>57</w:t>
        </w:r>
        <w:r>
          <w:fldChar w:fldCharType="end"/>
        </w:r>
      </w:hyperlink>
    </w:p>
    <w:p>
      <w:pPr>
        <w:pStyle w:val="TOC2"/>
        <w:tabs>
          <w:tab w:val="right" w:leader="dot" w:pos="8306"/>
        </w:tabs>
      </w:pPr>
      <w:hyperlink w:anchor="_Toc2272" w:history="1">
        <w:r>
          <w:rPr>
            <w:rFonts w:ascii="仿宋" w:eastAsia="仿宋" w:hAnsi="仿宋" w:cs="仿宋" w:hint="eastAsia"/>
            <w:lang w:eastAsia="zh-CN"/>
          </w:rPr>
          <w:t>(四)、风险缓解策略</w:t>
        </w:r>
        <w:r>
          <w:tab/>
        </w:r>
        <w:r>
          <w:fldChar w:fldCharType="begin"/>
        </w:r>
        <w:r>
          <w:instrText xml:space="preserve"> PAGEREF _Toc2272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对公司市场管理服务项目进行评价分析，旨在提供参考意见和改进建议，帮助企业优化项目管理和提升产品竞争力。所有数据和分析结果均基于项目实际情况，并经过严格的数据处理和统计分析。本报告仅限于学习交流使用，不可做为商业用途。我们希望通过对市场管理服务项目的综合评估，为企业的决策提供有力支持。</w:t>
      </w:r>
    </w:p>
    <w:p>
      <w:pPr>
        <w:pStyle w:val="Heading1"/>
        <w:ind w:firstLine="560" w:firstLineChars="200"/>
        <w:rPr>
          <w:rFonts w:ascii="仿宋" w:eastAsia="仿宋" w:hAnsi="仿宋" w:cs="仿宋" w:hint="eastAsia"/>
          <w:sz w:val="28"/>
          <w:lang w:eastAsia="zh-CN"/>
        </w:rPr>
      </w:pPr>
      <w:bookmarkStart w:id="2" w:name="_Toc6338"/>
      <w:r>
        <w:rPr>
          <w:rFonts w:ascii="仿宋" w:eastAsia="仿宋" w:hAnsi="仿宋" w:cs="仿宋" w:hint="eastAsia"/>
          <w:sz w:val="28"/>
          <w:lang w:eastAsia="zh-CN"/>
        </w:rPr>
        <w:t>一、技术方案与建筑物规划</w:t>
      </w:r>
      <w:bookmarkEnd w:id="2"/>
    </w:p>
    <w:p>
      <w:pPr>
        <w:pStyle w:val="Heading2"/>
        <w:rPr>
          <w:rFonts w:ascii="仿宋" w:eastAsia="仿宋" w:hAnsi="仿宋" w:cs="仿宋" w:hint="eastAsia"/>
          <w:lang w:eastAsia="zh-CN"/>
        </w:rPr>
      </w:pPr>
      <w:bookmarkStart w:id="3" w:name="_Toc4728"/>
      <w:r>
        <w:rPr>
          <w:rFonts w:ascii="仿宋" w:eastAsia="仿宋" w:hAnsi="仿宋" w:cs="仿宋" w:hint="eastAsia"/>
          <w:lang w:eastAsia="zh-CN"/>
        </w:rPr>
        <w:t>(一)、设计原则与市场管理服务项目工程概述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总图布置原则：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以人为本：设计注重人、建筑、环境、交通和空间之间的和谐关系，以创建适宜的工作环境。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资源合理配置：充分优化自然资源的使用，确保市场管理服务项目设施之间协调发展。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适应工艺需求：建筑内容、面积和结构应满足工艺布置的需求，满足生产功能要求。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生态友好：根据地形地质条件采取因地制宜的方式，降低土石方工程量，注重生态环境的保护。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成本效益：在满足功能和质量的前提下，努力降低建设成本，有效利用资金。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6. 风格协调：建筑风格应与周边环境和其他建筑协调一致。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7. 多方面考虑：设计要符合环保、安全、卫生、绿化、消防、节能和土地利用的原则。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总体规划原则：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合理布局：确保总体平面布置合理，充分考虑土地的有效利用，并预留未来的发展潜力。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分区功能：根据不同的功能划分区域，包括生产区、动力区和办公生活区，以满足不同需求。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交通便捷：设计主要道路以确保生产物料流通畅，道路和管网连接畅通。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环保绿化：在厂区道路两旁和建筑物周围进行充分的绿化，特别关注厂区空地和入口处的绿化，以创造文明的生产环境。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地域特色：确保建筑风格与周边建筑风格协调一致，体现地域特色。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6. 多方面原则：贯彻环保、安全、卫生、绿化、消防、节能和土地利用等设计原则。</w:t>
      </w:r>
    </w:p>
    <w:p>
      <w:pPr>
        <w:pStyle w:val="Heading2"/>
        <w:ind w:firstLine="560" w:firstLineChars="200"/>
        <w:rPr>
          <w:rFonts w:ascii="仿宋" w:eastAsia="仿宋" w:hAnsi="仿宋" w:cs="仿宋" w:hint="eastAsia"/>
          <w:sz w:val="28"/>
          <w:lang w:eastAsia="zh-CN"/>
        </w:rPr>
      </w:pPr>
      <w:bookmarkStart w:id="4" w:name="_Toc9990"/>
      <w:r>
        <w:rPr>
          <w:rFonts w:ascii="仿宋" w:eastAsia="仿宋" w:hAnsi="仿宋" w:cs="仿宋" w:hint="eastAsia"/>
          <w:sz w:val="28"/>
          <w:lang w:eastAsia="zh-CN"/>
        </w:rPr>
        <w:t>(二)、建设选项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结构方案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规范依据：设计将严格遵循国家和地区相关的建筑规范、结构设计规定，以确保工程的结构设计符合法律法规的要求，并能够应对各种自然和人为因素的挑战。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建筑物结构设计：主要建筑物的结构设计将侧重于确保其强度、稳定性和安全性。工程设计团队将进行详尽的计算和模拟，以满足市场管理服务项目的需要，并在可能的情况下采用先进的建筑材料和技术，以提高结构的抗震、抗风和抗灾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建筑立面设计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建筑立面设计将注重以下几个方面：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外观美观：设计团队将追求建筑外观的美学价值，确保建筑在周边环境中显得和谐、吸引人，并反映出现代感和创新性。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材料选择：根据市场管理服务项目的性质和功能，选择适宜的建筑材料，以确保立面的质感和质量，同时降低维护成本。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节能与环保：设计将注重立面的节能性能，采用符合节能标准的材料和绝缘技术，以减少能源消耗。此外，将考虑环保因素，减少对环境的负面影响，如减少废弃物和污染物的排放。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结构与功能：立面设计将与建筑的功能相匹配，满足内部空间的采光、通风和隐私需求。同时，建筑立面将与结构方案协调，以确保结构的一致性和稳定性。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城市融合：立面设计将与城市环境融合，考虑周边建筑、道路和公共空间，以创造和谐的城市景观。</w:t>
      </w:r>
    </w:p>
    <w:p>
      <w:pPr>
        <w:pStyle w:val="Heading2"/>
        <w:ind w:firstLine="560" w:firstLineChars="200"/>
        <w:rPr>
          <w:rFonts w:ascii="仿宋" w:eastAsia="仿宋" w:hAnsi="仿宋" w:cs="仿宋" w:hint="eastAsia"/>
          <w:sz w:val="28"/>
          <w:lang w:eastAsia="zh-CN"/>
        </w:rPr>
      </w:pPr>
      <w:bookmarkStart w:id="5" w:name="_Toc30713"/>
      <w:r>
        <w:rPr>
          <w:rFonts w:ascii="仿宋" w:eastAsia="仿宋" w:hAnsi="仿宋" w:cs="仿宋" w:hint="eastAsia"/>
          <w:sz w:val="28"/>
          <w:lang w:eastAsia="zh-CN"/>
        </w:rPr>
        <w:t>(三)、建筑物规划与设备标准</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本期市场管理服务项目的建筑规划和设备标准将充分满足市场管理服务项目的需求，并确保高效、安全的运营。具体细则如下：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建筑面积：本市场管理服务项目的总建筑面积为XXX平方米，细分为不同用途的区域，包括生产工程、仓储工程、行政办公及生活服务设施，以及公共工程。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生产工程：生产工程的建筑面积将满足生产设备的布局和员工工作区域的需求，以确保生产活动的高效性和流畅性。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仓储工程：仓储工程的设计将符合物料储存的标准，包括储存设备的安排和货物的管理，以确保货物的安全和便捷存储。</w:t>
      </w:r>
    </w:p>
    <w:p>
      <w:pPr>
        <w:ind w:firstLine="560" w:firstLineChars="200"/>
        <w:rPr>
          <w:rFonts w:ascii="仿宋" w:eastAsia="仿宋" w:hAnsi="仿宋" w:cs="仿宋" w:hint="eastAsia"/>
          <w:sz w:val="28"/>
        </w:rPr>
      </w:pPr>
      <w:r>
        <w:rPr>
          <w:rFonts w:ascii="仿宋" w:eastAsia="仿宋" w:hAnsi="仿宋" w:cs="仿宋" w:hint="eastAsia"/>
          <w:sz w:val="28"/>
          <w:lang w:eastAsia="zh-CN"/>
        </w:rPr>
        <w:t>4. 行政办公及生活服务设施：行政办公区域将提供员工办公和休息的空间，包括办公室、休息室等。生活服务设施将提供员工必要的生活支持。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公共工程：公共工程将包括市场管理服务项目所需的基础设施，例如电力、给排水、通讯等，以支持市场管理服务项目的正常运营。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生产设备：市场管理服务项目将采用符合国家和行业标准的现代化生产设备，以确保高效的生产过程。这些设备将包括XXX、XXX、以及其他必要的生产设备，以满足市场管理服务项目的产能需求。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仓储设备：为了有效管理和储存物料，市场管理服务项目将采用适当的仓储设备，如货架、叉车、和物料搬运设备，以提高物料管理的效率。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办公设备：行政办公区域将配备现代化的办公设备，如计算机、打印机、电话系统等，以支持员工的日常工作。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检测设备：为确保产品质量，市场管理服务项目将配置必要的检测和测试设备，以进行产品质量控制和检测。</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环保设备：市场管理服务项目将采用符合环保标准的设备，如废水处理设备、废气处理设备等，以确保市场管理服务项目的环保合规性。</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4121"/>
      <w:r>
        <w:rPr>
          <w:rFonts w:ascii="仿宋" w:eastAsia="仿宋" w:hAnsi="仿宋" w:cs="仿宋" w:hint="eastAsia"/>
          <w:sz w:val="28"/>
          <w:lang w:eastAsia="zh-CN"/>
        </w:rPr>
        <w:t>二、市场管理服务项目基本情况</w:t>
      </w:r>
      <w:bookmarkEnd w:id="6"/>
    </w:p>
    <w:p>
      <w:pPr>
        <w:pStyle w:val="Heading2"/>
        <w:rPr>
          <w:rFonts w:ascii="仿宋" w:eastAsia="仿宋" w:hAnsi="仿宋" w:cs="仿宋" w:hint="eastAsia"/>
          <w:lang w:eastAsia="zh-CN"/>
        </w:rPr>
      </w:pPr>
      <w:bookmarkStart w:id="7" w:name="_Toc20826"/>
      <w:r>
        <w:rPr>
          <w:rFonts w:ascii="仿宋" w:eastAsia="仿宋" w:hAnsi="仿宋" w:cs="仿宋" w:hint="eastAsia"/>
          <w:lang w:eastAsia="zh-CN"/>
        </w:rPr>
        <w:t>(一)、市场管理服务项目名称及市场管理服务项目单位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一、市场管理服务项目名称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市场管理服务项目名称：XXX市场管理服务项目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二、市场管理服务项目单位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市场管理服务项目单位：XXX有限公司</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市场管理服务项目提供坚实的支持和保障。</w:t>
      </w:r>
    </w:p>
    <w:p>
      <w:pPr>
        <w:pStyle w:val="Heading2"/>
        <w:ind w:firstLine="560" w:firstLineChars="200"/>
        <w:rPr>
          <w:rFonts w:ascii="仿宋" w:eastAsia="仿宋" w:hAnsi="仿宋" w:cs="仿宋" w:hint="eastAsia"/>
          <w:sz w:val="28"/>
          <w:lang w:eastAsia="zh-CN"/>
        </w:rPr>
      </w:pPr>
      <w:bookmarkStart w:id="8" w:name="_Toc12999"/>
      <w:r>
        <w:rPr>
          <w:rFonts w:ascii="仿宋" w:eastAsia="仿宋" w:hAnsi="仿宋" w:cs="仿宋" w:hint="eastAsia"/>
          <w:sz w:val="28"/>
          <w:lang w:eastAsia="zh-CN"/>
        </w:rPr>
        <w:t>(二)、市场管理服务项目建设地点</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市场管理服务项目选址中，我们的目标地位于待定地点，拟定占地约XXXX亩的土地面积。此市场管理服务项目选址的独特之处在于其地理位置极为优越，交通便捷，而且周边公用设施如电力、供水、排水和通讯等已完备，为本市场管理服务项目的建设提供了理想的基础条件。因此，我们认为此地点是本期市场管理服务项目的最佳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9" w:name="_Toc6340"/>
      <w:r>
        <w:rPr>
          <w:rFonts w:ascii="仿宋" w:eastAsia="仿宋" w:hAnsi="仿宋" w:cs="仿宋" w:hint="eastAsia"/>
          <w:sz w:val="28"/>
          <w:lang w:eastAsia="zh-CN"/>
        </w:rPr>
        <w:t>(三)、调查与分析的范围</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本报告综合研究和分析了以下市场管理服务项目建设相关方面的内容，以为有关部门的决策和市场管理服务项目建设提供准确可靠的参考依据：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市场管理服务项目建设的背景和概况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市场管理服务项目的组织管理和劳动定员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市场管理服务项目实施计划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市场管理服务项目招投标方案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10. 市场管理服务项目效益的全面评价</w:t>
      </w:r>
    </w:p>
    <w:p>
      <w:pPr>
        <w:pStyle w:val="Heading2"/>
        <w:ind w:firstLine="560" w:firstLineChars="200"/>
        <w:rPr>
          <w:rFonts w:ascii="仿宋" w:eastAsia="仿宋" w:hAnsi="仿宋" w:cs="仿宋" w:hint="eastAsia"/>
          <w:sz w:val="28"/>
          <w:lang w:eastAsia="zh-CN"/>
        </w:rPr>
      </w:pPr>
      <w:bookmarkStart w:id="10" w:name="_Toc22516"/>
      <w:r>
        <w:rPr>
          <w:rFonts w:ascii="仿宋" w:eastAsia="仿宋" w:hAnsi="仿宋" w:cs="仿宋" w:hint="eastAsia"/>
          <w:sz w:val="28"/>
          <w:lang w:eastAsia="zh-CN"/>
        </w:rPr>
        <w:t>(四)、参考依据和技术原则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编制依据和技术原则是为了确保市场管理服务项目的顺利进行，以满足国家政策和地区规划的要求，我们明确了以下原则：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本市场管理服务项目的创建基于详细的市场管理服务项目建议书，确保了市场管理服务项目的基础和可行性。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我们得到了相关部门对市场管理服务项目建议书的明确批复，确保了市场管理服务项目的合法性。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市场管理服务项目的地点与相关产业发展规划一致，满足地区产业需求。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市场管理服务项目承办单位的可行性研究报告提供了市场管理服务项目实施的明确指导。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市场管理服务项目承办单位提供了其他相关资料，用于支持市场管理服务项目的具体实施。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市场管理服务项目建设必须遵循国家政策和法规，符合国家产业政策，同时满足地区规划的要求。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我们将采用最先进、高效的工艺技术，确保市场管理服务项目的可持续运行，并最大程度地减少资源浪费和环境影响。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我们将确保市场管理服务项目产品在市场上具备竞争力，不仅在性能上，也在价格方面具备竞争优势。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4. 我们高度重视环境保护、安全生产和工业卫生，确保市场管理服务项目运行安全，最小化环境影响。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市场管理服务项目规划要满足未来发展需求，确保市场管理服务项目具备扩展和升级的潜力。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我们将以市场为导向，进行全面市场调研，以最大程度减少市场管理服务项目建设投资。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市场管理服务项目将依靠科学和实际经验，全面评估市场管理服务项目的经济效益，确保市场管理服务项目可持续盈利。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这些原则将成为市场管理服务项目实施的指导原则，以确保市场管理服务项目能够满足政策和市场需求，同时确保市场管理服务项目的环保和安全。</w:t>
      </w:r>
    </w:p>
    <w:p>
      <w:pPr>
        <w:pStyle w:val="Heading2"/>
        <w:ind w:firstLine="560" w:firstLineChars="200"/>
        <w:rPr>
          <w:rFonts w:ascii="仿宋" w:eastAsia="仿宋" w:hAnsi="仿宋" w:cs="仿宋" w:hint="eastAsia"/>
          <w:sz w:val="28"/>
          <w:lang w:eastAsia="zh-CN"/>
        </w:rPr>
      </w:pPr>
      <w:bookmarkStart w:id="11" w:name="_Toc22304"/>
      <w:r>
        <w:rPr>
          <w:rFonts w:ascii="仿宋" w:eastAsia="仿宋" w:hAnsi="仿宋" w:cs="仿宋" w:hint="eastAsia"/>
          <w:sz w:val="28"/>
          <w:lang w:eastAsia="zh-CN"/>
        </w:rPr>
        <w:t>(五)、规模和范围</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市场管理服务项目总占地面积为XX平方米，相当于约XX亩的土地。预计场区规划的总建筑面积将达到XX平方米，其中包括生产工程占XX平方米，仓储工程占XX平方米，行政办公及生活服务设施占XX平方米，以及公共工程占XX平方米。市场管理服务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12" w:name="_Toc13013"/>
      <w:r>
        <w:rPr>
          <w:rFonts w:ascii="仿宋" w:eastAsia="仿宋" w:hAnsi="仿宋" w:cs="仿宋" w:hint="eastAsia"/>
          <w:sz w:val="28"/>
          <w:lang w:eastAsia="zh-CN"/>
        </w:rPr>
        <w:t>(六)、市场管理服务项目建设进展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市场管理服务项目的建设进度将按以下时间表展开：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前期准备阶段：市场管理服务项目前期准备工作已经开始，包括规划、设计、审批、土地准备等。这个阶段预计将在接下来的XX个月内完成。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设备采购和安装：市场管理服务项目所需的设备将在主体工程完成后采购和安装。这个阶段预计将在接下来的XX个月内完成。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环保设施建设：市场管理服务项目将注重环保，包括污染防治设施和噪声控制设施的建设。这个阶段预计将在接下来的XX个月内完成。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正式投产：一旦试生产和调整完成，市场管理服务项目将正式投入运营，预计将在接下来的XX个月内实现。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请注意，以上时间表仅供参考，具体的建设进度将受到多种因素的影响，包括天气、供应链、政策变化等。市场管理服务项目管理团队将密切监视进度，以确保市场管理服务项目按计划进行。</w:t>
      </w:r>
    </w:p>
    <w:p>
      <w:pPr>
        <w:pStyle w:val="Heading2"/>
        <w:ind w:firstLine="560" w:firstLineChars="200"/>
        <w:rPr>
          <w:rFonts w:ascii="仿宋" w:eastAsia="仿宋" w:hAnsi="仿宋" w:cs="仿宋" w:hint="eastAsia"/>
          <w:sz w:val="28"/>
          <w:lang w:eastAsia="zh-CN"/>
        </w:rPr>
      </w:pPr>
      <w:bookmarkStart w:id="13" w:name="_Toc9659"/>
      <w:r>
        <w:rPr>
          <w:rFonts w:ascii="仿宋" w:eastAsia="仿宋" w:hAnsi="仿宋" w:cs="仿宋" w:hint="eastAsia"/>
          <w:sz w:val="28"/>
          <w:lang w:eastAsia="zh-CN"/>
        </w:rPr>
        <w:t>(七)、原材料与设备需求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市场管理服务项目可能使用的原辅材料和设备的类别。具体的原辅材料和设备将根据市场管理服务项目的性质和需求进行进一步细化和确定，以满足市场管理服务项目建设和运营的需要。市场管理服务项目管理团队将负责采购、管理和维护这些原辅材料和设备，以确保市场管理服务项目的顺利进行。</w:t>
      </w:r>
    </w:p>
    <w:p>
      <w:pPr>
        <w:pStyle w:val="Heading2"/>
        <w:ind w:firstLine="560" w:firstLineChars="200"/>
        <w:rPr>
          <w:rFonts w:ascii="仿宋" w:eastAsia="仿宋" w:hAnsi="仿宋" w:cs="仿宋" w:hint="eastAsia"/>
          <w:sz w:val="28"/>
          <w:lang w:eastAsia="zh-CN"/>
        </w:rPr>
      </w:pPr>
      <w:bookmarkStart w:id="14" w:name="_Toc17896"/>
      <w:r>
        <w:rPr>
          <w:rFonts w:ascii="仿宋" w:eastAsia="仿宋" w:hAnsi="仿宋" w:cs="仿宋" w:hint="eastAsia"/>
          <w:sz w:val="28"/>
          <w:lang w:eastAsia="zh-CN"/>
        </w:rPr>
        <w:t>(八)、环境影响与可行性</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市场管理服务项目的建设和运营将对环境产生一定的影响，包括以下几个方面的考虑：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环境影响：市场管理服务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市场管理服务项目的运营可能产生废水排放，这些废水必须经过处理，以确保水质达到相关的排放标准。必须建立合适的废水处理系统，包括废水处理设备和设施。此外，市场管理服务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市场管理服务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噪声环境影响：市场管理服务项目的设备和机械设备可能会产生噪音，对周围环境和社区居民产生影响。应采取噪音控制措施，如声屏障、隔音设备等，以减少噪音水平，确保环境中的噪音水平在可接受范围内。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生态环境影响：市场管理服务项目的建设和运营可能对周围的生态环境产生影响，如土壤质量、植被和野生动植物。必须采取保护措施，以减少对生态系统的破坏，并在可能的情况下进行生态修复。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安全环境影响：市场管理服务项目的运营可能涉及危险化学品或其他安全风险。因此，必须建立紧急应对计划和设施，以应对潜在的事故和紧急情况，以最大程度地减少安全环境风险。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管理服务项目的环境影响需要进行详细的评估和管理，以确保市场管理服务项目在建设和运营过程中对环境的影响降到最低。这将需要制定相应的环境管理计划，遵守国家和地方环境法规，并定期进行环境监测和报告，以确保市场管理服务项目的环境表现合规。</w:t>
      </w:r>
    </w:p>
    <w:p>
      <w:pPr>
        <w:pStyle w:val="Heading2"/>
        <w:ind w:firstLine="560" w:firstLineChars="200"/>
        <w:rPr>
          <w:rFonts w:ascii="仿宋" w:eastAsia="仿宋" w:hAnsi="仿宋" w:cs="仿宋" w:hint="eastAsia"/>
          <w:sz w:val="28"/>
          <w:lang w:eastAsia="zh-CN"/>
        </w:rPr>
      </w:pPr>
      <w:bookmarkStart w:id="15" w:name="_Toc6647"/>
      <w:r>
        <w:rPr>
          <w:rFonts w:ascii="仿宋" w:eastAsia="仿宋" w:hAnsi="仿宋" w:cs="仿宋" w:hint="eastAsia"/>
          <w:sz w:val="28"/>
          <w:lang w:eastAsia="zh-CN"/>
        </w:rPr>
        <w:t>(九)、预计投资成本</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（一）市场管理服务项目总投资构成分析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市场管理服务项目总投资主要包括建设投资、建设期利息和流动资金。根据慎重的财务估算，市场管理服务项目的总投资为XXX万元。具体构成如下：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建设投资：市场管理服务项目的建设投资占总投资的XXX%，共计XXX万元。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市场管理服务项目的建设投资总额为XXX万元，主要包括以下三个方面的费用：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工程费用：工程费用占建设投资的XXX%，总计XXX万元，主要用于市场管理服务项目的基础设施和设备建设。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预备费：市场管理服务项目预备费为XXX万元，占建设投资的XXX%，用于应对建设期间可能出现的不确定因素和紧急情况。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以上构成分析对市场管理服务项目的财务计划和资金筹措提供了重要的参考依据，以确保市场管理服务项目能够按计划进行并达到预期的效益。</w:t>
      </w:r>
    </w:p>
    <w:p>
      <w:pPr>
        <w:pStyle w:val="Heading2"/>
        <w:ind w:firstLine="560" w:firstLineChars="200"/>
        <w:rPr>
          <w:rFonts w:ascii="仿宋" w:eastAsia="仿宋" w:hAnsi="仿宋" w:cs="仿宋" w:hint="eastAsia"/>
          <w:sz w:val="28"/>
          <w:lang w:eastAsia="zh-CN"/>
        </w:rPr>
      </w:pPr>
      <w:bookmarkStart w:id="16" w:name="_Toc25209"/>
      <w:r>
        <w:rPr>
          <w:rFonts w:ascii="仿宋" w:eastAsia="仿宋" w:hAnsi="仿宋" w:cs="仿宋" w:hint="eastAsia"/>
          <w:sz w:val="28"/>
          <w:lang w:eastAsia="zh-CN"/>
        </w:rPr>
        <w:t>(十)、1市场管理服务项目关键技术与经济指标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市场管理服务项目采用先进的生产工艺技术，以确保产品质量和生产效率。这包括生产线的自动化程度、原材料加工技术、产品制造工艺等。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市场管理服务项目注重环境保护，采用先进的污染防治技术，以确保排放物在国家标准内，保护周边环境。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市场管理服务项目引入节能技术，以减少能源消耗，提高生产效率，并减少能源成本。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市场管理服务项目利用信息技术进行生产管理和质量控制，提高生产过程的可控性和可预测性。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市场管理服务项目达到全面产能，预计每年的营业收入将达到XXX万元。综合计算市场管理服务项目的总成本和费用为XXX万元。在此基础上，纳税总额将达到XXX万元，净利润将达到XXX万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管理服务项目的财务内部收益率（IRR）为XXX%，这表明市场管理服务项目的年均投资回报率相当可观。此外，市场管理服务项目的财务净现值（NPV）为XXX万元，这表明市场管理服务项目具有良好的净经济效益。最后，市场管理服务项目的全部投资回收期为XXX年，这意味着市场管理服务项目的初始投资将在较短时间内实现回收。</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这些财务指标表明该市场管理服务项目在财务上具有吸引力，有望取得可观的经济效益，同时也为投资者提供了可观的回报机会。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17" w:name="_Toc21398"/>
      <w:r>
        <w:rPr>
          <w:rFonts w:ascii="仿宋" w:eastAsia="仿宋" w:hAnsi="仿宋" w:cs="仿宋" w:hint="eastAsia"/>
          <w:sz w:val="28"/>
          <w:lang w:eastAsia="zh-CN"/>
        </w:rPr>
        <w:t>(十一)、1总结与建议</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经分析，本期市场管理服务项目符合国家产业相关政策，市场管理服务项目建设及投产的各 项指标均表现较好，财务评价的各项指标均高于行业平均水平，市场管理服务项目 的社会效益、环境效益较好，因此，市场管理服务项目投资建设各项评价均可行。 建议市场管理服务项目建设过程中控制好成本，制定好市场管理服务项目的详细规划及资金使用 计划，加强市场管理服务项目建设期的建设管理及市场管理服务项目运营期的生产管理，特别是 加强产品生产的现金流管理，确保企业现金流充足，同时保证各产业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5697"/>
      <w:r>
        <w:rPr>
          <w:rFonts w:ascii="仿宋" w:eastAsia="仿宋" w:hAnsi="仿宋" w:cs="仿宋" w:hint="eastAsia"/>
          <w:sz w:val="28"/>
          <w:lang w:eastAsia="zh-CN"/>
        </w:rPr>
        <w:t>三、背景及必要性</w:t>
      </w:r>
      <w:bookmarkEnd w:id="18"/>
    </w:p>
    <w:p>
      <w:pPr>
        <w:pStyle w:val="Heading2"/>
        <w:rPr>
          <w:rFonts w:ascii="仿宋" w:eastAsia="仿宋" w:hAnsi="仿宋" w:cs="仿宋" w:hint="eastAsia"/>
          <w:lang w:eastAsia="zh-CN"/>
        </w:rPr>
      </w:pPr>
      <w:bookmarkStart w:id="19" w:name="_Toc27244"/>
      <w:r>
        <w:rPr>
          <w:rFonts w:ascii="仿宋" w:eastAsia="仿宋" w:hAnsi="仿宋" w:cs="仿宋" w:hint="eastAsia"/>
          <w:lang w:eastAsia="zh-CN"/>
        </w:rPr>
        <w:t>(一)、市场管理服务项目背景分析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市场管理服务项目背景分析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管理服务项目是一个具有重要战略意义的新兴市场管理服务项目，其背景涵盖了多个关键因素，包括市场需求、技术发展、行业趋势以及社会影响。这些因素在市场管理服务项目的规划和实施中起着关键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随着市场竞争的加剧，客户对市场管理服务产品的需求不断增加。市场研究表明，市场管理服务项目的产品在当前市场中有广阔的应用前景。客户对高质量、可靠性和性能卓越的产品的需求正不断增长，这为市场管理服务项目提供了巨大的市场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发展：市场管理服务项目的背景包括了当前技术发展的趋势。新的材料和制造技术的出现为市场管理服务项目的成功实施提供了有利条件。市场管理服务项目将采用最新的技术，以确保产品的高质量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行业趋势：所在行业正在发生快速变化，其中一些趋势将对市场管理服务项目产生深远影响。这包括市场竞争格局、政策法规变化以及行业标准的演进。市场管理服务项目必须密切关注这些趋势，以保持竞争力和灵活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社会影响：市场管理服务项目将对社会产生积极影响，包括创造就业机会、提高产品质量、促进技术创新以及支持可持续发展。这些因素将有助于市场管理服务项目的可持续发展和长期成功。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深入的市场管理服务项目背景分析，我们可以更好地理解市场管理服务项目的价值和市场地位，为市场管理服务项目的规划和实施提供了有力的支持。市场管理服务项目的背景分析不仅有助于市场管理服务项目的成功，还为投资者、利益相关方和决策者提供了全面的信息，以确保市场管理服务项目能够取得长期的商业和社会价值。</w:t>
      </w:r>
    </w:p>
    <w:p>
      <w:pPr>
        <w:pStyle w:val="Heading2"/>
        <w:ind w:firstLine="560" w:firstLineChars="200"/>
        <w:rPr>
          <w:rFonts w:ascii="仿宋" w:eastAsia="仿宋" w:hAnsi="仿宋" w:cs="仿宋" w:hint="eastAsia"/>
          <w:sz w:val="28"/>
          <w:lang w:eastAsia="zh-CN"/>
        </w:rPr>
      </w:pPr>
      <w:bookmarkStart w:id="20" w:name="_Toc16090"/>
      <w:r>
        <w:rPr>
          <w:rFonts w:ascii="仿宋" w:eastAsia="仿宋" w:hAnsi="仿宋" w:cs="仿宋" w:hint="eastAsia"/>
          <w:sz w:val="28"/>
          <w:lang w:eastAsia="zh-CN"/>
        </w:rPr>
        <w:t>(二)、实施市场管理服务项目的必要性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提升公司核心竞争力：本市场管理服务项目的实施将有助于提升公司的核心竞争力。随着市场的竞争加剧，企业需要不断创新和改进，以满足客户的需求。该市场管理服务项目将引入先进的技术和工艺，提高产品质量和性能，从而使公司在市场上具备更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市场需求：市场需求是市场管理服务项目实施的主要动力之一。随着市场对高质量产品的需求不断增加，市场管理服务项目的产品将填补市场上的需求缺口，满足客户的要求。这有助于增加市场份额，扩大销售规模，提高企业的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促进技术创新：市场管理服务项目的实施将促进技术创新。通过引入新的技术和工艺，企业可以不断改进产品，提高生产效率，降低成本，并开发新的市场。这将使公司在行业中保持领先地位。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支持可持续发展：市场管理服务项目实施将有助于企业的可持续发展。它将提高产品的可靠性，延长产品的使用寿命，减少资源浪费，降低环境影响。这有助于企业更好地履行社会责任，推动可持续发展。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提高综合经济效益：市场管理服务项目的实施将提高公司的综合经济效益。尽管市场管理服务项目投资初期可能较高，但通过提高产品质量、降低生产成本和扩大市场份额，公司将获得更多的经济回报。这将使市场管理服务项目成本得到合理回收，为企业创造更多的价值。</w:t>
      </w:r>
    </w:p>
    <w:p>
      <w:pPr>
        <w:pStyle w:val="Heading1"/>
        <w:ind w:firstLine="560" w:firstLineChars="200"/>
        <w:rPr>
          <w:rFonts w:ascii="仿宋" w:eastAsia="仿宋" w:hAnsi="仿宋" w:cs="仿宋" w:hint="eastAsia"/>
          <w:sz w:val="28"/>
          <w:lang w:eastAsia="zh-CN"/>
        </w:rPr>
      </w:pPr>
      <w:bookmarkStart w:id="21" w:name="_Toc7791"/>
      <w:r>
        <w:rPr>
          <w:rFonts w:ascii="仿宋" w:eastAsia="仿宋" w:hAnsi="仿宋" w:cs="仿宋" w:hint="eastAsia"/>
          <w:sz w:val="28"/>
          <w:lang w:eastAsia="zh-CN"/>
        </w:rPr>
        <w:t>四、运营与管理</w:t>
      </w:r>
      <w:bookmarkEnd w:id="21"/>
    </w:p>
    <w:p>
      <w:pPr>
        <w:pStyle w:val="Heading2"/>
        <w:rPr>
          <w:rFonts w:ascii="仿宋" w:eastAsia="仿宋" w:hAnsi="仿宋" w:cs="仿宋" w:hint="eastAsia"/>
          <w:lang w:eastAsia="zh-CN"/>
        </w:rPr>
      </w:pPr>
      <w:bookmarkStart w:id="22" w:name="_Toc14851"/>
      <w:r>
        <w:rPr>
          <w:rFonts w:ascii="仿宋" w:eastAsia="仿宋" w:hAnsi="仿宋" w:cs="仿宋" w:hint="eastAsia"/>
          <w:lang w:eastAsia="zh-CN"/>
        </w:rPr>
        <w:t>(一)、公司经营理念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公司经营理念：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"以客户为中心，创造卓越品质。"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这一经营理念强调以下几个核心价值观：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客户至上： 我们的首要任务是满足客户的需求和期望。客户的满意度和信任是我们成功的关键。我们积极倾听客户的反馈，不断改进产品和服务，确保提供高质量的解决方案。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品质卓越： 我们致力于追求卓越的品质。无论是产品还是服务，我们都不妥协于品质。通过不断的创新和精益生产，我们保证产品的卓越性能和可靠性。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团队合作： 我们相信协作和团队精神是成功的基础。我们鼓励员工之间的合作和知识分享，以促进创新和解决问题。</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我们认识到公司对社会和环境的责任。我们致力于可持续经营，降低环境影响，支持社区，并遵守道德和法规。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员工发展： 我们为员工提供学习和成长的机会，鼓励他们不断提升技能和知识。我们认识到员工的成功是公司成功的基础。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6. 创新精神： 我们鼓励创新，不断寻求新的解决方案和机会。我们相信创新是持续成功的关键。</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这一经营理念是公司文化的基础，它指导我们的日常决策和行为，确保我们在市场竞争中脱颖而出，实现长期的成功。</w:t>
      </w:r>
    </w:p>
    <w:p>
      <w:pPr>
        <w:pStyle w:val="Heading2"/>
        <w:ind w:firstLine="560" w:firstLineChars="200"/>
        <w:rPr>
          <w:rFonts w:ascii="仿宋" w:eastAsia="仿宋" w:hAnsi="仿宋" w:cs="仿宋" w:hint="eastAsia"/>
          <w:sz w:val="28"/>
          <w:lang w:eastAsia="zh-CN"/>
        </w:rPr>
      </w:pPr>
      <w:bookmarkStart w:id="23" w:name="_Toc1410"/>
      <w:r>
        <w:rPr>
          <w:rFonts w:ascii="仿宋" w:eastAsia="仿宋" w:hAnsi="仿宋" w:cs="仿宋" w:hint="eastAsia"/>
          <w:sz w:val="28"/>
          <w:lang w:eastAsia="zh-CN"/>
        </w:rPr>
        <w:t>(二)、公司目标与职责</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实现持续增长： 我们的主要目标是实现业务的持续增长，扩大市场份额，提高盈利能力，确保公司的长期可持续性。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客户满意度： 我们致力于提供卓越的产品和服务，以满足客户的需求和期望，从而建立长期的客户关系。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员工发展： 我们鼓励员工不断提升技能，提供职业发展机会，并创造一个积极的工作环境。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我们承担社会和环境的责任，通过可持续经营和社区支持来回馈社会。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提供高质量产品和服务： 我们的首要职责是提供高品质的产品和服务，确保客户的满意度。</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创新和研发：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我们不断进行研发和创新，以保持竞争力，开发新产品和技术。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维护财务健康： 我们负责维护公司的财务健康，确保资金充足，提高效率，降低成本。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社会和环境责任： 我们致力于降低环境影响，遵守法规，支持社区，并积极参与公益事业。</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员工培训和发展： 我们提供员工培训和职业发展机会，帮助他们提升技能和知识。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客户关系管理： 我们建立和维护客户关系，满足客户需求，了解市场动态。</w:t>
      </w:r>
    </w:p>
    <w:p>
      <w:pPr>
        <w:pStyle w:val="Heading2"/>
        <w:ind w:firstLine="560" w:firstLineChars="200"/>
        <w:rPr>
          <w:rFonts w:ascii="仿宋" w:eastAsia="仿宋" w:hAnsi="仿宋" w:cs="仿宋" w:hint="eastAsia"/>
          <w:sz w:val="28"/>
          <w:lang w:eastAsia="zh-CN"/>
        </w:rPr>
      </w:pPr>
      <w:bookmarkStart w:id="24" w:name="_Toc8388"/>
      <w:r>
        <w:rPr>
          <w:rFonts w:ascii="仿宋" w:eastAsia="仿宋" w:hAnsi="仿宋" w:cs="仿宋" w:hint="eastAsia"/>
          <w:sz w:val="28"/>
          <w:lang w:eastAsia="zh-CN"/>
        </w:rPr>
        <w:t>(三)、部门任务与权利</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销售部门：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销售部门的主要任务是制定销售策略，与客户建立联系，推动产品和服务的销售，实现销售目标。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销售部门有权制定销售计划、价格策略和促销活动，与客户谈判和签署销售合同。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生产部门负责生产公司的产品或提供服务。他们需要按时、按质生产产品。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生产部门有权制定生产计划，购买必要的原材料和设备，确保生产线的运行顺畅。</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3. 财务部门：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财务部门负责管理公司的财务事务，包括会计、预算、财务报表等。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财务部门有权审查公司的财务状况，制定预算，确保公司合法合规运营。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人力资源部门：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人力资源部门负责招聘、培训、员工绩效管理和员工满意度。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人力资源部门有权招聘员工，制定培训计划，处理员工纠纷，并制定员工政策。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研发与创新部门：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研发与创新部门负责新产品研发、技术创新和持续改进。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研发与创新部门有权决定研发市场管理服务项目的优先级，分配研发资源，保护知识产权。</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客户服务部门：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客户服务部门负责与客户建立联系，解决问题，提供支持和处理客户投诉。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客户服务部门有权与客户联系，提供支持，提出建议以改进客户体验。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7. 采购部门：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采购部门负责采购原材料、设备和服务，以满足生产和业务需求。</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采购部门有权与供应商谈判、签署采购合同，确保物资的供应。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市场营销部门：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市场营销部门负责市场研究、品牌推广、广告宣传以及制定市场策略。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市场营销部门有权进行市场调查，推广产品或服务，制定市场营销计划。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9. 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管理层负责决策制定、公司战略、目标设定、资源分配、风险管理和绩效评估。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管理层有权制定公司政策、战略，进行重大决策，指导部门领导执行战略。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管理员与行政人员：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管理员与行政人员负责公司内部运营和日常管理事务。</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管理员与行政人员有权制定内部管理政策、管理公司资产、安排员工的日常工作。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技术支持部门：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技术支持部门负责提供产品或服务的技术支持、解决客户问题和维护技术设备。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技术支持部门有权与客户联系，解决技术问题，提供培训和维护服务。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12. 内审部门：</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内审部门负责审计和监督公司内部运营，确保合规性和有效性。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内审部门有权进行内部审计，发现违规行为，建议改进和提供监督。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这些部门和职能共同构成了公司的组织架构，通过协作和合作，它们为公司的整体运营和成功做出贡献。每个部门的任务和权责都需要与公司的战略和目标保持一致，以确保协同工作，实现公司的长期发展计划。</w:t>
      </w:r>
    </w:p>
    <w:p>
      <w:pPr>
        <w:pStyle w:val="Heading2"/>
        <w:ind w:firstLine="560" w:firstLineChars="200"/>
        <w:rPr>
          <w:rFonts w:ascii="仿宋" w:eastAsia="仿宋" w:hAnsi="仿宋" w:cs="仿宋" w:hint="eastAsia"/>
          <w:sz w:val="28"/>
          <w:lang w:eastAsia="zh-CN"/>
        </w:rPr>
      </w:pPr>
      <w:bookmarkStart w:id="25" w:name="_Toc3188"/>
      <w:r>
        <w:rPr>
          <w:rFonts w:ascii="仿宋" w:eastAsia="仿宋" w:hAnsi="仿宋" w:cs="仿宋" w:hint="eastAsia"/>
          <w:sz w:val="28"/>
          <w:lang w:eastAsia="zh-CN"/>
        </w:rPr>
        <w:t>(四)、财务与会计制度</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会计政策：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公司将明确会计政策，包括会计准则的采用，会计政策变更的程序以及任何重要会计政策的解释和解释。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2. 财务报表编制：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公司将规定财务报表的编制要求，包括财务报表的频率、时间表，财务报表的格式和结构。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公司将明确核算流程，包括会计记录的时间点，会计期间的划分，交易和事项的记录和识别。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4. 费用和成本分摊：</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公司将规定费用和成本的分摊方法，以确保相关成本与其相关的收入期间匹配。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5. 凭证和文档保存：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https://d.book118.com/678056076072006045</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市场管理服务项目成效分析报告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8019F0"/>
    <w:rsid w:val="318019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678056076072006045"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2024-01-15T19:21:00Z</dcterms:created>
  <dcterms:modified xsi:type="dcterms:W3CDTF">2024-01-15T19:21:08Z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BDE9E8F4121A46DA83AE5846490CEE84_11</vt:lpwstr>
  </property>
  <property fmtid="{D5CDD505-2E9C-101B-9397-08002B2CF9AE}" pid="3" name="KSOProductBuildVer">
    <vt:lpwstr>2052-12.1.0.16120</vt:lpwstr>
  </property>
</Properties>
</file>