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螺旋锥齿轮项目规划设计纲要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0" w:history="1">
        <w:r>
          <w:rPr>
            <w:rFonts w:ascii="仿宋" w:eastAsia="仿宋" w:hAnsi="仿宋" w:cs="仿宋" w:hint="eastAsia"/>
            <w:lang w:eastAsia="zh-CN"/>
          </w:rPr>
          <w:t>概论</w:t>
        </w:r>
        <w:r>
          <w:tab/>
        </w:r>
        <w:r>
          <w:fldChar w:fldCharType="begin"/>
        </w:r>
        <w:r>
          <w:instrText xml:space="preserve"> PAGEREF _Toc6300 \h </w:instrText>
        </w:r>
        <w:r>
          <w:fldChar w:fldCharType="separate"/>
        </w:r>
        <w:r>
          <w:t>3</w:t>
        </w:r>
        <w:r>
          <w:fldChar w:fldCharType="end"/>
        </w:r>
      </w:hyperlink>
    </w:p>
    <w:p>
      <w:pPr>
        <w:pStyle w:val="TOC1"/>
        <w:tabs>
          <w:tab w:val="right" w:leader="dot" w:pos="8306"/>
        </w:tabs>
      </w:pPr>
      <w:hyperlink w:anchor="_Toc23911" w:history="1">
        <w:r>
          <w:rPr>
            <w:rFonts w:ascii="仿宋" w:eastAsia="仿宋" w:hAnsi="仿宋" w:cs="仿宋" w:hint="eastAsia"/>
            <w:lang w:eastAsia="zh-CN"/>
          </w:rPr>
          <w:t>一、螺旋锥齿轮项目危机管理</w:t>
        </w:r>
        <w:r>
          <w:tab/>
        </w:r>
        <w:r>
          <w:fldChar w:fldCharType="begin"/>
        </w:r>
        <w:r>
          <w:instrText xml:space="preserve"> PAGEREF _Toc23911 \h </w:instrText>
        </w:r>
        <w:r>
          <w:fldChar w:fldCharType="separate"/>
        </w:r>
        <w:r>
          <w:t>3</w:t>
        </w:r>
        <w:r>
          <w:fldChar w:fldCharType="end"/>
        </w:r>
      </w:hyperlink>
    </w:p>
    <w:p>
      <w:pPr>
        <w:pStyle w:val="TOC2"/>
        <w:tabs>
          <w:tab w:val="right" w:leader="dot" w:pos="8306"/>
        </w:tabs>
      </w:pPr>
      <w:hyperlink w:anchor="_Toc2822" w:history="1">
        <w:r>
          <w:rPr>
            <w:rFonts w:ascii="仿宋" w:eastAsia="仿宋" w:hAnsi="仿宋" w:cs="仿宋" w:hint="eastAsia"/>
            <w:lang w:eastAsia="zh-CN"/>
          </w:rPr>
          <w:t>(一)、危机预警与识别</w:t>
        </w:r>
        <w:r>
          <w:tab/>
        </w:r>
        <w:r>
          <w:fldChar w:fldCharType="begin"/>
        </w:r>
        <w:r>
          <w:instrText xml:space="preserve"> PAGEREF _Toc2822 \h </w:instrText>
        </w:r>
        <w:r>
          <w:fldChar w:fldCharType="separate"/>
        </w:r>
        <w:r>
          <w:t>3</w:t>
        </w:r>
        <w:r>
          <w:fldChar w:fldCharType="end"/>
        </w:r>
      </w:hyperlink>
    </w:p>
    <w:p>
      <w:pPr>
        <w:pStyle w:val="TOC2"/>
        <w:tabs>
          <w:tab w:val="right" w:leader="dot" w:pos="8306"/>
        </w:tabs>
      </w:pPr>
      <w:hyperlink w:anchor="_Toc4310" w:history="1">
        <w:r>
          <w:rPr>
            <w:rFonts w:ascii="仿宋" w:eastAsia="仿宋" w:hAnsi="仿宋" w:cs="仿宋" w:hint="eastAsia"/>
            <w:lang w:eastAsia="zh-CN"/>
          </w:rPr>
          <w:t>(二)、危机应对与恢复</w:t>
        </w:r>
        <w:r>
          <w:tab/>
        </w:r>
        <w:r>
          <w:fldChar w:fldCharType="begin"/>
        </w:r>
        <w:r>
          <w:instrText xml:space="preserve"> PAGEREF _Toc4310 \h </w:instrText>
        </w:r>
        <w:r>
          <w:fldChar w:fldCharType="separate"/>
        </w:r>
        <w:r>
          <w:t>4</w:t>
        </w:r>
        <w:r>
          <w:fldChar w:fldCharType="end"/>
        </w:r>
      </w:hyperlink>
    </w:p>
    <w:p>
      <w:pPr>
        <w:pStyle w:val="TOC1"/>
        <w:tabs>
          <w:tab w:val="right" w:leader="dot" w:pos="8306"/>
        </w:tabs>
      </w:pPr>
      <w:hyperlink w:anchor="_Toc2893" w:history="1">
        <w:r>
          <w:rPr>
            <w:rFonts w:ascii="仿宋" w:eastAsia="仿宋" w:hAnsi="仿宋" w:cs="仿宋" w:hint="eastAsia"/>
            <w:lang w:eastAsia="zh-CN"/>
          </w:rPr>
          <w:t>二、螺旋锥齿轮项目绩效评估</w:t>
        </w:r>
        <w:r>
          <w:tab/>
        </w:r>
        <w:r>
          <w:fldChar w:fldCharType="begin"/>
        </w:r>
        <w:r>
          <w:instrText xml:space="preserve"> PAGEREF _Toc2893 \h </w:instrText>
        </w:r>
        <w:r>
          <w:fldChar w:fldCharType="separate"/>
        </w:r>
        <w:r>
          <w:t>5</w:t>
        </w:r>
        <w:r>
          <w:fldChar w:fldCharType="end"/>
        </w:r>
      </w:hyperlink>
    </w:p>
    <w:p>
      <w:pPr>
        <w:pStyle w:val="TOC2"/>
        <w:tabs>
          <w:tab w:val="right" w:leader="dot" w:pos="8306"/>
        </w:tabs>
      </w:pPr>
      <w:hyperlink w:anchor="_Toc4191" w:history="1">
        <w:r>
          <w:rPr>
            <w:rFonts w:ascii="仿宋" w:eastAsia="仿宋" w:hAnsi="仿宋" w:cs="仿宋" w:hint="eastAsia"/>
            <w:lang w:eastAsia="zh-CN"/>
          </w:rPr>
          <w:t>(一)、绩效评估指标</w:t>
        </w:r>
        <w:r>
          <w:tab/>
        </w:r>
        <w:r>
          <w:fldChar w:fldCharType="begin"/>
        </w:r>
        <w:r>
          <w:instrText xml:space="preserve"> PAGEREF _Toc4191 \h </w:instrText>
        </w:r>
        <w:r>
          <w:fldChar w:fldCharType="separate"/>
        </w:r>
        <w:r>
          <w:t>5</w:t>
        </w:r>
        <w:r>
          <w:fldChar w:fldCharType="end"/>
        </w:r>
      </w:hyperlink>
    </w:p>
    <w:p>
      <w:pPr>
        <w:pStyle w:val="TOC2"/>
        <w:tabs>
          <w:tab w:val="right" w:leader="dot" w:pos="8306"/>
        </w:tabs>
      </w:pPr>
      <w:hyperlink w:anchor="_Toc6964" w:history="1">
        <w:r>
          <w:rPr>
            <w:rFonts w:ascii="仿宋" w:eastAsia="仿宋" w:hAnsi="仿宋" w:cs="仿宋" w:hint="eastAsia"/>
            <w:lang w:eastAsia="zh-CN"/>
          </w:rPr>
          <w:t>(二)、绩效评估方法</w:t>
        </w:r>
        <w:r>
          <w:tab/>
        </w:r>
        <w:r>
          <w:fldChar w:fldCharType="begin"/>
        </w:r>
        <w:r>
          <w:instrText xml:space="preserve"> PAGEREF _Toc6964 \h </w:instrText>
        </w:r>
        <w:r>
          <w:fldChar w:fldCharType="separate"/>
        </w:r>
        <w:r>
          <w:t>6</w:t>
        </w:r>
        <w:r>
          <w:fldChar w:fldCharType="end"/>
        </w:r>
      </w:hyperlink>
    </w:p>
    <w:p>
      <w:pPr>
        <w:pStyle w:val="TOC2"/>
        <w:tabs>
          <w:tab w:val="right" w:leader="dot" w:pos="8306"/>
        </w:tabs>
      </w:pPr>
      <w:hyperlink w:anchor="_Toc1605" w:history="1">
        <w:r>
          <w:rPr>
            <w:rFonts w:ascii="仿宋" w:eastAsia="仿宋" w:hAnsi="仿宋" w:cs="仿宋" w:hint="eastAsia"/>
            <w:lang w:eastAsia="zh-CN"/>
          </w:rPr>
          <w:t>(三)、绩效评估周期</w:t>
        </w:r>
        <w:r>
          <w:tab/>
        </w:r>
        <w:r>
          <w:fldChar w:fldCharType="begin"/>
        </w:r>
        <w:r>
          <w:instrText xml:space="preserve"> PAGEREF _Toc1605 \h </w:instrText>
        </w:r>
        <w:r>
          <w:fldChar w:fldCharType="separate"/>
        </w:r>
        <w:r>
          <w:t>7</w:t>
        </w:r>
        <w:r>
          <w:fldChar w:fldCharType="end"/>
        </w:r>
      </w:hyperlink>
    </w:p>
    <w:p>
      <w:pPr>
        <w:pStyle w:val="TOC1"/>
        <w:tabs>
          <w:tab w:val="right" w:leader="dot" w:pos="8306"/>
        </w:tabs>
      </w:pPr>
      <w:hyperlink w:anchor="_Toc21844" w:history="1">
        <w:r>
          <w:rPr>
            <w:rFonts w:ascii="仿宋" w:eastAsia="仿宋" w:hAnsi="仿宋" w:cs="仿宋" w:hint="eastAsia"/>
            <w:lang w:eastAsia="zh-CN"/>
          </w:rPr>
          <w:t>三、市场分析、调研</w:t>
        </w:r>
        <w:r>
          <w:tab/>
        </w:r>
        <w:r>
          <w:fldChar w:fldCharType="begin"/>
        </w:r>
        <w:r>
          <w:instrText xml:space="preserve"> PAGEREF _Toc21844 \h </w:instrText>
        </w:r>
        <w:r>
          <w:fldChar w:fldCharType="separate"/>
        </w:r>
        <w:r>
          <w:t>9</w:t>
        </w:r>
        <w:r>
          <w:fldChar w:fldCharType="end"/>
        </w:r>
      </w:hyperlink>
    </w:p>
    <w:p>
      <w:pPr>
        <w:pStyle w:val="TOC2"/>
        <w:tabs>
          <w:tab w:val="right" w:leader="dot" w:pos="8306"/>
        </w:tabs>
      </w:pPr>
      <w:hyperlink w:anchor="_Toc24213" w:history="1">
        <w:r>
          <w:rPr>
            <w:rFonts w:ascii="仿宋" w:eastAsia="仿宋" w:hAnsi="仿宋" w:cs="仿宋" w:hint="eastAsia"/>
            <w:lang w:eastAsia="zh-CN"/>
          </w:rPr>
          <w:t>(一)、螺旋锥齿轮行业分析</w:t>
        </w:r>
        <w:r>
          <w:tab/>
        </w:r>
        <w:r>
          <w:fldChar w:fldCharType="begin"/>
        </w:r>
        <w:r>
          <w:instrText xml:space="preserve"> PAGEREF _Toc24213 \h </w:instrText>
        </w:r>
        <w:r>
          <w:fldChar w:fldCharType="separate"/>
        </w:r>
        <w:r>
          <w:t>9</w:t>
        </w:r>
        <w:r>
          <w:fldChar w:fldCharType="end"/>
        </w:r>
      </w:hyperlink>
    </w:p>
    <w:p>
      <w:pPr>
        <w:pStyle w:val="TOC2"/>
        <w:tabs>
          <w:tab w:val="right" w:leader="dot" w:pos="8306"/>
        </w:tabs>
      </w:pPr>
      <w:hyperlink w:anchor="_Toc10740" w:history="1">
        <w:r>
          <w:rPr>
            <w:rFonts w:ascii="仿宋" w:eastAsia="仿宋" w:hAnsi="仿宋" w:cs="仿宋" w:hint="eastAsia"/>
            <w:lang w:eastAsia="zh-CN"/>
          </w:rPr>
          <w:t>(二)、螺旋锥齿轮市场分析预测</w:t>
        </w:r>
        <w:r>
          <w:tab/>
        </w:r>
        <w:r>
          <w:fldChar w:fldCharType="begin"/>
        </w:r>
        <w:r>
          <w:instrText xml:space="preserve"> PAGEREF _Toc10740 \h </w:instrText>
        </w:r>
        <w:r>
          <w:fldChar w:fldCharType="separate"/>
        </w:r>
        <w:r>
          <w:t>9</w:t>
        </w:r>
        <w:r>
          <w:fldChar w:fldCharType="end"/>
        </w:r>
      </w:hyperlink>
    </w:p>
    <w:p>
      <w:pPr>
        <w:pStyle w:val="TOC1"/>
        <w:tabs>
          <w:tab w:val="right" w:leader="dot" w:pos="8306"/>
        </w:tabs>
      </w:pPr>
      <w:hyperlink w:anchor="_Toc29478" w:history="1">
        <w:r>
          <w:rPr>
            <w:rFonts w:ascii="仿宋" w:eastAsia="仿宋" w:hAnsi="仿宋" w:cs="仿宋" w:hint="eastAsia"/>
            <w:lang w:eastAsia="zh-CN"/>
          </w:rPr>
          <w:t>四、工艺说明</w:t>
        </w:r>
        <w:r>
          <w:tab/>
        </w:r>
        <w:r>
          <w:fldChar w:fldCharType="begin"/>
        </w:r>
        <w:r>
          <w:instrText xml:space="preserve"> PAGEREF _Toc29478 \h </w:instrText>
        </w:r>
        <w:r>
          <w:fldChar w:fldCharType="separate"/>
        </w:r>
        <w:r>
          <w:t>10</w:t>
        </w:r>
        <w:r>
          <w:fldChar w:fldCharType="end"/>
        </w:r>
      </w:hyperlink>
    </w:p>
    <w:p>
      <w:pPr>
        <w:pStyle w:val="TOC2"/>
        <w:tabs>
          <w:tab w:val="right" w:leader="dot" w:pos="8306"/>
        </w:tabs>
      </w:pPr>
      <w:hyperlink w:anchor="_Toc13202" w:history="1">
        <w:r>
          <w:rPr>
            <w:rFonts w:ascii="仿宋" w:eastAsia="仿宋" w:hAnsi="仿宋" w:cs="仿宋" w:hint="eastAsia"/>
            <w:lang w:eastAsia="zh-CN"/>
          </w:rPr>
          <w:t>(一)、技术管理特点</w:t>
        </w:r>
        <w:r>
          <w:tab/>
        </w:r>
        <w:r>
          <w:fldChar w:fldCharType="begin"/>
        </w:r>
        <w:r>
          <w:instrText xml:space="preserve"> PAGEREF _Toc13202 \h </w:instrText>
        </w:r>
        <w:r>
          <w:fldChar w:fldCharType="separate"/>
        </w:r>
        <w:r>
          <w:t>10</w:t>
        </w:r>
        <w:r>
          <w:fldChar w:fldCharType="end"/>
        </w:r>
      </w:hyperlink>
    </w:p>
    <w:p>
      <w:pPr>
        <w:pStyle w:val="TOC2"/>
        <w:tabs>
          <w:tab w:val="right" w:leader="dot" w:pos="8306"/>
        </w:tabs>
      </w:pPr>
      <w:hyperlink w:anchor="_Toc1140" w:history="1">
        <w:r>
          <w:rPr>
            <w:rFonts w:ascii="仿宋" w:eastAsia="仿宋" w:hAnsi="仿宋" w:cs="仿宋" w:hint="eastAsia"/>
            <w:lang w:eastAsia="zh-CN"/>
          </w:rPr>
          <w:t>(二)、螺旋锥齿轮项目工艺技术设计方案</w:t>
        </w:r>
        <w:r>
          <w:tab/>
        </w:r>
        <w:r>
          <w:fldChar w:fldCharType="begin"/>
        </w:r>
        <w:r>
          <w:instrText xml:space="preserve"> PAGEREF _Toc1140 \h </w:instrText>
        </w:r>
        <w:r>
          <w:fldChar w:fldCharType="separate"/>
        </w:r>
        <w:r>
          <w:t>11</w:t>
        </w:r>
        <w:r>
          <w:fldChar w:fldCharType="end"/>
        </w:r>
      </w:hyperlink>
    </w:p>
    <w:p>
      <w:pPr>
        <w:pStyle w:val="TOC2"/>
        <w:tabs>
          <w:tab w:val="right" w:leader="dot" w:pos="8306"/>
        </w:tabs>
      </w:pPr>
      <w:hyperlink w:anchor="_Toc26833" w:history="1">
        <w:r>
          <w:rPr>
            <w:rFonts w:ascii="仿宋" w:eastAsia="仿宋" w:hAnsi="仿宋" w:cs="仿宋" w:hint="eastAsia"/>
            <w:lang w:eastAsia="zh-CN"/>
          </w:rPr>
          <w:t>(三)、设备选型方案</w:t>
        </w:r>
        <w:r>
          <w:tab/>
        </w:r>
        <w:r>
          <w:fldChar w:fldCharType="begin"/>
        </w:r>
        <w:r>
          <w:instrText xml:space="preserve"> PAGEREF _Toc26833 \h </w:instrText>
        </w:r>
        <w:r>
          <w:fldChar w:fldCharType="separate"/>
        </w:r>
        <w:r>
          <w:t>13</w:t>
        </w:r>
        <w:r>
          <w:fldChar w:fldCharType="end"/>
        </w:r>
      </w:hyperlink>
    </w:p>
    <w:p>
      <w:pPr>
        <w:pStyle w:val="TOC1"/>
        <w:tabs>
          <w:tab w:val="right" w:leader="dot" w:pos="8306"/>
        </w:tabs>
      </w:pPr>
      <w:hyperlink w:anchor="_Toc20066" w:history="1">
        <w:r>
          <w:rPr>
            <w:rFonts w:ascii="仿宋" w:eastAsia="仿宋" w:hAnsi="仿宋" w:cs="仿宋" w:hint="eastAsia"/>
            <w:lang w:eastAsia="zh-CN"/>
          </w:rPr>
          <w:t>五、螺旋锥齿轮项目概论</w:t>
        </w:r>
        <w:r>
          <w:tab/>
        </w:r>
        <w:r>
          <w:fldChar w:fldCharType="begin"/>
        </w:r>
        <w:r>
          <w:instrText xml:space="preserve"> PAGEREF _Toc20066 \h </w:instrText>
        </w:r>
        <w:r>
          <w:fldChar w:fldCharType="separate"/>
        </w:r>
        <w:r>
          <w:t>14</w:t>
        </w:r>
        <w:r>
          <w:fldChar w:fldCharType="end"/>
        </w:r>
      </w:hyperlink>
    </w:p>
    <w:p>
      <w:pPr>
        <w:pStyle w:val="TOC2"/>
        <w:tabs>
          <w:tab w:val="right" w:leader="dot" w:pos="8306"/>
        </w:tabs>
      </w:pPr>
      <w:hyperlink w:anchor="_Toc24225" w:history="1">
        <w:r>
          <w:rPr>
            <w:rFonts w:ascii="仿宋" w:eastAsia="仿宋" w:hAnsi="仿宋" w:cs="仿宋" w:hint="eastAsia"/>
            <w:lang w:eastAsia="zh-CN"/>
          </w:rPr>
          <w:t>(一)、螺旋锥齿轮项目概况</w:t>
        </w:r>
        <w:r>
          <w:tab/>
        </w:r>
        <w:r>
          <w:fldChar w:fldCharType="begin"/>
        </w:r>
        <w:r>
          <w:instrText xml:space="preserve"> PAGEREF _Toc24225 \h </w:instrText>
        </w:r>
        <w:r>
          <w:fldChar w:fldCharType="separate"/>
        </w:r>
        <w:r>
          <w:t>14</w:t>
        </w:r>
        <w:r>
          <w:fldChar w:fldCharType="end"/>
        </w:r>
      </w:hyperlink>
    </w:p>
    <w:p>
      <w:pPr>
        <w:pStyle w:val="TOC2"/>
        <w:tabs>
          <w:tab w:val="right" w:leader="dot" w:pos="8306"/>
        </w:tabs>
      </w:pPr>
      <w:hyperlink w:anchor="_Toc16443" w:history="1">
        <w:r>
          <w:rPr>
            <w:rFonts w:ascii="仿宋" w:eastAsia="仿宋" w:hAnsi="仿宋" w:cs="仿宋" w:hint="eastAsia"/>
            <w:lang w:eastAsia="zh-CN"/>
          </w:rPr>
          <w:t>(二)、螺旋锥齿轮项目目标</w:t>
        </w:r>
        <w:r>
          <w:tab/>
        </w:r>
        <w:r>
          <w:fldChar w:fldCharType="begin"/>
        </w:r>
        <w:r>
          <w:instrText xml:space="preserve"> PAGEREF _Toc16443 \h </w:instrText>
        </w:r>
        <w:r>
          <w:fldChar w:fldCharType="separate"/>
        </w:r>
        <w:r>
          <w:t>16</w:t>
        </w:r>
        <w:r>
          <w:fldChar w:fldCharType="end"/>
        </w:r>
      </w:hyperlink>
    </w:p>
    <w:p>
      <w:pPr>
        <w:pStyle w:val="TOC2"/>
        <w:tabs>
          <w:tab w:val="right" w:leader="dot" w:pos="8306"/>
        </w:tabs>
      </w:pPr>
      <w:hyperlink w:anchor="_Toc9437" w:history="1">
        <w:r>
          <w:rPr>
            <w:rFonts w:ascii="仿宋" w:eastAsia="仿宋" w:hAnsi="仿宋" w:cs="仿宋" w:hint="eastAsia"/>
            <w:lang w:eastAsia="zh-CN"/>
          </w:rPr>
          <w:t>(三)、螺旋锥齿轮项目提出的理由</w:t>
        </w:r>
        <w:r>
          <w:tab/>
        </w:r>
        <w:r>
          <w:fldChar w:fldCharType="begin"/>
        </w:r>
        <w:r>
          <w:instrText xml:space="preserve"> PAGEREF _Toc9437 \h </w:instrText>
        </w:r>
        <w:r>
          <w:fldChar w:fldCharType="separate"/>
        </w:r>
        <w:r>
          <w:t>17</w:t>
        </w:r>
        <w:r>
          <w:fldChar w:fldCharType="end"/>
        </w:r>
      </w:hyperlink>
    </w:p>
    <w:p>
      <w:pPr>
        <w:pStyle w:val="TOC2"/>
        <w:tabs>
          <w:tab w:val="right" w:leader="dot" w:pos="8306"/>
        </w:tabs>
      </w:pPr>
      <w:hyperlink w:anchor="_Toc22871" w:history="1">
        <w:r>
          <w:rPr>
            <w:rFonts w:ascii="仿宋" w:eastAsia="仿宋" w:hAnsi="仿宋" w:cs="仿宋" w:hint="eastAsia"/>
            <w:lang w:eastAsia="zh-CN"/>
          </w:rPr>
          <w:t>(四)、螺旋锥齿轮项目意义</w:t>
        </w:r>
        <w:r>
          <w:tab/>
        </w:r>
        <w:r>
          <w:fldChar w:fldCharType="begin"/>
        </w:r>
        <w:r>
          <w:instrText xml:space="preserve"> PAGEREF _Toc22871 \h </w:instrText>
        </w:r>
        <w:r>
          <w:fldChar w:fldCharType="separate"/>
        </w:r>
        <w:r>
          <w:t>19</w:t>
        </w:r>
        <w:r>
          <w:fldChar w:fldCharType="end"/>
        </w:r>
      </w:hyperlink>
    </w:p>
    <w:p>
      <w:pPr>
        <w:pStyle w:val="TOC2"/>
        <w:tabs>
          <w:tab w:val="right" w:leader="dot" w:pos="8306"/>
        </w:tabs>
      </w:pPr>
      <w:hyperlink w:anchor="_Toc22714" w:history="1">
        <w:r>
          <w:rPr>
            <w:rFonts w:ascii="仿宋" w:eastAsia="仿宋" w:hAnsi="仿宋" w:cs="仿宋" w:hint="eastAsia"/>
            <w:lang w:eastAsia="zh-CN"/>
          </w:rPr>
          <w:t>(五)、螺旋锥齿轮项目背景</w:t>
        </w:r>
        <w:r>
          <w:tab/>
        </w:r>
        <w:r>
          <w:fldChar w:fldCharType="begin"/>
        </w:r>
        <w:r>
          <w:instrText xml:space="preserve"> PAGEREF _Toc22714 \h </w:instrText>
        </w:r>
        <w:r>
          <w:fldChar w:fldCharType="separate"/>
        </w:r>
        <w:r>
          <w:t>20</w:t>
        </w:r>
        <w:r>
          <w:fldChar w:fldCharType="end"/>
        </w:r>
      </w:hyperlink>
    </w:p>
    <w:p>
      <w:pPr>
        <w:pStyle w:val="TOC1"/>
        <w:tabs>
          <w:tab w:val="right" w:leader="dot" w:pos="8306"/>
        </w:tabs>
      </w:pPr>
      <w:hyperlink w:anchor="_Toc30803" w:history="1">
        <w:r>
          <w:rPr>
            <w:rFonts w:ascii="仿宋" w:eastAsia="仿宋" w:hAnsi="仿宋" w:cs="仿宋" w:hint="eastAsia"/>
            <w:lang w:eastAsia="zh-CN"/>
          </w:rPr>
          <w:t>六、螺旋锥齿轮项目可持续发展</w:t>
        </w:r>
        <w:r>
          <w:tab/>
        </w:r>
        <w:r>
          <w:fldChar w:fldCharType="begin"/>
        </w:r>
        <w:r>
          <w:instrText xml:space="preserve"> PAGEREF _Toc30803 \h </w:instrText>
        </w:r>
        <w:r>
          <w:fldChar w:fldCharType="separate"/>
        </w:r>
        <w:r>
          <w:t>21</w:t>
        </w:r>
        <w:r>
          <w:fldChar w:fldCharType="end"/>
        </w:r>
      </w:hyperlink>
    </w:p>
    <w:p>
      <w:pPr>
        <w:pStyle w:val="TOC2"/>
        <w:tabs>
          <w:tab w:val="right" w:leader="dot" w:pos="8306"/>
        </w:tabs>
      </w:pPr>
      <w:hyperlink w:anchor="_Toc9137" w:history="1">
        <w:r>
          <w:rPr>
            <w:rFonts w:ascii="仿宋" w:eastAsia="仿宋" w:hAnsi="仿宋" w:cs="仿宋" w:hint="eastAsia"/>
            <w:lang w:eastAsia="zh-CN"/>
          </w:rPr>
          <w:t>(一)、可持续战略与实践</w:t>
        </w:r>
        <w:r>
          <w:tab/>
        </w:r>
        <w:r>
          <w:fldChar w:fldCharType="begin"/>
        </w:r>
        <w:r>
          <w:instrText xml:space="preserve"> PAGEREF _Toc9137 \h </w:instrText>
        </w:r>
        <w:r>
          <w:fldChar w:fldCharType="separate"/>
        </w:r>
        <w:r>
          <w:t>21</w:t>
        </w:r>
        <w:r>
          <w:fldChar w:fldCharType="end"/>
        </w:r>
      </w:hyperlink>
    </w:p>
    <w:p>
      <w:pPr>
        <w:pStyle w:val="TOC2"/>
        <w:tabs>
          <w:tab w:val="right" w:leader="dot" w:pos="8306"/>
        </w:tabs>
      </w:pPr>
      <w:hyperlink w:anchor="_Toc6346" w:history="1">
        <w:r>
          <w:rPr>
            <w:rFonts w:ascii="仿宋" w:eastAsia="仿宋" w:hAnsi="仿宋" w:cs="仿宋" w:hint="eastAsia"/>
            <w:lang w:eastAsia="zh-CN"/>
          </w:rPr>
          <w:t>(二)、环保与社会责任</w:t>
        </w:r>
        <w:r>
          <w:tab/>
        </w:r>
        <w:r>
          <w:fldChar w:fldCharType="begin"/>
        </w:r>
        <w:r>
          <w:instrText xml:space="preserve"> PAGEREF _Toc6346 \h </w:instrText>
        </w:r>
        <w:r>
          <w:fldChar w:fldCharType="separate"/>
        </w:r>
        <w:r>
          <w:t>21</w:t>
        </w:r>
        <w:r>
          <w:fldChar w:fldCharType="end"/>
        </w:r>
      </w:hyperlink>
    </w:p>
    <w:p>
      <w:pPr>
        <w:pStyle w:val="TOC1"/>
        <w:tabs>
          <w:tab w:val="right" w:leader="dot" w:pos="8306"/>
        </w:tabs>
      </w:pPr>
      <w:hyperlink w:anchor="_Toc21205" w:history="1">
        <w:r>
          <w:rPr>
            <w:rFonts w:ascii="仿宋" w:eastAsia="仿宋" w:hAnsi="仿宋" w:cs="仿宋" w:hint="eastAsia"/>
            <w:lang w:eastAsia="zh-CN"/>
          </w:rPr>
          <w:t>七、螺旋锥齿轮项目风险管理</w:t>
        </w:r>
        <w:r>
          <w:tab/>
        </w:r>
        <w:r>
          <w:fldChar w:fldCharType="begin"/>
        </w:r>
        <w:r>
          <w:instrText xml:space="preserve"> PAGEREF _Toc21205 \h </w:instrText>
        </w:r>
        <w:r>
          <w:fldChar w:fldCharType="separate"/>
        </w:r>
        <w:r>
          <w:t>22</w:t>
        </w:r>
        <w:r>
          <w:fldChar w:fldCharType="end"/>
        </w:r>
      </w:hyperlink>
    </w:p>
    <w:p>
      <w:pPr>
        <w:pStyle w:val="TOC2"/>
        <w:tabs>
          <w:tab w:val="right" w:leader="dot" w:pos="8306"/>
        </w:tabs>
      </w:pPr>
      <w:hyperlink w:anchor="_Toc7136" w:history="1">
        <w:r>
          <w:rPr>
            <w:rFonts w:ascii="仿宋" w:eastAsia="仿宋" w:hAnsi="仿宋" w:cs="仿宋" w:hint="eastAsia"/>
            <w:lang w:eastAsia="zh-CN"/>
          </w:rPr>
          <w:t>(一)、风险识别与评估</w:t>
        </w:r>
        <w:r>
          <w:tab/>
        </w:r>
        <w:r>
          <w:fldChar w:fldCharType="begin"/>
        </w:r>
        <w:r>
          <w:instrText xml:space="preserve"> PAGEREF _Toc7136 \h </w:instrText>
        </w:r>
        <w:r>
          <w:fldChar w:fldCharType="separate"/>
        </w:r>
        <w:r>
          <w:t>22</w:t>
        </w:r>
        <w:r>
          <w:fldChar w:fldCharType="end"/>
        </w:r>
      </w:hyperlink>
    </w:p>
    <w:p>
      <w:pPr>
        <w:pStyle w:val="TOC2"/>
        <w:tabs>
          <w:tab w:val="right" w:leader="dot" w:pos="8306"/>
        </w:tabs>
      </w:pPr>
      <w:hyperlink w:anchor="_Toc20911" w:history="1">
        <w:r>
          <w:rPr>
            <w:rFonts w:ascii="仿宋" w:eastAsia="仿宋" w:hAnsi="仿宋" w:cs="仿宋" w:hint="eastAsia"/>
            <w:lang w:eastAsia="zh-CN"/>
          </w:rPr>
          <w:t>(二)、风险应对策略</w:t>
        </w:r>
        <w:r>
          <w:tab/>
        </w:r>
        <w:r>
          <w:fldChar w:fldCharType="begin"/>
        </w:r>
        <w:r>
          <w:instrText xml:space="preserve"> PAGEREF _Toc20911 \h </w:instrText>
        </w:r>
        <w:r>
          <w:fldChar w:fldCharType="separate"/>
        </w:r>
        <w:r>
          <w:t>23</w:t>
        </w:r>
        <w:r>
          <w:fldChar w:fldCharType="end"/>
        </w:r>
      </w:hyperlink>
    </w:p>
    <w:p>
      <w:pPr>
        <w:pStyle w:val="TOC2"/>
        <w:tabs>
          <w:tab w:val="right" w:leader="dot" w:pos="8306"/>
        </w:tabs>
      </w:pPr>
      <w:hyperlink w:anchor="_Toc23075" w:history="1">
        <w:r>
          <w:rPr>
            <w:rFonts w:ascii="仿宋" w:eastAsia="仿宋" w:hAnsi="仿宋" w:cs="仿宋" w:hint="eastAsia"/>
            <w:lang w:eastAsia="zh-CN"/>
          </w:rPr>
          <w:t>(三)、风险监控与控制</w:t>
        </w:r>
        <w:r>
          <w:tab/>
        </w:r>
        <w:r>
          <w:fldChar w:fldCharType="begin"/>
        </w:r>
        <w:r>
          <w:instrText xml:space="preserve"> PAGEREF _Toc23075 \h </w:instrText>
        </w:r>
        <w:r>
          <w:fldChar w:fldCharType="separate"/>
        </w:r>
        <w:r>
          <w:t>25</w:t>
        </w:r>
        <w:r>
          <w:fldChar w:fldCharType="end"/>
        </w:r>
      </w:hyperlink>
    </w:p>
    <w:p>
      <w:pPr>
        <w:pStyle w:val="TOC1"/>
        <w:tabs>
          <w:tab w:val="right" w:leader="dot" w:pos="8306"/>
        </w:tabs>
      </w:pPr>
      <w:hyperlink w:anchor="_Toc27921" w:history="1">
        <w:r>
          <w:rPr>
            <w:rFonts w:ascii="仿宋" w:eastAsia="仿宋" w:hAnsi="仿宋" w:cs="仿宋" w:hint="eastAsia"/>
            <w:lang w:eastAsia="zh-CN"/>
          </w:rPr>
          <w:t>八、生产安全保护</w:t>
        </w:r>
        <w:r>
          <w:tab/>
        </w:r>
        <w:r>
          <w:fldChar w:fldCharType="begin"/>
        </w:r>
        <w:r>
          <w:instrText xml:space="preserve"> PAGEREF _Toc27921 \h </w:instrText>
        </w:r>
        <w:r>
          <w:fldChar w:fldCharType="separate"/>
        </w:r>
        <w:r>
          <w:t>26</w:t>
        </w:r>
        <w:r>
          <w:fldChar w:fldCharType="end"/>
        </w:r>
      </w:hyperlink>
    </w:p>
    <w:p>
      <w:pPr>
        <w:pStyle w:val="TOC2"/>
        <w:tabs>
          <w:tab w:val="right" w:leader="dot" w:pos="8306"/>
        </w:tabs>
      </w:pPr>
      <w:hyperlink w:anchor="_Toc29078" w:history="1">
        <w:r>
          <w:rPr>
            <w:rFonts w:ascii="仿宋" w:eastAsia="仿宋" w:hAnsi="仿宋" w:cs="仿宋" w:hint="eastAsia"/>
            <w:lang w:eastAsia="zh-CN"/>
          </w:rPr>
          <w:t>(一)、消防安全</w:t>
        </w:r>
        <w:r>
          <w:tab/>
        </w:r>
        <w:r>
          <w:fldChar w:fldCharType="begin"/>
        </w:r>
        <w:r>
          <w:instrText xml:space="preserve"> PAGEREF _Toc29078 \h </w:instrText>
        </w:r>
        <w:r>
          <w:fldChar w:fldCharType="separate"/>
        </w:r>
        <w:r>
          <w:t>26</w:t>
        </w:r>
        <w:r>
          <w:fldChar w:fldCharType="end"/>
        </w:r>
      </w:hyperlink>
    </w:p>
    <w:p>
      <w:pPr>
        <w:pStyle w:val="TOC2"/>
        <w:tabs>
          <w:tab w:val="right" w:leader="dot" w:pos="8306"/>
        </w:tabs>
      </w:pPr>
      <w:hyperlink w:anchor="_Toc9610" w:history="1">
        <w:r>
          <w:rPr>
            <w:rFonts w:ascii="仿宋" w:eastAsia="仿宋" w:hAnsi="仿宋" w:cs="仿宋" w:hint="eastAsia"/>
            <w:lang w:eastAsia="zh-CN"/>
          </w:rPr>
          <w:t>(二)、防火防爆总图布置措施</w:t>
        </w:r>
        <w:r>
          <w:tab/>
        </w:r>
        <w:r>
          <w:fldChar w:fldCharType="begin"/>
        </w:r>
        <w:r>
          <w:instrText xml:space="preserve"> PAGEREF _Toc9610 \h </w:instrText>
        </w:r>
        <w:r>
          <w:fldChar w:fldCharType="separate"/>
        </w:r>
        <w:r>
          <w:t>28</w:t>
        </w:r>
        <w:r>
          <w:fldChar w:fldCharType="end"/>
        </w:r>
      </w:hyperlink>
    </w:p>
    <w:p>
      <w:pPr>
        <w:pStyle w:val="TOC2"/>
        <w:tabs>
          <w:tab w:val="right" w:leader="dot" w:pos="8306"/>
        </w:tabs>
      </w:pPr>
      <w:hyperlink w:anchor="_Toc6361" w:history="1">
        <w:r>
          <w:rPr>
            <w:rFonts w:ascii="仿宋" w:eastAsia="仿宋" w:hAnsi="仿宋" w:cs="仿宋" w:hint="eastAsia"/>
            <w:lang w:eastAsia="zh-CN"/>
          </w:rPr>
          <w:t>(三)、自然灾害防范措施</w:t>
        </w:r>
        <w:r>
          <w:tab/>
        </w:r>
        <w:r>
          <w:fldChar w:fldCharType="begin"/>
        </w:r>
        <w:r>
          <w:instrText xml:space="preserve"> PAGEREF _Toc6361 \h </w:instrText>
        </w:r>
        <w:r>
          <w:fldChar w:fldCharType="separate"/>
        </w:r>
        <w:r>
          <w:t>28</w:t>
        </w:r>
        <w:r>
          <w:fldChar w:fldCharType="end"/>
        </w:r>
      </w:hyperlink>
    </w:p>
    <w:p>
      <w:pPr>
        <w:pStyle w:val="TOC2"/>
        <w:tabs>
          <w:tab w:val="right" w:leader="dot" w:pos="8306"/>
        </w:tabs>
      </w:pPr>
      <w:hyperlink w:anchor="_Toc22103" w:history="1">
        <w:r>
          <w:rPr>
            <w:rFonts w:ascii="仿宋" w:eastAsia="仿宋" w:hAnsi="仿宋" w:cs="仿宋" w:hint="eastAsia"/>
            <w:lang w:eastAsia="zh-CN"/>
          </w:rPr>
          <w:t>(四)、安全色及安全标志使用要求</w:t>
        </w:r>
        <w:r>
          <w:tab/>
        </w:r>
        <w:r>
          <w:fldChar w:fldCharType="begin"/>
        </w:r>
        <w:r>
          <w:instrText xml:space="preserve"> PAGEREF _Toc22103 \h </w:instrText>
        </w:r>
        <w:r>
          <w:fldChar w:fldCharType="separate"/>
        </w:r>
        <w:r>
          <w:t>29</w:t>
        </w:r>
        <w:r>
          <w:fldChar w:fldCharType="end"/>
        </w:r>
      </w:hyperlink>
    </w:p>
    <w:p>
      <w:pPr>
        <w:pStyle w:val="TOC2"/>
        <w:tabs>
          <w:tab w:val="right" w:leader="dot" w:pos="8306"/>
        </w:tabs>
      </w:pPr>
      <w:hyperlink w:anchor="_Toc18637" w:history="1">
        <w:r>
          <w:rPr>
            <w:rFonts w:ascii="仿宋" w:eastAsia="仿宋" w:hAnsi="仿宋" w:cs="仿宋" w:hint="eastAsia"/>
            <w:lang w:eastAsia="zh-CN"/>
          </w:rPr>
          <w:t>(五)、防尘防毒措施</w:t>
        </w:r>
        <w:r>
          <w:tab/>
        </w:r>
        <w:r>
          <w:fldChar w:fldCharType="begin"/>
        </w:r>
        <w:r>
          <w:instrText xml:space="preserve"> PAGEREF _Toc18637 \h </w:instrText>
        </w:r>
        <w:r>
          <w:fldChar w:fldCharType="separate"/>
        </w:r>
        <w:r>
          <w:t>30</w:t>
        </w:r>
        <w:r>
          <w:fldChar w:fldCharType="end"/>
        </w:r>
      </w:hyperlink>
    </w:p>
    <w:p>
      <w:pPr>
        <w:pStyle w:val="TOC2"/>
        <w:tabs>
          <w:tab w:val="right" w:leader="dot" w:pos="8306"/>
        </w:tabs>
      </w:pPr>
      <w:hyperlink w:anchor="_Toc23817" w:history="1">
        <w:r>
          <w:rPr>
            <w:rFonts w:ascii="仿宋" w:eastAsia="仿宋" w:hAnsi="仿宋" w:cs="仿宋" w:hint="eastAsia"/>
            <w:lang w:eastAsia="zh-CN"/>
          </w:rPr>
          <w:t>(六)、防静电、触电防护及防雷措施</w:t>
        </w:r>
        <w:r>
          <w:tab/>
        </w:r>
        <w:r>
          <w:fldChar w:fldCharType="begin"/>
        </w:r>
        <w:r>
          <w:instrText xml:space="preserve"> PAGEREF _Toc23817 \h </w:instrText>
        </w:r>
        <w:r>
          <w:fldChar w:fldCharType="separate"/>
        </w:r>
        <w:r>
          <w:t>31</w:t>
        </w:r>
        <w:r>
          <w:fldChar w:fldCharType="end"/>
        </w:r>
      </w:hyperlink>
    </w:p>
    <w:p>
      <w:pPr>
        <w:pStyle w:val="TOC2"/>
        <w:tabs>
          <w:tab w:val="right" w:leader="dot" w:pos="8306"/>
        </w:tabs>
      </w:pPr>
      <w:hyperlink w:anchor="_Toc22571" w:history="1">
        <w:r>
          <w:rPr>
            <w:rFonts w:ascii="仿宋" w:eastAsia="仿宋" w:hAnsi="仿宋" w:cs="仿宋" w:hint="eastAsia"/>
            <w:lang w:eastAsia="zh-CN"/>
          </w:rPr>
          <w:t>(七)、机械设备安全保障措施</w:t>
        </w:r>
        <w:r>
          <w:tab/>
        </w:r>
        <w:r>
          <w:fldChar w:fldCharType="begin"/>
        </w:r>
        <w:r>
          <w:instrText xml:space="preserve"> PAGEREF _Toc22571 \h </w:instrText>
        </w:r>
        <w:r>
          <w:fldChar w:fldCharType="separate"/>
        </w:r>
        <w:r>
          <w:t>33</w:t>
        </w:r>
        <w:r>
          <w:fldChar w:fldCharType="end"/>
        </w:r>
      </w:hyperlink>
    </w:p>
    <w:p>
      <w:pPr>
        <w:pStyle w:val="TOC1"/>
        <w:tabs>
          <w:tab w:val="right" w:leader="dot" w:pos="8306"/>
        </w:tabs>
      </w:pPr>
      <w:hyperlink w:anchor="_Toc3898" w:history="1">
        <w:r>
          <w:rPr>
            <w:rFonts w:ascii="仿宋" w:eastAsia="仿宋" w:hAnsi="仿宋" w:cs="仿宋" w:hint="eastAsia"/>
            <w:lang w:eastAsia="zh-CN"/>
          </w:rPr>
          <w:t>九、螺旋锥齿轮项目技术管理</w:t>
        </w:r>
        <w:r>
          <w:tab/>
        </w:r>
        <w:r>
          <w:fldChar w:fldCharType="begin"/>
        </w:r>
        <w:r>
          <w:instrText xml:space="preserve"> PAGEREF _Toc3898 \h </w:instrText>
        </w:r>
        <w:r>
          <w:fldChar w:fldCharType="separate"/>
        </w:r>
        <w:r>
          <w:t>34</w:t>
        </w:r>
        <w:r>
          <w:fldChar w:fldCharType="end"/>
        </w:r>
      </w:hyperlink>
    </w:p>
    <w:p>
      <w:pPr>
        <w:pStyle w:val="TOC2"/>
        <w:tabs>
          <w:tab w:val="right" w:leader="dot" w:pos="8306"/>
        </w:tabs>
      </w:pPr>
      <w:hyperlink w:anchor="_Toc16600" w:history="1">
        <w:r>
          <w:rPr>
            <w:rFonts w:ascii="仿宋" w:eastAsia="仿宋" w:hAnsi="仿宋" w:cs="仿宋" w:hint="eastAsia"/>
            <w:lang w:eastAsia="zh-CN"/>
          </w:rPr>
          <w:t>(一)、技术方案选用方向</w:t>
        </w:r>
        <w:r>
          <w:tab/>
        </w:r>
        <w:r>
          <w:fldChar w:fldCharType="begin"/>
        </w:r>
        <w:r>
          <w:instrText xml:space="preserve"> PAGEREF _Toc16600 \h </w:instrText>
        </w:r>
        <w:r>
          <w:fldChar w:fldCharType="separate"/>
        </w:r>
        <w:r>
          <w:t>34</w:t>
        </w:r>
        <w:r>
          <w:fldChar w:fldCharType="end"/>
        </w:r>
      </w:hyperlink>
    </w:p>
    <w:p>
      <w:pPr>
        <w:pStyle w:val="TOC2"/>
        <w:tabs>
          <w:tab w:val="right" w:leader="dot" w:pos="8306"/>
        </w:tabs>
      </w:pPr>
      <w:hyperlink w:anchor="_Toc30471" w:history="1">
        <w:r>
          <w:rPr>
            <w:rFonts w:ascii="仿宋" w:eastAsia="仿宋" w:hAnsi="仿宋" w:cs="仿宋" w:hint="eastAsia"/>
            <w:lang w:eastAsia="zh-CN"/>
          </w:rPr>
          <w:t>(二)、工艺技术方案选用原则</w:t>
        </w:r>
        <w:r>
          <w:tab/>
        </w:r>
        <w:r>
          <w:fldChar w:fldCharType="begin"/>
        </w:r>
        <w:r>
          <w:instrText xml:space="preserve"> PAGEREF _Toc30471 \h </w:instrText>
        </w:r>
        <w:r>
          <w:fldChar w:fldCharType="separate"/>
        </w:r>
        <w:r>
          <w:t>36</w:t>
        </w:r>
        <w:r>
          <w:fldChar w:fldCharType="end"/>
        </w:r>
      </w:hyperlink>
    </w:p>
    <w:p>
      <w:pPr>
        <w:pStyle w:val="TOC2"/>
        <w:tabs>
          <w:tab w:val="right" w:leader="dot" w:pos="8306"/>
        </w:tabs>
      </w:pPr>
      <w:hyperlink w:anchor="_Toc17681" w:history="1">
        <w:r>
          <w:rPr>
            <w:rFonts w:ascii="仿宋" w:eastAsia="仿宋" w:hAnsi="仿宋" w:cs="仿宋" w:hint="eastAsia"/>
            <w:lang w:eastAsia="zh-CN"/>
          </w:rPr>
          <w:t>(三)、工艺技术方案要求</w:t>
        </w:r>
        <w:r>
          <w:tab/>
        </w:r>
        <w:r>
          <w:fldChar w:fldCharType="begin"/>
        </w:r>
        <w:r>
          <w:instrText xml:space="preserve"> PAGEREF _Toc17681 \h </w:instrText>
        </w:r>
        <w:r>
          <w:fldChar w:fldCharType="separate"/>
        </w:r>
        <w:r>
          <w:t>38</w:t>
        </w:r>
        <w:r>
          <w:fldChar w:fldCharType="end"/>
        </w:r>
      </w:hyperlink>
    </w:p>
    <w:p>
      <w:pPr>
        <w:pStyle w:val="TOC1"/>
        <w:tabs>
          <w:tab w:val="right" w:leader="dot" w:pos="8306"/>
        </w:tabs>
      </w:pPr>
      <w:hyperlink w:anchor="_Toc21538" w:history="1">
        <w:r>
          <w:rPr>
            <w:rFonts w:ascii="仿宋" w:eastAsia="仿宋" w:hAnsi="仿宋" w:cs="仿宋" w:hint="eastAsia"/>
            <w:lang w:eastAsia="zh-CN"/>
          </w:rPr>
          <w:t>十、螺旋锥齿轮项目人力资源培养与发展</w:t>
        </w:r>
        <w:r>
          <w:tab/>
        </w:r>
        <w:r>
          <w:fldChar w:fldCharType="begin"/>
        </w:r>
        <w:r>
          <w:instrText xml:space="preserve"> PAGEREF _Toc21538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3" w:history="1">
        <w:r>
          <w:rPr>
            <w:rFonts w:ascii="仿宋" w:eastAsia="仿宋" w:hAnsi="仿宋" w:cs="仿宋" w:hint="eastAsia"/>
            <w:lang w:eastAsia="zh-CN"/>
          </w:rPr>
          <w:t>(一)、人才需求与规划</w:t>
        </w:r>
        <w:r>
          <w:tab/>
        </w:r>
        <w:r>
          <w:fldChar w:fldCharType="begin"/>
        </w:r>
        <w:r>
          <w:instrText xml:space="preserve"> PAGEREF _Toc6803 \h </w:instrText>
        </w:r>
        <w:r>
          <w:fldChar w:fldCharType="separate"/>
        </w:r>
        <w:r>
          <w:t>40</w:t>
        </w:r>
        <w:r>
          <w:fldChar w:fldCharType="end"/>
        </w:r>
      </w:hyperlink>
    </w:p>
    <w:p>
      <w:pPr>
        <w:pStyle w:val="TOC2"/>
        <w:tabs>
          <w:tab w:val="right" w:leader="dot" w:pos="8306"/>
        </w:tabs>
      </w:pPr>
      <w:hyperlink w:anchor="_Toc3775" w:history="1">
        <w:r>
          <w:rPr>
            <w:rFonts w:ascii="仿宋" w:eastAsia="仿宋" w:hAnsi="仿宋" w:cs="仿宋" w:hint="eastAsia"/>
            <w:lang w:eastAsia="zh-CN"/>
          </w:rPr>
          <w:t>(二)、培训与发展计划</w:t>
        </w:r>
        <w:r>
          <w:tab/>
        </w:r>
        <w:r>
          <w:fldChar w:fldCharType="begin"/>
        </w:r>
        <w:r>
          <w:instrText xml:space="preserve"> PAGEREF _Toc3775 \h </w:instrText>
        </w:r>
        <w:r>
          <w:fldChar w:fldCharType="separate"/>
        </w:r>
        <w:r>
          <w:t>41</w:t>
        </w:r>
        <w:r>
          <w:fldChar w:fldCharType="end"/>
        </w:r>
      </w:hyperlink>
    </w:p>
    <w:p>
      <w:pPr>
        <w:pStyle w:val="TOC1"/>
        <w:tabs>
          <w:tab w:val="right" w:leader="dot" w:pos="8306"/>
        </w:tabs>
      </w:pPr>
      <w:hyperlink w:anchor="_Toc13426" w:history="1">
        <w:r>
          <w:rPr>
            <w:rFonts w:ascii="仿宋" w:eastAsia="仿宋" w:hAnsi="仿宋" w:cs="仿宋" w:hint="eastAsia"/>
            <w:lang w:eastAsia="zh-CN"/>
          </w:rPr>
          <w:t>十一、螺旋锥齿轮项目投资规划</w:t>
        </w:r>
        <w:r>
          <w:tab/>
        </w:r>
        <w:r>
          <w:fldChar w:fldCharType="begin"/>
        </w:r>
        <w:r>
          <w:instrText xml:space="preserve"> PAGEREF _Toc13426 \h </w:instrText>
        </w:r>
        <w:r>
          <w:fldChar w:fldCharType="separate"/>
        </w:r>
        <w:r>
          <w:t>41</w:t>
        </w:r>
        <w:r>
          <w:fldChar w:fldCharType="end"/>
        </w:r>
      </w:hyperlink>
    </w:p>
    <w:p>
      <w:pPr>
        <w:pStyle w:val="TOC2"/>
        <w:tabs>
          <w:tab w:val="right" w:leader="dot" w:pos="8306"/>
        </w:tabs>
      </w:pPr>
      <w:hyperlink w:anchor="_Toc29354" w:history="1">
        <w:r>
          <w:rPr>
            <w:rFonts w:ascii="仿宋" w:eastAsia="仿宋" w:hAnsi="仿宋" w:cs="仿宋" w:hint="eastAsia"/>
            <w:lang w:eastAsia="zh-CN"/>
          </w:rPr>
          <w:t>(一)、螺旋锥齿轮项目总投资估算</w:t>
        </w:r>
        <w:r>
          <w:tab/>
        </w:r>
        <w:r>
          <w:fldChar w:fldCharType="begin"/>
        </w:r>
        <w:r>
          <w:instrText xml:space="preserve"> PAGEREF _Toc29354 \h </w:instrText>
        </w:r>
        <w:r>
          <w:fldChar w:fldCharType="separate"/>
        </w:r>
        <w:r>
          <w:t>41</w:t>
        </w:r>
        <w:r>
          <w:fldChar w:fldCharType="end"/>
        </w:r>
      </w:hyperlink>
    </w:p>
    <w:p>
      <w:pPr>
        <w:pStyle w:val="TOC2"/>
        <w:tabs>
          <w:tab w:val="right" w:leader="dot" w:pos="8306"/>
        </w:tabs>
      </w:pPr>
      <w:hyperlink w:anchor="_Toc18492" w:history="1">
        <w:r>
          <w:rPr>
            <w:rFonts w:ascii="仿宋" w:eastAsia="仿宋" w:hAnsi="仿宋" w:cs="仿宋" w:hint="eastAsia"/>
            <w:lang w:eastAsia="zh-CN"/>
          </w:rPr>
          <w:t>(二)、资金筹措</w:t>
        </w:r>
        <w:r>
          <w:tab/>
        </w:r>
        <w:r>
          <w:fldChar w:fldCharType="begin"/>
        </w:r>
        <w:r>
          <w:instrText xml:space="preserve"> PAGEREF _Toc18492 \h </w:instrText>
        </w:r>
        <w:r>
          <w:fldChar w:fldCharType="separate"/>
        </w:r>
        <w:r>
          <w:t>43</w:t>
        </w:r>
        <w:r>
          <w:fldChar w:fldCharType="end"/>
        </w:r>
      </w:hyperlink>
    </w:p>
    <w:p>
      <w:pPr>
        <w:pStyle w:val="TOC1"/>
        <w:tabs>
          <w:tab w:val="right" w:leader="dot" w:pos="8306"/>
        </w:tabs>
      </w:pPr>
      <w:hyperlink w:anchor="_Toc31814" w:history="1">
        <w:r>
          <w:rPr>
            <w:rFonts w:ascii="仿宋" w:eastAsia="仿宋" w:hAnsi="仿宋" w:cs="仿宋" w:hint="eastAsia"/>
            <w:lang w:eastAsia="zh-CN"/>
          </w:rPr>
          <w:t>十二、螺旋锥齿轮项目计划安排</w:t>
        </w:r>
        <w:r>
          <w:tab/>
        </w:r>
        <w:r>
          <w:fldChar w:fldCharType="begin"/>
        </w:r>
        <w:r>
          <w:instrText xml:space="preserve"> PAGEREF _Toc31814 \h </w:instrText>
        </w:r>
        <w:r>
          <w:fldChar w:fldCharType="separate"/>
        </w:r>
        <w:r>
          <w:t>43</w:t>
        </w:r>
        <w:r>
          <w:fldChar w:fldCharType="end"/>
        </w:r>
      </w:hyperlink>
    </w:p>
    <w:p>
      <w:pPr>
        <w:pStyle w:val="TOC2"/>
        <w:tabs>
          <w:tab w:val="right" w:leader="dot" w:pos="8306"/>
        </w:tabs>
      </w:pPr>
      <w:hyperlink w:anchor="_Toc20887" w:history="1">
        <w:r>
          <w:rPr>
            <w:rFonts w:ascii="仿宋" w:eastAsia="仿宋" w:hAnsi="仿宋" w:cs="仿宋" w:hint="eastAsia"/>
            <w:lang w:eastAsia="zh-CN"/>
          </w:rPr>
          <w:t>(一)、建设周期</w:t>
        </w:r>
        <w:r>
          <w:tab/>
        </w:r>
        <w:r>
          <w:fldChar w:fldCharType="begin"/>
        </w:r>
        <w:r>
          <w:instrText xml:space="preserve"> PAGEREF _Toc20887 \h </w:instrText>
        </w:r>
        <w:r>
          <w:fldChar w:fldCharType="separate"/>
        </w:r>
        <w:r>
          <w:t>43</w:t>
        </w:r>
        <w:r>
          <w:fldChar w:fldCharType="end"/>
        </w:r>
      </w:hyperlink>
    </w:p>
    <w:p>
      <w:pPr>
        <w:pStyle w:val="TOC2"/>
        <w:tabs>
          <w:tab w:val="right" w:leader="dot" w:pos="8306"/>
        </w:tabs>
      </w:pPr>
      <w:hyperlink w:anchor="_Toc3654" w:history="1">
        <w:r>
          <w:rPr>
            <w:rFonts w:ascii="仿宋" w:eastAsia="仿宋" w:hAnsi="仿宋" w:cs="仿宋" w:hint="eastAsia"/>
            <w:lang w:eastAsia="zh-CN"/>
          </w:rPr>
          <w:t>(二)、建设进度</w:t>
        </w:r>
        <w:r>
          <w:tab/>
        </w:r>
        <w:r>
          <w:fldChar w:fldCharType="begin"/>
        </w:r>
        <w:r>
          <w:instrText xml:space="preserve"> PAGEREF _Toc3654 \h </w:instrText>
        </w:r>
        <w:r>
          <w:fldChar w:fldCharType="separate"/>
        </w:r>
        <w:r>
          <w:t>44</w:t>
        </w:r>
        <w:r>
          <w:fldChar w:fldCharType="end"/>
        </w:r>
      </w:hyperlink>
    </w:p>
    <w:p>
      <w:pPr>
        <w:pStyle w:val="TOC2"/>
        <w:tabs>
          <w:tab w:val="right" w:leader="dot" w:pos="8306"/>
        </w:tabs>
      </w:pPr>
      <w:hyperlink w:anchor="_Toc12164" w:history="1">
        <w:r>
          <w:rPr>
            <w:rFonts w:ascii="仿宋" w:eastAsia="仿宋" w:hAnsi="仿宋" w:cs="仿宋" w:hint="eastAsia"/>
            <w:lang w:eastAsia="zh-CN"/>
          </w:rPr>
          <w:t>(三)、进度安排注意事项</w:t>
        </w:r>
        <w:r>
          <w:tab/>
        </w:r>
        <w:r>
          <w:fldChar w:fldCharType="begin"/>
        </w:r>
        <w:r>
          <w:instrText xml:space="preserve"> PAGEREF _Toc12164 \h </w:instrText>
        </w:r>
        <w:r>
          <w:fldChar w:fldCharType="separate"/>
        </w:r>
        <w:r>
          <w:t>45</w:t>
        </w:r>
        <w:r>
          <w:fldChar w:fldCharType="end"/>
        </w:r>
      </w:hyperlink>
    </w:p>
    <w:p>
      <w:pPr>
        <w:pStyle w:val="TOC2"/>
        <w:tabs>
          <w:tab w:val="right" w:leader="dot" w:pos="8306"/>
        </w:tabs>
      </w:pPr>
      <w:hyperlink w:anchor="_Toc24153" w:history="1">
        <w:r>
          <w:rPr>
            <w:rFonts w:ascii="仿宋" w:eastAsia="仿宋" w:hAnsi="仿宋" w:cs="仿宋" w:hint="eastAsia"/>
            <w:lang w:eastAsia="zh-CN"/>
          </w:rPr>
          <w:t>(四)、人力资源配置</w:t>
        </w:r>
        <w:r>
          <w:tab/>
        </w:r>
        <w:r>
          <w:fldChar w:fldCharType="begin"/>
        </w:r>
        <w:r>
          <w:instrText xml:space="preserve"> PAGEREF _Toc24153 \h </w:instrText>
        </w:r>
        <w:r>
          <w:fldChar w:fldCharType="separate"/>
        </w:r>
        <w:r>
          <w:t>47</w:t>
        </w:r>
        <w:r>
          <w:fldChar w:fldCharType="end"/>
        </w:r>
      </w:hyperlink>
    </w:p>
    <w:p>
      <w:pPr>
        <w:pStyle w:val="TOC1"/>
        <w:tabs>
          <w:tab w:val="right" w:leader="dot" w:pos="8306"/>
        </w:tabs>
      </w:pPr>
      <w:hyperlink w:anchor="_Toc4320" w:history="1">
        <w:r>
          <w:rPr>
            <w:rFonts w:ascii="仿宋" w:eastAsia="仿宋" w:hAnsi="仿宋" w:cs="仿宋" w:hint="eastAsia"/>
            <w:lang w:eastAsia="zh-CN"/>
          </w:rPr>
          <w:t>十三、营销与推广策略</w:t>
        </w:r>
        <w:r>
          <w:tab/>
        </w:r>
        <w:r>
          <w:fldChar w:fldCharType="begin"/>
        </w:r>
        <w:r>
          <w:instrText xml:space="preserve"> PAGEREF _Toc4320 \h </w:instrText>
        </w:r>
        <w:r>
          <w:fldChar w:fldCharType="separate"/>
        </w:r>
        <w:r>
          <w:t>47</w:t>
        </w:r>
        <w:r>
          <w:fldChar w:fldCharType="end"/>
        </w:r>
      </w:hyperlink>
    </w:p>
    <w:p>
      <w:pPr>
        <w:pStyle w:val="TOC2"/>
        <w:tabs>
          <w:tab w:val="right" w:leader="dot" w:pos="8306"/>
        </w:tabs>
      </w:pPr>
      <w:hyperlink w:anchor="_Toc6185" w:history="1">
        <w:r>
          <w:rPr>
            <w:rFonts w:ascii="仿宋" w:eastAsia="仿宋" w:hAnsi="仿宋" w:cs="仿宋" w:hint="eastAsia"/>
            <w:lang w:eastAsia="zh-CN"/>
          </w:rPr>
          <w:t>(一)、产品/服务定位与特点</w:t>
        </w:r>
        <w:r>
          <w:tab/>
        </w:r>
        <w:r>
          <w:fldChar w:fldCharType="begin"/>
        </w:r>
        <w:r>
          <w:instrText xml:space="preserve"> PAGEREF _Toc6185 \h </w:instrText>
        </w:r>
        <w:r>
          <w:fldChar w:fldCharType="separate"/>
        </w:r>
        <w:r>
          <w:t>47</w:t>
        </w:r>
        <w:r>
          <w:fldChar w:fldCharType="end"/>
        </w:r>
      </w:hyperlink>
    </w:p>
    <w:p>
      <w:pPr>
        <w:pStyle w:val="TOC2"/>
        <w:tabs>
          <w:tab w:val="right" w:leader="dot" w:pos="8306"/>
        </w:tabs>
      </w:pPr>
      <w:hyperlink w:anchor="_Toc20965" w:history="1">
        <w:r>
          <w:rPr>
            <w:rFonts w:ascii="仿宋" w:eastAsia="仿宋" w:hAnsi="仿宋" w:cs="仿宋" w:hint="eastAsia"/>
            <w:lang w:eastAsia="zh-CN"/>
          </w:rPr>
          <w:t>(二)、市场定位与竞争分析</w:t>
        </w:r>
        <w:r>
          <w:tab/>
        </w:r>
        <w:r>
          <w:fldChar w:fldCharType="begin"/>
        </w:r>
        <w:r>
          <w:instrText xml:space="preserve"> PAGEREF _Toc20965 \h </w:instrText>
        </w:r>
        <w:r>
          <w:fldChar w:fldCharType="separate"/>
        </w:r>
        <w:r>
          <w:t>49</w:t>
        </w:r>
        <w:r>
          <w:fldChar w:fldCharType="end"/>
        </w:r>
      </w:hyperlink>
    </w:p>
    <w:p>
      <w:pPr>
        <w:pStyle w:val="TOC2"/>
        <w:tabs>
          <w:tab w:val="right" w:leader="dot" w:pos="8306"/>
        </w:tabs>
      </w:pPr>
      <w:hyperlink w:anchor="_Toc29017" w:history="1">
        <w:r>
          <w:rPr>
            <w:rFonts w:ascii="仿宋" w:eastAsia="仿宋" w:hAnsi="仿宋" w:cs="仿宋" w:hint="eastAsia"/>
            <w:lang w:eastAsia="zh-CN"/>
          </w:rPr>
          <w:t>(三)、营销渠道与策略</w:t>
        </w:r>
        <w:r>
          <w:tab/>
        </w:r>
        <w:r>
          <w:fldChar w:fldCharType="begin"/>
        </w:r>
        <w:r>
          <w:instrText xml:space="preserve"> PAGEREF _Toc29017 \h </w:instrText>
        </w:r>
        <w:r>
          <w:fldChar w:fldCharType="separate"/>
        </w:r>
        <w:r>
          <w:t>50</w:t>
        </w:r>
        <w:r>
          <w:fldChar w:fldCharType="end"/>
        </w:r>
      </w:hyperlink>
    </w:p>
    <w:p>
      <w:pPr>
        <w:pStyle w:val="TOC2"/>
        <w:tabs>
          <w:tab w:val="right" w:leader="dot" w:pos="8306"/>
        </w:tabs>
      </w:pPr>
      <w:hyperlink w:anchor="_Toc15029" w:history="1">
        <w:r>
          <w:rPr>
            <w:rFonts w:ascii="仿宋" w:eastAsia="仿宋" w:hAnsi="仿宋" w:cs="仿宋" w:hint="eastAsia"/>
            <w:lang w:eastAsia="zh-CN"/>
          </w:rPr>
          <w:t>(四)、推广与宣传活动</w:t>
        </w:r>
        <w:r>
          <w:tab/>
        </w:r>
        <w:r>
          <w:fldChar w:fldCharType="begin"/>
        </w:r>
        <w:r>
          <w:instrText xml:space="preserve"> PAGEREF _Toc15029 \h </w:instrText>
        </w:r>
        <w:r>
          <w:fldChar w:fldCharType="separate"/>
        </w:r>
        <w:r>
          <w:t>51</w:t>
        </w:r>
        <w:r>
          <w:fldChar w:fldCharType="end"/>
        </w:r>
      </w:hyperlink>
    </w:p>
    <w:p>
      <w:pPr>
        <w:pStyle w:val="TOC1"/>
        <w:tabs>
          <w:tab w:val="right" w:leader="dot" w:pos="8306"/>
        </w:tabs>
      </w:pPr>
      <w:hyperlink w:anchor="_Toc32358" w:history="1">
        <w:r>
          <w:rPr>
            <w:rFonts w:ascii="仿宋" w:eastAsia="仿宋" w:hAnsi="仿宋" w:cs="仿宋" w:hint="eastAsia"/>
            <w:lang w:eastAsia="zh-CN"/>
          </w:rPr>
          <w:t>十四、螺旋锥齿轮项目治理与监督</w:t>
        </w:r>
        <w:r>
          <w:tab/>
        </w:r>
        <w:r>
          <w:fldChar w:fldCharType="begin"/>
        </w:r>
        <w:r>
          <w:instrText xml:space="preserve"> PAGEREF _Toc32358 \h </w:instrText>
        </w:r>
        <w:r>
          <w:fldChar w:fldCharType="separate"/>
        </w:r>
        <w:r>
          <w:t>56</w:t>
        </w:r>
        <w:r>
          <w:fldChar w:fldCharType="end"/>
        </w:r>
      </w:hyperlink>
    </w:p>
    <w:p>
      <w:pPr>
        <w:pStyle w:val="TOC2"/>
        <w:tabs>
          <w:tab w:val="right" w:leader="dot" w:pos="8306"/>
        </w:tabs>
      </w:pPr>
      <w:hyperlink w:anchor="_Toc20277" w:history="1">
        <w:r>
          <w:rPr>
            <w:rFonts w:ascii="仿宋" w:eastAsia="仿宋" w:hAnsi="仿宋" w:cs="仿宋" w:hint="eastAsia"/>
            <w:lang w:eastAsia="zh-CN"/>
          </w:rPr>
          <w:t>(一)、螺旋锥齿轮项目治理结构</w:t>
        </w:r>
        <w:r>
          <w:tab/>
        </w:r>
        <w:r>
          <w:fldChar w:fldCharType="begin"/>
        </w:r>
        <w:r>
          <w:instrText xml:space="preserve"> PAGEREF _Toc20277 \h </w:instrText>
        </w:r>
        <w:r>
          <w:fldChar w:fldCharType="separate"/>
        </w:r>
        <w:r>
          <w:t>56</w:t>
        </w:r>
        <w:r>
          <w:fldChar w:fldCharType="end"/>
        </w:r>
      </w:hyperlink>
    </w:p>
    <w:p>
      <w:pPr>
        <w:pStyle w:val="TOC2"/>
        <w:tabs>
          <w:tab w:val="right" w:leader="dot" w:pos="8306"/>
        </w:tabs>
      </w:pPr>
      <w:hyperlink w:anchor="_Toc22420" w:history="1">
        <w:r>
          <w:rPr>
            <w:rFonts w:ascii="仿宋" w:eastAsia="仿宋" w:hAnsi="仿宋" w:cs="仿宋" w:hint="eastAsia"/>
            <w:lang w:eastAsia="zh-CN"/>
          </w:rPr>
          <w:t>(二)、监督与审计</w:t>
        </w:r>
        <w:r>
          <w:tab/>
        </w:r>
        <w:r>
          <w:fldChar w:fldCharType="begin"/>
        </w:r>
        <w:r>
          <w:instrText xml:space="preserve"> PAGEREF _Toc22420 \h </w:instrText>
        </w:r>
        <w:r>
          <w:fldChar w:fldCharType="separate"/>
        </w:r>
        <w:r>
          <w:t>58</w:t>
        </w:r>
        <w:r>
          <w:fldChar w:fldCharType="end"/>
        </w:r>
      </w:hyperlink>
    </w:p>
    <w:p>
      <w:pPr>
        <w:pStyle w:val="TOC1"/>
        <w:tabs>
          <w:tab w:val="right" w:leader="dot" w:pos="8306"/>
        </w:tabs>
      </w:pPr>
      <w:hyperlink w:anchor="_Toc8896" w:history="1">
        <w:r>
          <w:rPr>
            <w:rFonts w:ascii="仿宋" w:eastAsia="仿宋" w:hAnsi="仿宋" w:cs="仿宋" w:hint="eastAsia"/>
            <w:lang w:eastAsia="zh-CN"/>
          </w:rPr>
          <w:t>十五、质量管理体系</w:t>
        </w:r>
        <w:r>
          <w:tab/>
        </w:r>
        <w:r>
          <w:fldChar w:fldCharType="begin"/>
        </w:r>
        <w:r>
          <w:instrText xml:space="preserve"> PAGEREF _Toc8896 \h </w:instrText>
        </w:r>
        <w:r>
          <w:fldChar w:fldCharType="separate"/>
        </w:r>
        <w:r>
          <w:t>59</w:t>
        </w:r>
        <w:r>
          <w:fldChar w:fldCharType="end"/>
        </w:r>
      </w:hyperlink>
    </w:p>
    <w:p>
      <w:pPr>
        <w:pStyle w:val="TOC2"/>
        <w:tabs>
          <w:tab w:val="right" w:leader="dot" w:pos="8306"/>
        </w:tabs>
      </w:pPr>
      <w:hyperlink w:anchor="_Toc22101" w:history="1">
        <w:r>
          <w:rPr>
            <w:rFonts w:ascii="仿宋" w:eastAsia="仿宋" w:hAnsi="仿宋" w:cs="仿宋" w:hint="eastAsia"/>
            <w:lang w:eastAsia="zh-CN"/>
          </w:rPr>
          <w:t>(一)、质量目标与方针</w:t>
        </w:r>
        <w:r>
          <w:tab/>
        </w:r>
        <w:r>
          <w:fldChar w:fldCharType="begin"/>
        </w:r>
        <w:r>
          <w:instrText xml:space="preserve"> PAGEREF _Toc22101 \h </w:instrText>
        </w:r>
        <w:r>
          <w:fldChar w:fldCharType="separate"/>
        </w:r>
        <w:r>
          <w:t>59</w:t>
        </w:r>
        <w:r>
          <w:fldChar w:fldCharType="end"/>
        </w:r>
      </w:hyperlink>
    </w:p>
    <w:p>
      <w:pPr>
        <w:pStyle w:val="TOC2"/>
        <w:tabs>
          <w:tab w:val="right" w:leader="dot" w:pos="8306"/>
        </w:tabs>
      </w:pPr>
      <w:hyperlink w:anchor="_Toc30332" w:history="1">
        <w:r>
          <w:rPr>
            <w:rFonts w:ascii="仿宋" w:eastAsia="仿宋" w:hAnsi="仿宋" w:cs="仿宋" w:hint="eastAsia"/>
            <w:lang w:eastAsia="zh-CN"/>
          </w:rPr>
          <w:t>(二)、质量管理责任</w:t>
        </w:r>
        <w:r>
          <w:tab/>
        </w:r>
        <w:r>
          <w:fldChar w:fldCharType="begin"/>
        </w:r>
        <w:r>
          <w:instrText xml:space="preserve"> PAGEREF _Toc30332 \h </w:instrText>
        </w:r>
        <w:r>
          <w:fldChar w:fldCharType="separate"/>
        </w:r>
        <w:r>
          <w:t>60</w:t>
        </w:r>
        <w:r>
          <w:fldChar w:fldCharType="end"/>
        </w:r>
      </w:hyperlink>
    </w:p>
    <w:p>
      <w:pPr>
        <w:pStyle w:val="TOC2"/>
        <w:tabs>
          <w:tab w:val="right" w:leader="dot" w:pos="8306"/>
        </w:tabs>
      </w:pPr>
      <w:hyperlink w:anchor="_Toc14022" w:history="1">
        <w:r>
          <w:rPr>
            <w:rFonts w:ascii="仿宋" w:eastAsia="仿宋" w:hAnsi="仿宋" w:cs="仿宋" w:hint="eastAsia"/>
            <w:lang w:eastAsia="zh-CN"/>
          </w:rPr>
          <w:t>(三)、质量管理体系文件</w:t>
        </w:r>
        <w:r>
          <w:tab/>
        </w:r>
        <w:r>
          <w:fldChar w:fldCharType="begin"/>
        </w:r>
        <w:r>
          <w:instrText xml:space="preserve"> PAGEREF _Toc14022 \h </w:instrText>
        </w:r>
        <w:r>
          <w:fldChar w:fldCharType="separate"/>
        </w:r>
        <w:r>
          <w:t>62</w:t>
        </w:r>
        <w:r>
          <w:fldChar w:fldCharType="end"/>
        </w:r>
      </w:hyperlink>
    </w:p>
    <w:p>
      <w:pPr>
        <w:pStyle w:val="TOC2"/>
        <w:tabs>
          <w:tab w:val="right" w:leader="dot" w:pos="8306"/>
        </w:tabs>
      </w:pPr>
      <w:hyperlink w:anchor="_Toc24409" w:history="1">
        <w:r>
          <w:rPr>
            <w:rFonts w:ascii="仿宋" w:eastAsia="仿宋" w:hAnsi="仿宋" w:cs="仿宋" w:hint="eastAsia"/>
            <w:lang w:eastAsia="zh-CN"/>
          </w:rPr>
          <w:t>(四)、质量培训与教育</w:t>
        </w:r>
        <w:r>
          <w:tab/>
        </w:r>
        <w:r>
          <w:fldChar w:fldCharType="begin"/>
        </w:r>
        <w:r>
          <w:instrText xml:space="preserve"> PAGEREF _Toc24409 \h </w:instrText>
        </w:r>
        <w:r>
          <w:fldChar w:fldCharType="separate"/>
        </w:r>
        <w:r>
          <w:t>64</w:t>
        </w:r>
        <w:r>
          <w:fldChar w:fldCharType="end"/>
        </w:r>
      </w:hyperlink>
    </w:p>
    <w:p>
      <w:pPr>
        <w:pStyle w:val="TOC2"/>
        <w:tabs>
          <w:tab w:val="right" w:leader="dot" w:pos="8306"/>
        </w:tabs>
      </w:pPr>
      <w:hyperlink w:anchor="_Toc1592" w:history="1">
        <w:r>
          <w:rPr>
            <w:rFonts w:ascii="仿宋" w:eastAsia="仿宋" w:hAnsi="仿宋" w:cs="仿宋" w:hint="eastAsia"/>
            <w:lang w:eastAsia="zh-CN"/>
          </w:rPr>
          <w:t>(五)、质量审核与评价</w:t>
        </w:r>
        <w:r>
          <w:tab/>
        </w:r>
        <w:r>
          <w:fldChar w:fldCharType="begin"/>
        </w:r>
        <w:r>
          <w:instrText xml:space="preserve"> PAGEREF _Toc1592 \h </w:instrText>
        </w:r>
        <w:r>
          <w:fldChar w:fldCharType="separate"/>
        </w:r>
        <w:r>
          <w:t>65</w:t>
        </w:r>
        <w:r>
          <w:fldChar w:fldCharType="end"/>
        </w:r>
      </w:hyperlink>
    </w:p>
    <w:p>
      <w:pPr>
        <w:pStyle w:val="TOC2"/>
        <w:tabs>
          <w:tab w:val="right" w:leader="dot" w:pos="8306"/>
        </w:tabs>
      </w:pPr>
      <w:hyperlink w:anchor="_Toc22787" w:history="1">
        <w:r>
          <w:rPr>
            <w:rFonts w:ascii="仿宋" w:eastAsia="仿宋" w:hAnsi="仿宋" w:cs="仿宋" w:hint="eastAsia"/>
            <w:lang w:eastAsia="zh-CN"/>
          </w:rPr>
          <w:t>(六)、不符合与纠正措施</w:t>
        </w:r>
        <w:r>
          <w:tab/>
        </w:r>
        <w:r>
          <w:fldChar w:fldCharType="begin"/>
        </w:r>
        <w:r>
          <w:instrText xml:space="preserve"> PAGEREF _Toc22787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11"/>
      <w:r>
        <w:rPr>
          <w:rFonts w:ascii="仿宋" w:eastAsia="仿宋" w:hAnsi="仿宋" w:cs="仿宋" w:hint="eastAsia"/>
          <w:sz w:val="28"/>
          <w:lang w:eastAsia="zh-CN"/>
        </w:rPr>
        <w:t>一、螺旋锥齿轮项目危机管理</w:t>
      </w:r>
      <w:bookmarkEnd w:id="2"/>
    </w:p>
    <w:p>
      <w:pPr>
        <w:pStyle w:val="Heading2"/>
        <w:rPr>
          <w:rFonts w:ascii="仿宋" w:eastAsia="仿宋" w:hAnsi="仿宋" w:cs="仿宋" w:hint="eastAsia"/>
          <w:lang w:eastAsia="zh-CN"/>
        </w:rPr>
      </w:pPr>
      <w:bookmarkStart w:id="3" w:name="_Toc28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危机管理中，危机预警与识别是确保螺旋锥齿轮项目稳健运行的核心步骤。通过建立全面的监测机制，螺旋锥齿轮项目团队旨在及时发现和理解潜在的风险和危机因素，以便采取及时的预防和应对措施，确保螺旋锥齿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首先，通过深入的风险评估，螺旋锥齿轮项目团队全面分析了整个螺旋锥齿轮项目和各个阶段可能存在的威胁。这包括准确评估每个潜在风险的发生概率和可能影响的程度，为后续危机预警提供了有力支持。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螺旋锥齿轮项目团队着重于明确定义螺旋锥齿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螺旋锥齿轮项目进展的持续监控，团队能够及时发现潜在问题并作出迅速反应。螺旋锥齿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在这一阶段，团队的专业素养和反应速度将发挥至关重要的作用，以确保潜在危机能够在初期得到有效的处理，最大程度地减轻负面影响。通过危机预警与识别，螺旋锥齿轮项目得以更有序、可控地推进。</w:t>
      </w:r>
    </w:p>
    <w:p>
      <w:pPr>
        <w:pStyle w:val="Heading2"/>
        <w:ind w:firstLine="560" w:firstLineChars="200"/>
        <w:rPr>
          <w:rFonts w:ascii="仿宋" w:eastAsia="仿宋" w:hAnsi="仿宋" w:cs="仿宋" w:hint="eastAsia"/>
          <w:sz w:val="28"/>
          <w:lang w:eastAsia="zh-CN"/>
        </w:rPr>
      </w:pPr>
      <w:bookmarkStart w:id="4" w:name="_Toc43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在危机发生时，螺旋锥齿轮项目团队立即行动，成立了应急小组。该小组的任务是迅速制定并实施紧急应对措施，以最小化潜在损失。以下是采取的主要措施：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暂停螺旋锥齿轮项目进度：为遏制危机蔓延，螺旋锥齿轮项目暂时停止进行，以便全面评估当前状况。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资源重新分配：重新评估螺旋锥齿轮项目资源的分配，确保最大限度地减小损失。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实时沟通：与关键利益相关者建立实时沟通机制，向他们传递螺旋锥齿轮项目危机的实际状况，保障螺旋锥齿轮项目核心利益。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在紧急应对的同时，螺旋锥齿轮项目团队强调了团队协作和有效沟通的重要性。以下是团队协作的关键举措：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信息共享机制：建立了信息共享平台，确保团队成员能够及时获取螺旋锥齿轮项目危机的实时信息。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领导者沟通：螺旋锥齿轮项目领导者通过定期会议和即时沟通工具，指导团队应对危机，保持团队稳定运行。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随着危机得到初步控制，螺旋锥齿轮项目团队转向制定恢复计划，以确保螺旋锥齿轮项目能够从中迅速恢复。主要恢复计划包括：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修复受损的进度计划：重新评估螺旋锥齿轮项目进度，制定修复计划，确保螺旋锥齿轮项目尽快回归正常进程。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重新调整资源分配：优化资源分配，确保螺旋锥齿轮项目在有限资源下高效运转。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风险管理机制加强：对螺旋锥齿轮项目风险进行全面评估，制定更强化的风险管理策略，以预防未来可能的危机。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93"/>
      <w:r>
        <w:rPr>
          <w:rFonts w:ascii="仿宋" w:eastAsia="仿宋" w:hAnsi="仿宋" w:cs="仿宋" w:hint="eastAsia"/>
          <w:sz w:val="28"/>
          <w:lang w:eastAsia="zh-CN"/>
        </w:rPr>
        <w:t>二、螺旋锥齿轮项目绩效评估</w:t>
      </w:r>
      <w:bookmarkEnd w:id="5"/>
    </w:p>
    <w:p>
      <w:pPr>
        <w:pStyle w:val="Heading2"/>
        <w:rPr>
          <w:rFonts w:ascii="仿宋" w:eastAsia="仿宋" w:hAnsi="仿宋" w:cs="仿宋" w:hint="eastAsia"/>
          <w:lang w:eastAsia="zh-CN"/>
        </w:rPr>
      </w:pPr>
      <w:bookmarkStart w:id="6" w:name="_Toc419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中，我们设计了一套全面的绩效评估指标，以确保螺旋锥齿轮项目的可控和成功交付。这些指标跨足螺旋锥齿轮项目目标、成本、进度和质量等多个维度，为我们提供了全面洞察螺旋锥齿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目标达成率是我们关注的首要指标。我们设定了明确的目标，并通过定期监测和评估，迅速发现并应对潜在的目标偏差。这为螺旋锥齿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成本绩效是另一个核心关注点。通过实际成本与预算成本的对比分析，我们深入了解成本差异的原因，及时调整资源分配，保持螺旋锥齿轮项目在经济效益方面的合理水平。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进度作为关键的绩效指标之一，得到了精心的关注。我们制定了详细的螺旋锥齿轮项目进度计划，并设立了进度符合度指标，确保实际进度与计划进度保持一致。这使我们能够快速发现和解决潜在的进度问题，保持螺旋锥齿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螺旋锥齿轮项目绩效的不可或缺的一环。我们引入了一系列的质量标准和客户满意度指标，以确保螺旋锥齿轮项目交付的成果在质量上达到或超越预期水平。通过持续监测这些指标，我们努力提升螺旋锥齿轮项目整体质量水平，为螺旋锥齿轮项目的成功交付提供有力保障。通过这些科学且全面的绩效评估，我们能够更好地引导螺旋锥齿轮项目的持续改进，确保螺旋锥齿轮项目目标的顺利达成。</w:t>
      </w:r>
    </w:p>
    <w:p>
      <w:pPr>
        <w:pStyle w:val="Heading2"/>
        <w:ind w:firstLine="560" w:firstLineChars="200"/>
        <w:rPr>
          <w:rFonts w:ascii="仿宋" w:eastAsia="仿宋" w:hAnsi="仿宋" w:cs="仿宋" w:hint="eastAsia"/>
          <w:sz w:val="28"/>
          <w:lang w:eastAsia="zh-CN"/>
        </w:rPr>
      </w:pPr>
      <w:bookmarkStart w:id="7" w:name="_Toc696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绩效评估是螺旋锥齿轮项目中的关键环节，为确保螺旋锥齿轮项目达到预期目标，我们采用了多层次、多维度的绩效评估方法。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螺旋锥齿轮项目的战略目标对齐，确保每个决策和行动都与螺旋锥齿轮项目整体目标保持一致。团队会定期召开战略对齐会议，审视当前工作与螺旋锥齿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螺旋锥齿轮项目进度、质量、成本和风险等方面。这些指标通过数据收集和分析，为螺旋锥齿轮项目管理团队提供了客观的评估依据。例如，我们通过螺旋锥齿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绩效评估不仅仅停留在螺旋锥齿轮项目内部，还考虑了螺旋锥齿轮项目对外部环境的影响。我们定期进行干系人满意度调查，以了解各利益相关方对螺旋锥齿轮项目的期望和满意度，并及时做出调整。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这种多层次、多角度的绩效评估方法，使得我们能够全面了解螺旋锥齿轮项目的运行状态，及时做出调整，确保螺旋锥齿轮项目在不断变化的环境中保持稳健前行。</w:t>
      </w:r>
    </w:p>
    <w:p>
      <w:pPr>
        <w:pStyle w:val="Heading2"/>
        <w:ind w:firstLine="560" w:firstLineChars="200"/>
        <w:rPr>
          <w:rFonts w:ascii="仿宋" w:eastAsia="仿宋" w:hAnsi="仿宋" w:cs="仿宋" w:hint="eastAsia"/>
          <w:sz w:val="28"/>
          <w:lang w:eastAsia="zh-CN"/>
        </w:rPr>
      </w:pPr>
      <w:bookmarkStart w:id="8" w:name="_Toc160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为了确保螺旋锥齿轮项目的有效管理和不断优化，我们采用了精心设计的绩效评估周期。这个周期旨在实现灵活、实时和全面的评估，以适应螺旋锥齿轮项目执行中的各种挑战。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螺旋锥齿轮项目的不同需求，分为短期、中期和长期。短期评估关注每个迭代或工作周期，以及时发现和解决当前任务中的问题。中期评估涵盖几个迭代，深入了解整体螺旋锥齿轮项目的趋势和性能。长期评估则着眼于整个螺旋锥齿轮项目阶段，确保螺旋锥齿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螺旋锥齿轮项目管理工具和协作平台，团队成员能够随时更新和分享螺旋锥齿轮项目数据。这种实时性的反馈机制使我们能够及时察觉潜在问题，快速调整，保持螺旋锥齿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螺旋锥齿轮项目的决策制定密不可分。每个周期的螺旋锥齿轮项目回顾会议成为集体总结经验、识别问题深层次原因并找到创新解决方案的平台。这种定期的反思与调整机制使螺旋锥齿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84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4213"/>
      <w:r>
        <w:rPr>
          <w:rFonts w:ascii="仿宋" w:eastAsia="仿宋" w:hAnsi="仿宋" w:cs="仿宋" w:hint="eastAsia"/>
          <w:lang w:eastAsia="zh-CN"/>
        </w:rPr>
        <w:t>(一)、螺旋锥齿轮行业分析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行业一直以来都是市场的关注焦点。行业内的发展趋势、竞争态势以及潜在机会都对螺旋锥齿轮项目的推进产生深远的影响。通过深入研究行业的整体概貌，我们将更好地理解行业的核心特征，为螺旋锥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行业，技术一直是推动创新和发展的关键因素。我们将对当前技术趋势进行详尽分析，包括但不限于人工智能、大数据应用、先进制造技术等。这有助于螺旋锥齿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螺旋锥齿轮项目成功的基础。我们将对主要竞争对手进行深入研究，包括其市场份额、产品特点、市场定位等。通过全面了解竞争对手的优势和劣势，螺旋锥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0740"/>
      <w:r>
        <w:rPr>
          <w:rFonts w:ascii="仿宋" w:eastAsia="仿宋" w:hAnsi="仿宋" w:cs="仿宋" w:hint="eastAsia"/>
          <w:sz w:val="28"/>
          <w:lang w:eastAsia="zh-CN"/>
        </w:rPr>
        <w:t>(二)、螺旋锥齿轮市场分析预测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螺旋锥齿轮市场未来的增长趋势。这包括市场的整体规模、各细分领域的发展趋势等。螺旋锥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螺旋锥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螺旋锥齿轮项目实施过程中需要充分考虑的因素。我们将对市场风险进行全面评估，包括但不限于政策法规风险、市场竞争风险、技术变革风险等。通过对潜在风险的深入分析，螺旋锥齿轮项目可以制定相应的风险缓解策略，降低不确定性对螺旋锥齿轮项目的影响。</w:t>
      </w:r>
    </w:p>
    <w:p>
      <w:pPr>
        <w:pStyle w:val="Heading1"/>
        <w:ind w:firstLine="560" w:firstLineChars="200"/>
        <w:rPr>
          <w:rFonts w:ascii="仿宋" w:eastAsia="仿宋" w:hAnsi="仿宋" w:cs="仿宋" w:hint="eastAsia"/>
          <w:sz w:val="28"/>
          <w:lang w:eastAsia="zh-CN"/>
        </w:rPr>
      </w:pPr>
      <w:bookmarkStart w:id="12" w:name="_Toc2947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320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螺旋锥齿轮项目的技术管理特点体现在其创新导向。通过引入最先进的技术趋势和解决方案，螺旋锥齿轮项目致力于提升科技含量、提高质量和效率水平。这意味着我们将采用最新的工具和方法，确保螺旋锥齿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螺旋锥齿轮项目技术管理的显著特征。通过整合不同领域的技术资源，我们实现了跨学科的协同工作。这有助于优化技术架构，提高整体效能。此外，整合性策略还促进了不同技术团队之间的紧密沟通和高效合作，确保螺旋锥齿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螺旋锥齿轮项目所采用的技术。通过不断优化技术方案，螺旋锥齿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螺旋锥齿轮项目团队将在螺旋锥齿轮项目初期识别可能的技术风险，并采取相应的预防和应对措施。通过建立健全的风险评估机制，螺旋锥齿轮项目能够在实施过程中及时发现并解决潜在的技术问题，保障螺旋锥齿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螺旋锥齿轮项目中，技术将成为螺旋锥齿轮项目成功的有力支持。这一深度剖析揭示了技术管理在螺旋锥齿轮项目实施中的关键作用，为螺旋锥齿轮项目的技术基础奠定了坚实的基础。</w:t>
      </w:r>
    </w:p>
    <w:p>
      <w:pPr>
        <w:pStyle w:val="Heading2"/>
        <w:ind w:firstLine="560" w:firstLineChars="200"/>
        <w:rPr>
          <w:rFonts w:ascii="仿宋" w:eastAsia="仿宋" w:hAnsi="仿宋" w:cs="仿宋" w:hint="eastAsia"/>
          <w:sz w:val="28"/>
          <w:lang w:eastAsia="zh-CN"/>
        </w:rPr>
      </w:pPr>
      <w:bookmarkStart w:id="14" w:name="_Toc1140"/>
      <w:r>
        <w:rPr>
          <w:rFonts w:ascii="仿宋" w:eastAsia="仿宋" w:hAnsi="仿宋" w:cs="仿宋" w:hint="eastAsia"/>
          <w:sz w:val="28"/>
          <w:lang w:eastAsia="zh-CN"/>
        </w:rPr>
        <w:t>(二)、螺旋锥齿轮项目工艺技术设计方案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螺旋锥齿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螺旋锥齿轮项目将严格按照相关行业规范要求进行组织。通过有效控制产品质量，螺旋锥齿轮项目将致力于为顾客提供优质的螺旋锥齿轮项目产品和良好的服务。这体现了螺旋锥齿轮项目对于生产活动合规性和质量标准的高度重视，为螺旋锥齿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螺旋锥齿轮项目注重生态效益和清洁生产原则。螺旋锥齿轮项目建设将紧密结合地方特色经济发展，与社会经济发展规划和区域环境保护规划方案相协调一致。通过与当地区域自然生态系统的结合，螺旋锥齿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螺旋锥齿轮项目产品具有多样化的客户需求和个性化的特点。因此，螺旋锥齿轮项目产品规格品种多样，且单批生产数量较小。为满足这一特点，螺旋锥齿轮项目承办单位将建设先进的柔性制造生产线。通过广泛应用柔性制造技术，螺旋锥齿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螺旋锥齿轮项目采用的技术具有较高的技术含量和自动化水平，处于国内先进水平。这一技术选用不仅体现了对生产效率、质量和环境友好性的高标准要求，同时为螺旋锥齿轮项目的可持续发展奠定了坚实的基础。</w:t>
      </w:r>
    </w:p>
    <w:p>
      <w:pPr>
        <w:pStyle w:val="Heading2"/>
        <w:ind w:firstLine="560" w:firstLineChars="200"/>
        <w:rPr>
          <w:rFonts w:ascii="仿宋" w:eastAsia="仿宋" w:hAnsi="仿宋" w:cs="仿宋" w:hint="eastAsia"/>
          <w:sz w:val="28"/>
          <w:lang w:eastAsia="zh-CN"/>
        </w:rPr>
      </w:pPr>
      <w:bookmarkStart w:id="15" w:name="_Toc2683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为确保螺旋锥齿轮项目的高效生产和技术实施，我们制定了一套精心设计的设备选型方案，以满足螺旋锥齿轮项目生产、质量和环保的要求。该方案的主要特点如下：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螺旋锥齿轮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针对螺旋锥齿轮项目产品的多样性和小批量生产的特点，我们将建设柔性制造生产线。通过在设备选型中考虑柔性制造技术，可以灵活应对不同产品规格和生产需求，实现生产线的高度灵活性和适应性。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066"/>
      <w:r>
        <w:rPr>
          <w:rFonts w:ascii="仿宋" w:eastAsia="仿宋" w:hAnsi="仿宋" w:cs="仿宋" w:hint="eastAsia"/>
          <w:sz w:val="28"/>
          <w:lang w:eastAsia="zh-CN"/>
        </w:rPr>
        <w:t>五、螺旋锥齿轮项目概论</w:t>
      </w:r>
      <w:bookmarkEnd w:id="16"/>
    </w:p>
    <w:p>
      <w:pPr>
        <w:pStyle w:val="Heading2"/>
        <w:rPr>
          <w:rFonts w:ascii="仿宋" w:eastAsia="仿宋" w:hAnsi="仿宋" w:cs="仿宋" w:hint="eastAsia"/>
          <w:lang w:eastAsia="zh-CN"/>
        </w:rPr>
      </w:pPr>
      <w:bookmarkStart w:id="17" w:name="_Toc24225"/>
      <w:r>
        <w:rPr>
          <w:rFonts w:ascii="仿宋" w:eastAsia="仿宋" w:hAnsi="仿宋" w:cs="仿宋" w:hint="eastAsia"/>
          <w:lang w:eastAsia="zh-CN"/>
        </w:rPr>
        <w:t>(一)、螺旋锥齿轮项目概况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起源追溯至对市场的深入洞察。市场的不断演变与变革为螺旋锥齿轮项目提供了难得的机遇。当前市场存在的需求缺口和变革的大环境共同构成了螺旋锥齿轮项目的背景。这个螺旋锥齿轮项目旨在充分利用市场机遇，填补行业中尚未满足的需求，为客户提供全新的解决方案。市场的变革和需求的增长使得这个螺旋锥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螺旋锥齿轮项目名称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正式命名为螺旋锥齿轮。这个名称不仅仅是一个标识，更代表了螺旋锥齿轮项目的核心理念和愿景。它蕴含着螺旋锥齿轮项目所要解决问题的关键字，具有强烈的表达和辨识度，为螺旋锥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螺旋锥齿轮项目目标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核心目标是提供一种全新、高效的解决方案，满足客户日益增长的需求。螺旋锥齿轮项目追求的不仅仅是满足市场需求，更是在市场中获得卓越的竞争优势。通过不断提升产品或服务的质量和创新水平，螺旋锥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螺旋锥齿轮项目范围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全面涵盖了产品研发、制造、市场推广和售后服务，确保从产品设计到最终用户体验的全方位关注。这一全面的螺旋锥齿轮项目范围是为了确保螺旋锥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螺旋锥齿轮项目时间表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螺旋锥齿轮项目计划在未来18个月内完成，包括研发、测试、市场试点和正式推出等不同阶段。这个时间表的合理设计是为了确保螺旋锥齿轮项目各个阶段的顺利推进，以便按时交付高质量的成果。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螺旋锥齿轮项目预算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螺旋锥齿轮项目总预算估算为XX百万美元，主要分配在研发、市场推广、人员培训和运营等方面。这一充足的预算为螺旋锥齿轮项目提供了充足的资源，确保螺旋锥齿轮项目在各个方面都能取得优异的表现。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螺旋锥齿轮项目风险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可能面临的风险包括市场接受度低、技术难题、竞争激烈等。螺旋锥齿轮项目团队已经制定了相应的风险应对计划，通过前瞻性的风险管理，确保螺旋锥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螺旋锥齿轮项目团队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螺旋锥齿轮项目汇聚了一支经验丰富、多领域专业素养的核心团队，确保螺旋锥齿轮项目在各个方面都能拥有高水平的执行力。团队的协同作战是螺旋锥齿轮项目成功的关键因素之一。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螺旋锥齿轮项目背景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螺旋锥齿轮项目的背景根植于市场对更高效、创新产品的渴望，同时也受到科技发展对行业格局的深刻改变的影响。这为螺旋锥齿轮项目提供了广阔的发展空间和市场需求。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螺旋锥齿轮项目现状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截至目前，螺旋锥齿轮项目已完成市场调研和技术验证，取得了初步的成功。这为螺旋锥齿轮项目在未来的发展奠定了坚实的基础，为更远大的目标打下了坚实的基石。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443"/>
      <w:r>
        <w:rPr>
          <w:rFonts w:ascii="仿宋" w:eastAsia="仿宋" w:hAnsi="仿宋" w:cs="仿宋" w:hint="eastAsia"/>
          <w:sz w:val="28"/>
          <w:lang w:eastAsia="zh-CN"/>
        </w:rPr>
        <w:t>(二)、螺旋锥齿轮项目目标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keyword》螺旋锥齿轮项目首要业务目标是在市场中占据有利地位，实现产品/服务的成功推广和销售。通过不断提升产品质量、创新性，螺旋锥齿轮项目追求成为行业中的领导者，赢得更多客户的青睐。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https://d.book118.com/678060114056006032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135CF"/>
    <w:rsid w:val="228135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6011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2024-01-29T02:31:00Z</dcterms:created>
  <dcterms:modified xsi:type="dcterms:W3CDTF">2024-01-29T02:31:35Z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BD01DDAD93C448B6949185ACF9970B26_11</vt:lpwstr>
  </property>
  <property fmtid="{D5CDD505-2E9C-101B-9397-08002B2CF9AE}" pid="3" name="KSOProductBuildVer">
    <vt:lpwstr>2052-12.1.0.16250</vt:lpwstr>
  </property>
</Properties>
</file>