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DVD视盘机和驱动器光头项目规划设计蓝图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32" w:history="1">
        <w:r>
          <w:rPr>
            <w:rFonts w:ascii="仿宋" w:eastAsia="仿宋" w:hAnsi="仿宋" w:cs="仿宋" w:hint="eastAsia"/>
            <w:lang w:eastAsia="zh-CN"/>
          </w:rPr>
          <w:t>概论</w:t>
        </w:r>
        <w:r>
          <w:tab/>
        </w:r>
        <w:r>
          <w:fldChar w:fldCharType="begin"/>
        </w:r>
        <w:r>
          <w:instrText xml:space="preserve"> PAGEREF _Toc18732 \h </w:instrText>
        </w:r>
        <w:r>
          <w:fldChar w:fldCharType="separate"/>
        </w:r>
        <w:r>
          <w:t>3</w:t>
        </w:r>
        <w:r>
          <w:fldChar w:fldCharType="end"/>
        </w:r>
      </w:hyperlink>
    </w:p>
    <w:p>
      <w:pPr>
        <w:pStyle w:val="TOC1"/>
        <w:tabs>
          <w:tab w:val="right" w:leader="dot" w:pos="8306"/>
        </w:tabs>
      </w:pPr>
      <w:hyperlink w:anchor="_Toc11052" w:history="1">
        <w:r>
          <w:rPr>
            <w:rFonts w:ascii="仿宋" w:eastAsia="仿宋" w:hAnsi="仿宋" w:cs="仿宋" w:hint="eastAsia"/>
            <w:lang w:eastAsia="zh-CN"/>
          </w:rPr>
          <w:t>一、DVD视盘机和驱动器光头项目土建工程</w:t>
        </w:r>
        <w:r>
          <w:tab/>
        </w:r>
        <w:r>
          <w:fldChar w:fldCharType="begin"/>
        </w:r>
        <w:r>
          <w:instrText xml:space="preserve"> PAGEREF _Toc11052 \h </w:instrText>
        </w:r>
        <w:r>
          <w:fldChar w:fldCharType="separate"/>
        </w:r>
        <w:r>
          <w:t>3</w:t>
        </w:r>
        <w:r>
          <w:fldChar w:fldCharType="end"/>
        </w:r>
      </w:hyperlink>
    </w:p>
    <w:p>
      <w:pPr>
        <w:pStyle w:val="TOC2"/>
        <w:tabs>
          <w:tab w:val="right" w:leader="dot" w:pos="8306"/>
        </w:tabs>
      </w:pPr>
      <w:hyperlink w:anchor="_Toc12664" w:history="1">
        <w:r>
          <w:rPr>
            <w:rFonts w:ascii="仿宋" w:eastAsia="仿宋" w:hAnsi="仿宋" w:cs="仿宋" w:hint="eastAsia"/>
            <w:lang w:eastAsia="zh-CN"/>
          </w:rPr>
          <w:t>(一)、建筑工程设计原则</w:t>
        </w:r>
        <w:r>
          <w:tab/>
        </w:r>
        <w:r>
          <w:fldChar w:fldCharType="begin"/>
        </w:r>
        <w:r>
          <w:instrText xml:space="preserve"> PAGEREF _Toc12664 \h </w:instrText>
        </w:r>
        <w:r>
          <w:fldChar w:fldCharType="separate"/>
        </w:r>
        <w:r>
          <w:t>3</w:t>
        </w:r>
        <w:r>
          <w:fldChar w:fldCharType="end"/>
        </w:r>
      </w:hyperlink>
    </w:p>
    <w:p>
      <w:pPr>
        <w:pStyle w:val="TOC2"/>
        <w:tabs>
          <w:tab w:val="right" w:leader="dot" w:pos="8306"/>
        </w:tabs>
      </w:pPr>
      <w:hyperlink w:anchor="_Toc25565" w:history="1">
        <w:r>
          <w:rPr>
            <w:rFonts w:ascii="仿宋" w:eastAsia="仿宋" w:hAnsi="仿宋" w:cs="仿宋" w:hint="eastAsia"/>
            <w:lang w:eastAsia="zh-CN"/>
          </w:rPr>
          <w:t>(二)、土建工程设计年限及安全等级</w:t>
        </w:r>
        <w:r>
          <w:tab/>
        </w:r>
        <w:r>
          <w:fldChar w:fldCharType="begin"/>
        </w:r>
        <w:r>
          <w:instrText xml:space="preserve"> PAGEREF _Toc25565 \h </w:instrText>
        </w:r>
        <w:r>
          <w:fldChar w:fldCharType="separate"/>
        </w:r>
        <w:r>
          <w:t>4</w:t>
        </w:r>
        <w:r>
          <w:fldChar w:fldCharType="end"/>
        </w:r>
      </w:hyperlink>
    </w:p>
    <w:p>
      <w:pPr>
        <w:pStyle w:val="TOC2"/>
        <w:tabs>
          <w:tab w:val="right" w:leader="dot" w:pos="8306"/>
        </w:tabs>
      </w:pPr>
      <w:hyperlink w:anchor="_Toc24129" w:history="1">
        <w:r>
          <w:rPr>
            <w:rFonts w:ascii="仿宋" w:eastAsia="仿宋" w:hAnsi="仿宋" w:cs="仿宋" w:hint="eastAsia"/>
            <w:lang w:eastAsia="zh-CN"/>
          </w:rPr>
          <w:t>(三)、建筑工程设计总体要求</w:t>
        </w:r>
        <w:r>
          <w:tab/>
        </w:r>
        <w:r>
          <w:fldChar w:fldCharType="begin"/>
        </w:r>
        <w:r>
          <w:instrText xml:space="preserve"> PAGEREF _Toc24129 \h </w:instrText>
        </w:r>
        <w:r>
          <w:fldChar w:fldCharType="separate"/>
        </w:r>
        <w:r>
          <w:t>5</w:t>
        </w:r>
        <w:r>
          <w:fldChar w:fldCharType="end"/>
        </w:r>
      </w:hyperlink>
    </w:p>
    <w:p>
      <w:pPr>
        <w:pStyle w:val="TOC2"/>
        <w:tabs>
          <w:tab w:val="right" w:leader="dot" w:pos="8306"/>
        </w:tabs>
      </w:pPr>
      <w:hyperlink w:anchor="_Toc22028" w:history="1">
        <w:r>
          <w:rPr>
            <w:rFonts w:ascii="仿宋" w:eastAsia="仿宋" w:hAnsi="仿宋" w:cs="仿宋" w:hint="eastAsia"/>
            <w:lang w:eastAsia="zh-CN"/>
          </w:rPr>
          <w:t>(四)、土建工程建设指标</w:t>
        </w:r>
        <w:r>
          <w:tab/>
        </w:r>
        <w:r>
          <w:fldChar w:fldCharType="begin"/>
        </w:r>
        <w:r>
          <w:instrText xml:space="preserve"> PAGEREF _Toc22028 \h </w:instrText>
        </w:r>
        <w:r>
          <w:fldChar w:fldCharType="separate"/>
        </w:r>
        <w:r>
          <w:t>6</w:t>
        </w:r>
        <w:r>
          <w:fldChar w:fldCharType="end"/>
        </w:r>
      </w:hyperlink>
    </w:p>
    <w:p>
      <w:pPr>
        <w:pStyle w:val="TOC1"/>
        <w:tabs>
          <w:tab w:val="right" w:leader="dot" w:pos="8306"/>
        </w:tabs>
      </w:pPr>
      <w:hyperlink w:anchor="_Toc9912" w:history="1">
        <w:r>
          <w:rPr>
            <w:rFonts w:ascii="仿宋" w:eastAsia="仿宋" w:hAnsi="仿宋" w:cs="仿宋" w:hint="eastAsia"/>
            <w:lang w:eastAsia="zh-CN"/>
          </w:rPr>
          <w:t>二、DVD视盘机和驱动器光头项目绩效评估</w:t>
        </w:r>
        <w:r>
          <w:tab/>
        </w:r>
        <w:r>
          <w:fldChar w:fldCharType="begin"/>
        </w:r>
        <w:r>
          <w:instrText xml:space="preserve"> PAGEREF _Toc9912 \h </w:instrText>
        </w:r>
        <w:r>
          <w:fldChar w:fldCharType="separate"/>
        </w:r>
        <w:r>
          <w:t>6</w:t>
        </w:r>
        <w:r>
          <w:fldChar w:fldCharType="end"/>
        </w:r>
      </w:hyperlink>
    </w:p>
    <w:p>
      <w:pPr>
        <w:pStyle w:val="TOC2"/>
        <w:tabs>
          <w:tab w:val="right" w:leader="dot" w:pos="8306"/>
        </w:tabs>
      </w:pPr>
      <w:hyperlink w:anchor="_Toc1469" w:history="1">
        <w:r>
          <w:rPr>
            <w:rFonts w:ascii="仿宋" w:eastAsia="仿宋" w:hAnsi="仿宋" w:cs="仿宋" w:hint="eastAsia"/>
            <w:lang w:eastAsia="zh-CN"/>
          </w:rPr>
          <w:t>(一)、绩效评估指标</w:t>
        </w:r>
        <w:r>
          <w:tab/>
        </w:r>
        <w:r>
          <w:fldChar w:fldCharType="begin"/>
        </w:r>
        <w:r>
          <w:instrText xml:space="preserve"> PAGEREF _Toc1469 \h </w:instrText>
        </w:r>
        <w:r>
          <w:fldChar w:fldCharType="separate"/>
        </w:r>
        <w:r>
          <w:t>6</w:t>
        </w:r>
        <w:r>
          <w:fldChar w:fldCharType="end"/>
        </w:r>
      </w:hyperlink>
    </w:p>
    <w:p>
      <w:pPr>
        <w:pStyle w:val="TOC2"/>
        <w:tabs>
          <w:tab w:val="right" w:leader="dot" w:pos="8306"/>
        </w:tabs>
      </w:pPr>
      <w:hyperlink w:anchor="_Toc18944" w:history="1">
        <w:r>
          <w:rPr>
            <w:rFonts w:ascii="仿宋" w:eastAsia="仿宋" w:hAnsi="仿宋" w:cs="仿宋" w:hint="eastAsia"/>
            <w:lang w:eastAsia="zh-CN"/>
          </w:rPr>
          <w:t>(二)、绩效评估方法</w:t>
        </w:r>
        <w:r>
          <w:tab/>
        </w:r>
        <w:r>
          <w:fldChar w:fldCharType="begin"/>
        </w:r>
        <w:r>
          <w:instrText xml:space="preserve"> PAGEREF _Toc18944 \h </w:instrText>
        </w:r>
        <w:r>
          <w:fldChar w:fldCharType="separate"/>
        </w:r>
        <w:r>
          <w:t>8</w:t>
        </w:r>
        <w:r>
          <w:fldChar w:fldCharType="end"/>
        </w:r>
      </w:hyperlink>
    </w:p>
    <w:p>
      <w:pPr>
        <w:pStyle w:val="TOC2"/>
        <w:tabs>
          <w:tab w:val="right" w:leader="dot" w:pos="8306"/>
        </w:tabs>
      </w:pPr>
      <w:hyperlink w:anchor="_Toc7155" w:history="1">
        <w:r>
          <w:rPr>
            <w:rFonts w:ascii="仿宋" w:eastAsia="仿宋" w:hAnsi="仿宋" w:cs="仿宋" w:hint="eastAsia"/>
            <w:lang w:eastAsia="zh-CN"/>
          </w:rPr>
          <w:t>(三)、绩效评估周期</w:t>
        </w:r>
        <w:r>
          <w:tab/>
        </w:r>
        <w:r>
          <w:fldChar w:fldCharType="begin"/>
        </w:r>
        <w:r>
          <w:instrText xml:space="preserve"> PAGEREF _Toc7155 \h </w:instrText>
        </w:r>
        <w:r>
          <w:fldChar w:fldCharType="separate"/>
        </w:r>
        <w:r>
          <w:t>9</w:t>
        </w:r>
        <w:r>
          <w:fldChar w:fldCharType="end"/>
        </w:r>
      </w:hyperlink>
    </w:p>
    <w:p>
      <w:pPr>
        <w:pStyle w:val="TOC1"/>
        <w:tabs>
          <w:tab w:val="right" w:leader="dot" w:pos="8306"/>
        </w:tabs>
      </w:pPr>
      <w:hyperlink w:anchor="_Toc16853" w:history="1">
        <w:r>
          <w:rPr>
            <w:rFonts w:ascii="仿宋" w:eastAsia="仿宋" w:hAnsi="仿宋" w:cs="仿宋" w:hint="eastAsia"/>
            <w:lang w:eastAsia="zh-CN"/>
          </w:rPr>
          <w:t>三、DVD视盘机和驱动器光头项目选址可行性分析</w:t>
        </w:r>
        <w:r>
          <w:tab/>
        </w:r>
        <w:r>
          <w:fldChar w:fldCharType="begin"/>
        </w:r>
        <w:r>
          <w:instrText xml:space="preserve"> PAGEREF _Toc16853 \h </w:instrText>
        </w:r>
        <w:r>
          <w:fldChar w:fldCharType="separate"/>
        </w:r>
        <w:r>
          <w:t>10</w:t>
        </w:r>
        <w:r>
          <w:fldChar w:fldCharType="end"/>
        </w:r>
      </w:hyperlink>
    </w:p>
    <w:p>
      <w:pPr>
        <w:pStyle w:val="TOC2"/>
        <w:tabs>
          <w:tab w:val="right" w:leader="dot" w:pos="8306"/>
        </w:tabs>
      </w:pPr>
      <w:hyperlink w:anchor="_Toc21814" w:history="1">
        <w:r>
          <w:rPr>
            <w:rFonts w:ascii="仿宋" w:eastAsia="仿宋" w:hAnsi="仿宋" w:cs="仿宋" w:hint="eastAsia"/>
            <w:lang w:eastAsia="zh-CN"/>
          </w:rPr>
          <w:t>(一)、DVD视盘机和驱动器光头项目选址</w:t>
        </w:r>
        <w:r>
          <w:tab/>
        </w:r>
        <w:r>
          <w:fldChar w:fldCharType="begin"/>
        </w:r>
        <w:r>
          <w:instrText xml:space="preserve"> PAGEREF _Toc21814 \h </w:instrText>
        </w:r>
        <w:r>
          <w:fldChar w:fldCharType="separate"/>
        </w:r>
        <w:r>
          <w:t>10</w:t>
        </w:r>
        <w:r>
          <w:fldChar w:fldCharType="end"/>
        </w:r>
      </w:hyperlink>
    </w:p>
    <w:p>
      <w:pPr>
        <w:pStyle w:val="TOC2"/>
        <w:tabs>
          <w:tab w:val="right" w:leader="dot" w:pos="8306"/>
        </w:tabs>
      </w:pPr>
      <w:hyperlink w:anchor="_Toc17261" w:history="1">
        <w:r>
          <w:rPr>
            <w:rFonts w:ascii="仿宋" w:eastAsia="仿宋" w:hAnsi="仿宋" w:cs="仿宋" w:hint="eastAsia"/>
            <w:lang w:eastAsia="zh-CN"/>
          </w:rPr>
          <w:t>(二)、用地控制指标</w:t>
        </w:r>
        <w:r>
          <w:tab/>
        </w:r>
        <w:r>
          <w:fldChar w:fldCharType="begin"/>
        </w:r>
        <w:r>
          <w:instrText xml:space="preserve"> PAGEREF _Toc17261 \h </w:instrText>
        </w:r>
        <w:r>
          <w:fldChar w:fldCharType="separate"/>
        </w:r>
        <w:r>
          <w:t>10</w:t>
        </w:r>
        <w:r>
          <w:fldChar w:fldCharType="end"/>
        </w:r>
      </w:hyperlink>
    </w:p>
    <w:p>
      <w:pPr>
        <w:pStyle w:val="TOC2"/>
        <w:tabs>
          <w:tab w:val="right" w:leader="dot" w:pos="8306"/>
        </w:tabs>
      </w:pPr>
      <w:hyperlink w:anchor="_Toc6503" w:history="1">
        <w:r>
          <w:rPr>
            <w:rFonts w:ascii="仿宋" w:eastAsia="仿宋" w:hAnsi="仿宋" w:cs="仿宋" w:hint="eastAsia"/>
            <w:lang w:eastAsia="zh-CN"/>
          </w:rPr>
          <w:t>(三)、节约用地措施</w:t>
        </w:r>
        <w:r>
          <w:tab/>
        </w:r>
        <w:r>
          <w:fldChar w:fldCharType="begin"/>
        </w:r>
        <w:r>
          <w:instrText xml:space="preserve"> PAGEREF _Toc6503 \h </w:instrText>
        </w:r>
        <w:r>
          <w:fldChar w:fldCharType="separate"/>
        </w:r>
        <w:r>
          <w:t>12</w:t>
        </w:r>
        <w:r>
          <w:fldChar w:fldCharType="end"/>
        </w:r>
      </w:hyperlink>
    </w:p>
    <w:p>
      <w:pPr>
        <w:pStyle w:val="TOC2"/>
        <w:tabs>
          <w:tab w:val="right" w:leader="dot" w:pos="8306"/>
        </w:tabs>
      </w:pPr>
      <w:hyperlink w:anchor="_Toc10377" w:history="1">
        <w:r>
          <w:rPr>
            <w:rFonts w:ascii="仿宋" w:eastAsia="仿宋" w:hAnsi="仿宋" w:cs="仿宋" w:hint="eastAsia"/>
            <w:lang w:eastAsia="zh-CN"/>
          </w:rPr>
          <w:t>(四)、总图布置方案</w:t>
        </w:r>
        <w:r>
          <w:tab/>
        </w:r>
        <w:r>
          <w:fldChar w:fldCharType="begin"/>
        </w:r>
        <w:r>
          <w:instrText xml:space="preserve"> PAGEREF _Toc10377 \h </w:instrText>
        </w:r>
        <w:r>
          <w:fldChar w:fldCharType="separate"/>
        </w:r>
        <w:r>
          <w:t>13</w:t>
        </w:r>
        <w:r>
          <w:fldChar w:fldCharType="end"/>
        </w:r>
      </w:hyperlink>
    </w:p>
    <w:p>
      <w:pPr>
        <w:pStyle w:val="TOC2"/>
        <w:tabs>
          <w:tab w:val="right" w:leader="dot" w:pos="8306"/>
        </w:tabs>
      </w:pPr>
      <w:hyperlink w:anchor="_Toc12067" w:history="1">
        <w:r>
          <w:rPr>
            <w:rFonts w:ascii="仿宋" w:eastAsia="仿宋" w:hAnsi="仿宋" w:cs="仿宋" w:hint="eastAsia"/>
            <w:lang w:eastAsia="zh-CN"/>
          </w:rPr>
          <w:t>(五)、选址综合评价</w:t>
        </w:r>
        <w:r>
          <w:tab/>
        </w:r>
        <w:r>
          <w:fldChar w:fldCharType="begin"/>
        </w:r>
        <w:r>
          <w:instrText xml:space="preserve"> PAGEREF _Toc12067 \h </w:instrText>
        </w:r>
        <w:r>
          <w:fldChar w:fldCharType="separate"/>
        </w:r>
        <w:r>
          <w:t>14</w:t>
        </w:r>
        <w:r>
          <w:fldChar w:fldCharType="end"/>
        </w:r>
      </w:hyperlink>
    </w:p>
    <w:p>
      <w:pPr>
        <w:pStyle w:val="TOC1"/>
        <w:tabs>
          <w:tab w:val="right" w:leader="dot" w:pos="8306"/>
        </w:tabs>
      </w:pPr>
      <w:hyperlink w:anchor="_Toc2501" w:history="1">
        <w:r>
          <w:rPr>
            <w:rFonts w:ascii="仿宋" w:eastAsia="仿宋" w:hAnsi="仿宋" w:cs="仿宋" w:hint="eastAsia"/>
            <w:lang w:eastAsia="zh-CN"/>
          </w:rPr>
          <w:t>四、DVD视盘机和驱动器光头项目危机管理</w:t>
        </w:r>
        <w:r>
          <w:tab/>
        </w:r>
        <w:r>
          <w:fldChar w:fldCharType="begin"/>
        </w:r>
        <w:r>
          <w:instrText xml:space="preserve"> PAGEREF _Toc2501 \h </w:instrText>
        </w:r>
        <w:r>
          <w:fldChar w:fldCharType="separate"/>
        </w:r>
        <w:r>
          <w:t>16</w:t>
        </w:r>
        <w:r>
          <w:fldChar w:fldCharType="end"/>
        </w:r>
      </w:hyperlink>
    </w:p>
    <w:p>
      <w:pPr>
        <w:pStyle w:val="TOC2"/>
        <w:tabs>
          <w:tab w:val="right" w:leader="dot" w:pos="8306"/>
        </w:tabs>
      </w:pPr>
      <w:hyperlink w:anchor="_Toc20286" w:history="1">
        <w:r>
          <w:rPr>
            <w:rFonts w:ascii="仿宋" w:eastAsia="仿宋" w:hAnsi="仿宋" w:cs="仿宋" w:hint="eastAsia"/>
            <w:lang w:eastAsia="zh-CN"/>
          </w:rPr>
          <w:t>(一)、危机预警与识别</w:t>
        </w:r>
        <w:r>
          <w:tab/>
        </w:r>
        <w:r>
          <w:fldChar w:fldCharType="begin"/>
        </w:r>
        <w:r>
          <w:instrText xml:space="preserve"> PAGEREF _Toc20286 \h </w:instrText>
        </w:r>
        <w:r>
          <w:fldChar w:fldCharType="separate"/>
        </w:r>
        <w:r>
          <w:t>16</w:t>
        </w:r>
        <w:r>
          <w:fldChar w:fldCharType="end"/>
        </w:r>
      </w:hyperlink>
    </w:p>
    <w:p>
      <w:pPr>
        <w:pStyle w:val="TOC2"/>
        <w:tabs>
          <w:tab w:val="right" w:leader="dot" w:pos="8306"/>
        </w:tabs>
      </w:pPr>
      <w:hyperlink w:anchor="_Toc23719" w:history="1">
        <w:r>
          <w:rPr>
            <w:rFonts w:ascii="仿宋" w:eastAsia="仿宋" w:hAnsi="仿宋" w:cs="仿宋" w:hint="eastAsia"/>
            <w:lang w:eastAsia="zh-CN"/>
          </w:rPr>
          <w:t>(二)、危机应对与恢复</w:t>
        </w:r>
        <w:r>
          <w:tab/>
        </w:r>
        <w:r>
          <w:fldChar w:fldCharType="begin"/>
        </w:r>
        <w:r>
          <w:instrText xml:space="preserve"> PAGEREF _Toc23719 \h </w:instrText>
        </w:r>
        <w:r>
          <w:fldChar w:fldCharType="separate"/>
        </w:r>
        <w:r>
          <w:t>17</w:t>
        </w:r>
        <w:r>
          <w:fldChar w:fldCharType="end"/>
        </w:r>
      </w:hyperlink>
    </w:p>
    <w:p>
      <w:pPr>
        <w:pStyle w:val="TOC1"/>
        <w:tabs>
          <w:tab w:val="right" w:leader="dot" w:pos="8306"/>
        </w:tabs>
      </w:pPr>
      <w:hyperlink w:anchor="_Toc16672" w:history="1">
        <w:r>
          <w:rPr>
            <w:rFonts w:ascii="仿宋" w:eastAsia="仿宋" w:hAnsi="仿宋" w:cs="仿宋" w:hint="eastAsia"/>
            <w:lang w:eastAsia="zh-CN"/>
          </w:rPr>
          <w:t>五、DVD视盘机和驱动器光头项目概论</w:t>
        </w:r>
        <w:r>
          <w:tab/>
        </w:r>
        <w:r>
          <w:fldChar w:fldCharType="begin"/>
        </w:r>
        <w:r>
          <w:instrText xml:space="preserve"> PAGEREF _Toc16672 \h </w:instrText>
        </w:r>
        <w:r>
          <w:fldChar w:fldCharType="separate"/>
        </w:r>
        <w:r>
          <w:t>18</w:t>
        </w:r>
        <w:r>
          <w:fldChar w:fldCharType="end"/>
        </w:r>
      </w:hyperlink>
    </w:p>
    <w:p>
      <w:pPr>
        <w:pStyle w:val="TOC2"/>
        <w:tabs>
          <w:tab w:val="right" w:leader="dot" w:pos="8306"/>
        </w:tabs>
      </w:pPr>
      <w:hyperlink w:anchor="_Toc15110" w:history="1">
        <w:r>
          <w:rPr>
            <w:rFonts w:ascii="仿宋" w:eastAsia="仿宋" w:hAnsi="仿宋" w:cs="仿宋" w:hint="eastAsia"/>
            <w:lang w:eastAsia="zh-CN"/>
          </w:rPr>
          <w:t>(一)、DVD视盘机和驱动器光头项目概况</w:t>
        </w:r>
        <w:r>
          <w:tab/>
        </w:r>
        <w:r>
          <w:fldChar w:fldCharType="begin"/>
        </w:r>
        <w:r>
          <w:instrText xml:space="preserve"> PAGEREF _Toc15110 \h </w:instrText>
        </w:r>
        <w:r>
          <w:fldChar w:fldCharType="separate"/>
        </w:r>
        <w:r>
          <w:t>18</w:t>
        </w:r>
        <w:r>
          <w:fldChar w:fldCharType="end"/>
        </w:r>
      </w:hyperlink>
    </w:p>
    <w:p>
      <w:pPr>
        <w:pStyle w:val="TOC2"/>
        <w:tabs>
          <w:tab w:val="right" w:leader="dot" w:pos="8306"/>
        </w:tabs>
      </w:pPr>
      <w:hyperlink w:anchor="_Toc12046" w:history="1">
        <w:r>
          <w:rPr>
            <w:rFonts w:ascii="仿宋" w:eastAsia="仿宋" w:hAnsi="仿宋" w:cs="仿宋" w:hint="eastAsia"/>
            <w:lang w:eastAsia="zh-CN"/>
          </w:rPr>
          <w:t>(二)、DVD视盘机和驱动器光头项目目标</w:t>
        </w:r>
        <w:r>
          <w:tab/>
        </w:r>
        <w:r>
          <w:fldChar w:fldCharType="begin"/>
        </w:r>
        <w:r>
          <w:instrText xml:space="preserve"> PAGEREF _Toc12046 \h </w:instrText>
        </w:r>
        <w:r>
          <w:fldChar w:fldCharType="separate"/>
        </w:r>
        <w:r>
          <w:t>21</w:t>
        </w:r>
        <w:r>
          <w:fldChar w:fldCharType="end"/>
        </w:r>
      </w:hyperlink>
    </w:p>
    <w:p>
      <w:pPr>
        <w:pStyle w:val="TOC2"/>
        <w:tabs>
          <w:tab w:val="right" w:leader="dot" w:pos="8306"/>
        </w:tabs>
      </w:pPr>
      <w:hyperlink w:anchor="_Toc26297" w:history="1">
        <w:r>
          <w:rPr>
            <w:rFonts w:ascii="仿宋" w:eastAsia="仿宋" w:hAnsi="仿宋" w:cs="仿宋" w:hint="eastAsia"/>
            <w:lang w:eastAsia="zh-CN"/>
          </w:rPr>
          <w:t>(三)、DVD视盘机和驱动器光头项目提出的理由</w:t>
        </w:r>
        <w:r>
          <w:tab/>
        </w:r>
        <w:r>
          <w:fldChar w:fldCharType="begin"/>
        </w:r>
        <w:r>
          <w:instrText xml:space="preserve"> PAGEREF _Toc26297 \h </w:instrText>
        </w:r>
        <w:r>
          <w:fldChar w:fldCharType="separate"/>
        </w:r>
        <w:r>
          <w:t>22</w:t>
        </w:r>
        <w:r>
          <w:fldChar w:fldCharType="end"/>
        </w:r>
      </w:hyperlink>
    </w:p>
    <w:p>
      <w:pPr>
        <w:pStyle w:val="TOC2"/>
        <w:tabs>
          <w:tab w:val="right" w:leader="dot" w:pos="8306"/>
        </w:tabs>
      </w:pPr>
      <w:hyperlink w:anchor="_Toc6557" w:history="1">
        <w:r>
          <w:rPr>
            <w:rFonts w:ascii="仿宋" w:eastAsia="仿宋" w:hAnsi="仿宋" w:cs="仿宋" w:hint="eastAsia"/>
            <w:lang w:eastAsia="zh-CN"/>
          </w:rPr>
          <w:t>(四)、DVD视盘机和驱动器光头项目意义</w:t>
        </w:r>
        <w:r>
          <w:tab/>
        </w:r>
        <w:r>
          <w:fldChar w:fldCharType="begin"/>
        </w:r>
        <w:r>
          <w:instrText xml:space="preserve"> PAGEREF _Toc6557 \h </w:instrText>
        </w:r>
        <w:r>
          <w:fldChar w:fldCharType="separate"/>
        </w:r>
        <w:r>
          <w:t>24</w:t>
        </w:r>
        <w:r>
          <w:fldChar w:fldCharType="end"/>
        </w:r>
      </w:hyperlink>
    </w:p>
    <w:p>
      <w:pPr>
        <w:pStyle w:val="TOC2"/>
        <w:tabs>
          <w:tab w:val="right" w:leader="dot" w:pos="8306"/>
        </w:tabs>
      </w:pPr>
      <w:hyperlink w:anchor="_Toc29617" w:history="1">
        <w:r>
          <w:rPr>
            <w:rFonts w:ascii="仿宋" w:eastAsia="仿宋" w:hAnsi="仿宋" w:cs="仿宋" w:hint="eastAsia"/>
            <w:lang w:eastAsia="zh-CN"/>
          </w:rPr>
          <w:t>(五)、DVD视盘机和驱动器光头项目背景</w:t>
        </w:r>
        <w:r>
          <w:tab/>
        </w:r>
        <w:r>
          <w:fldChar w:fldCharType="begin"/>
        </w:r>
        <w:r>
          <w:instrText xml:space="preserve"> PAGEREF _Toc29617 \h </w:instrText>
        </w:r>
        <w:r>
          <w:fldChar w:fldCharType="separate"/>
        </w:r>
        <w:r>
          <w:t>25</w:t>
        </w:r>
        <w:r>
          <w:fldChar w:fldCharType="end"/>
        </w:r>
      </w:hyperlink>
    </w:p>
    <w:p>
      <w:pPr>
        <w:pStyle w:val="TOC1"/>
        <w:tabs>
          <w:tab w:val="right" w:leader="dot" w:pos="8306"/>
        </w:tabs>
      </w:pPr>
      <w:hyperlink w:anchor="_Toc19430" w:history="1">
        <w:r>
          <w:rPr>
            <w:rFonts w:ascii="仿宋" w:eastAsia="仿宋" w:hAnsi="仿宋" w:cs="仿宋" w:hint="eastAsia"/>
            <w:lang w:eastAsia="zh-CN"/>
          </w:rPr>
          <w:t>六、DVD视盘机和驱动器光头项目建设背景及必要性分析</w:t>
        </w:r>
        <w:r>
          <w:tab/>
        </w:r>
        <w:r>
          <w:fldChar w:fldCharType="begin"/>
        </w:r>
        <w:r>
          <w:instrText xml:space="preserve"> PAGEREF _Toc19430 \h </w:instrText>
        </w:r>
        <w:r>
          <w:fldChar w:fldCharType="separate"/>
        </w:r>
        <w:r>
          <w:t>26</w:t>
        </w:r>
        <w:r>
          <w:fldChar w:fldCharType="end"/>
        </w:r>
      </w:hyperlink>
    </w:p>
    <w:p>
      <w:pPr>
        <w:pStyle w:val="TOC2"/>
        <w:tabs>
          <w:tab w:val="right" w:leader="dot" w:pos="8306"/>
        </w:tabs>
      </w:pPr>
      <w:hyperlink w:anchor="_Toc5096" w:history="1">
        <w:r>
          <w:rPr>
            <w:rFonts w:ascii="仿宋" w:eastAsia="仿宋" w:hAnsi="仿宋" w:cs="仿宋" w:hint="eastAsia"/>
            <w:lang w:eastAsia="zh-CN"/>
          </w:rPr>
          <w:t>(一)、DVD视盘机和驱动器光头项目背景分析</w:t>
        </w:r>
        <w:r>
          <w:tab/>
        </w:r>
        <w:r>
          <w:fldChar w:fldCharType="begin"/>
        </w:r>
        <w:r>
          <w:instrText xml:space="preserve"> PAGEREF _Toc5096 \h </w:instrText>
        </w:r>
        <w:r>
          <w:fldChar w:fldCharType="separate"/>
        </w:r>
        <w:r>
          <w:t>26</w:t>
        </w:r>
        <w:r>
          <w:fldChar w:fldCharType="end"/>
        </w:r>
      </w:hyperlink>
    </w:p>
    <w:p>
      <w:pPr>
        <w:pStyle w:val="TOC2"/>
        <w:tabs>
          <w:tab w:val="right" w:leader="dot" w:pos="8306"/>
        </w:tabs>
      </w:pPr>
      <w:hyperlink w:anchor="_Toc32306" w:history="1">
        <w:r>
          <w:rPr>
            <w:rFonts w:ascii="仿宋" w:eastAsia="仿宋" w:hAnsi="仿宋" w:cs="仿宋" w:hint="eastAsia"/>
            <w:lang w:eastAsia="zh-CN"/>
          </w:rPr>
          <w:t>(二)、DVD视盘机和驱动器光头项目建设必要性分析</w:t>
        </w:r>
        <w:r>
          <w:tab/>
        </w:r>
        <w:r>
          <w:fldChar w:fldCharType="begin"/>
        </w:r>
        <w:r>
          <w:instrText xml:space="preserve"> PAGEREF _Toc32306 \h </w:instrText>
        </w:r>
        <w:r>
          <w:fldChar w:fldCharType="separate"/>
        </w:r>
        <w:r>
          <w:t>27</w:t>
        </w:r>
        <w:r>
          <w:fldChar w:fldCharType="end"/>
        </w:r>
      </w:hyperlink>
    </w:p>
    <w:p>
      <w:pPr>
        <w:pStyle w:val="TOC1"/>
        <w:tabs>
          <w:tab w:val="right" w:leader="dot" w:pos="8306"/>
        </w:tabs>
      </w:pPr>
      <w:hyperlink w:anchor="_Toc7119" w:history="1">
        <w:r>
          <w:rPr>
            <w:rFonts w:ascii="仿宋" w:eastAsia="仿宋" w:hAnsi="仿宋" w:cs="仿宋" w:hint="eastAsia"/>
            <w:lang w:eastAsia="zh-CN"/>
          </w:rPr>
          <w:t>七、DVD视盘机和驱动器光头项目投资规划</w:t>
        </w:r>
        <w:r>
          <w:tab/>
        </w:r>
        <w:r>
          <w:fldChar w:fldCharType="begin"/>
        </w:r>
        <w:r>
          <w:instrText xml:space="preserve"> PAGEREF _Toc7119 \h </w:instrText>
        </w:r>
        <w:r>
          <w:fldChar w:fldCharType="separate"/>
        </w:r>
        <w:r>
          <w:t>29</w:t>
        </w:r>
        <w:r>
          <w:fldChar w:fldCharType="end"/>
        </w:r>
      </w:hyperlink>
    </w:p>
    <w:p>
      <w:pPr>
        <w:pStyle w:val="TOC2"/>
        <w:tabs>
          <w:tab w:val="right" w:leader="dot" w:pos="8306"/>
        </w:tabs>
      </w:pPr>
      <w:hyperlink w:anchor="_Toc827" w:history="1">
        <w:r>
          <w:rPr>
            <w:rFonts w:ascii="仿宋" w:eastAsia="仿宋" w:hAnsi="仿宋" w:cs="仿宋" w:hint="eastAsia"/>
            <w:lang w:eastAsia="zh-CN"/>
          </w:rPr>
          <w:t>(一)、DVD视盘机和驱动器光头项目总投资估算</w:t>
        </w:r>
        <w:r>
          <w:tab/>
        </w:r>
        <w:r>
          <w:fldChar w:fldCharType="begin"/>
        </w:r>
        <w:r>
          <w:instrText xml:space="preserve"> PAGEREF _Toc827 \h </w:instrText>
        </w:r>
        <w:r>
          <w:fldChar w:fldCharType="separate"/>
        </w:r>
        <w:r>
          <w:t>29</w:t>
        </w:r>
        <w:r>
          <w:fldChar w:fldCharType="end"/>
        </w:r>
      </w:hyperlink>
    </w:p>
    <w:p>
      <w:pPr>
        <w:pStyle w:val="TOC2"/>
        <w:tabs>
          <w:tab w:val="right" w:leader="dot" w:pos="8306"/>
        </w:tabs>
      </w:pPr>
      <w:hyperlink w:anchor="_Toc19229" w:history="1">
        <w:r>
          <w:rPr>
            <w:rFonts w:ascii="仿宋" w:eastAsia="仿宋" w:hAnsi="仿宋" w:cs="仿宋" w:hint="eastAsia"/>
            <w:lang w:eastAsia="zh-CN"/>
          </w:rPr>
          <w:t>(二)、资金筹措</w:t>
        </w:r>
        <w:r>
          <w:tab/>
        </w:r>
        <w:r>
          <w:fldChar w:fldCharType="begin"/>
        </w:r>
        <w:r>
          <w:instrText xml:space="preserve"> PAGEREF _Toc19229 \h </w:instrText>
        </w:r>
        <w:r>
          <w:fldChar w:fldCharType="separate"/>
        </w:r>
        <w:r>
          <w:t>30</w:t>
        </w:r>
        <w:r>
          <w:fldChar w:fldCharType="end"/>
        </w:r>
      </w:hyperlink>
    </w:p>
    <w:p>
      <w:pPr>
        <w:pStyle w:val="TOC1"/>
        <w:tabs>
          <w:tab w:val="right" w:leader="dot" w:pos="8306"/>
        </w:tabs>
      </w:pPr>
      <w:hyperlink w:anchor="_Toc31794" w:history="1">
        <w:r>
          <w:rPr>
            <w:rFonts w:ascii="仿宋" w:eastAsia="仿宋" w:hAnsi="仿宋" w:cs="仿宋" w:hint="eastAsia"/>
            <w:lang w:eastAsia="zh-CN"/>
          </w:rPr>
          <w:t>八、生产安全保护</w:t>
        </w:r>
        <w:r>
          <w:tab/>
        </w:r>
        <w:r>
          <w:fldChar w:fldCharType="begin"/>
        </w:r>
        <w:r>
          <w:instrText xml:space="preserve"> PAGEREF _Toc31794 \h </w:instrText>
        </w:r>
        <w:r>
          <w:fldChar w:fldCharType="separate"/>
        </w:r>
        <w:r>
          <w:t>31</w:t>
        </w:r>
        <w:r>
          <w:fldChar w:fldCharType="end"/>
        </w:r>
      </w:hyperlink>
    </w:p>
    <w:p>
      <w:pPr>
        <w:pStyle w:val="TOC2"/>
        <w:tabs>
          <w:tab w:val="right" w:leader="dot" w:pos="8306"/>
        </w:tabs>
      </w:pPr>
      <w:hyperlink w:anchor="_Toc1330" w:history="1">
        <w:r>
          <w:rPr>
            <w:rFonts w:ascii="仿宋" w:eastAsia="仿宋" w:hAnsi="仿宋" w:cs="仿宋" w:hint="eastAsia"/>
            <w:lang w:eastAsia="zh-CN"/>
          </w:rPr>
          <w:t>(一)、消防安全</w:t>
        </w:r>
        <w:r>
          <w:tab/>
        </w:r>
        <w:r>
          <w:fldChar w:fldCharType="begin"/>
        </w:r>
        <w:r>
          <w:instrText xml:space="preserve"> PAGEREF _Toc1330 \h </w:instrText>
        </w:r>
        <w:r>
          <w:fldChar w:fldCharType="separate"/>
        </w:r>
        <w:r>
          <w:t>31</w:t>
        </w:r>
        <w:r>
          <w:fldChar w:fldCharType="end"/>
        </w:r>
      </w:hyperlink>
    </w:p>
    <w:p>
      <w:pPr>
        <w:pStyle w:val="TOC2"/>
        <w:tabs>
          <w:tab w:val="right" w:leader="dot" w:pos="8306"/>
        </w:tabs>
      </w:pPr>
      <w:hyperlink w:anchor="_Toc12837" w:history="1">
        <w:r>
          <w:rPr>
            <w:rFonts w:ascii="仿宋" w:eastAsia="仿宋" w:hAnsi="仿宋" w:cs="仿宋" w:hint="eastAsia"/>
            <w:lang w:eastAsia="zh-CN"/>
          </w:rPr>
          <w:t>(二)、防火防爆总图布置措施</w:t>
        </w:r>
        <w:r>
          <w:tab/>
        </w:r>
        <w:r>
          <w:fldChar w:fldCharType="begin"/>
        </w:r>
        <w:r>
          <w:instrText xml:space="preserve"> PAGEREF _Toc12837 \h </w:instrText>
        </w:r>
        <w:r>
          <w:fldChar w:fldCharType="separate"/>
        </w:r>
        <w:r>
          <w:t>33</w:t>
        </w:r>
        <w:r>
          <w:fldChar w:fldCharType="end"/>
        </w:r>
      </w:hyperlink>
    </w:p>
    <w:p>
      <w:pPr>
        <w:pStyle w:val="TOC2"/>
        <w:tabs>
          <w:tab w:val="right" w:leader="dot" w:pos="8306"/>
        </w:tabs>
      </w:pPr>
      <w:hyperlink w:anchor="_Toc15718" w:history="1">
        <w:r>
          <w:rPr>
            <w:rFonts w:ascii="仿宋" w:eastAsia="仿宋" w:hAnsi="仿宋" w:cs="仿宋" w:hint="eastAsia"/>
            <w:lang w:eastAsia="zh-CN"/>
          </w:rPr>
          <w:t>(三)、自然灾害防范措施</w:t>
        </w:r>
        <w:r>
          <w:tab/>
        </w:r>
        <w:r>
          <w:fldChar w:fldCharType="begin"/>
        </w:r>
        <w:r>
          <w:instrText xml:space="preserve"> PAGEREF _Toc15718 \h </w:instrText>
        </w:r>
        <w:r>
          <w:fldChar w:fldCharType="separate"/>
        </w:r>
        <w:r>
          <w:t>34</w:t>
        </w:r>
        <w:r>
          <w:fldChar w:fldCharType="end"/>
        </w:r>
      </w:hyperlink>
    </w:p>
    <w:p>
      <w:pPr>
        <w:pStyle w:val="TOC2"/>
        <w:tabs>
          <w:tab w:val="right" w:leader="dot" w:pos="8306"/>
        </w:tabs>
      </w:pPr>
      <w:hyperlink w:anchor="_Toc26499" w:history="1">
        <w:r>
          <w:rPr>
            <w:rFonts w:ascii="仿宋" w:eastAsia="仿宋" w:hAnsi="仿宋" w:cs="仿宋" w:hint="eastAsia"/>
            <w:lang w:eastAsia="zh-CN"/>
          </w:rPr>
          <w:t>(四)、安全色及安全标志使用要求</w:t>
        </w:r>
        <w:r>
          <w:tab/>
        </w:r>
        <w:r>
          <w:fldChar w:fldCharType="begin"/>
        </w:r>
        <w:r>
          <w:instrText xml:space="preserve"> PAGEREF _Toc26499 \h </w:instrText>
        </w:r>
        <w:r>
          <w:fldChar w:fldCharType="separate"/>
        </w:r>
        <w:r>
          <w:t>35</w:t>
        </w:r>
        <w:r>
          <w:fldChar w:fldCharType="end"/>
        </w:r>
      </w:hyperlink>
    </w:p>
    <w:p>
      <w:pPr>
        <w:pStyle w:val="TOC2"/>
        <w:tabs>
          <w:tab w:val="right" w:leader="dot" w:pos="8306"/>
        </w:tabs>
      </w:pPr>
      <w:hyperlink w:anchor="_Toc16125" w:history="1">
        <w:r>
          <w:rPr>
            <w:rFonts w:ascii="仿宋" w:eastAsia="仿宋" w:hAnsi="仿宋" w:cs="仿宋" w:hint="eastAsia"/>
            <w:lang w:eastAsia="zh-CN"/>
          </w:rPr>
          <w:t>(五)、防尘防毒措施</w:t>
        </w:r>
        <w:r>
          <w:tab/>
        </w:r>
        <w:r>
          <w:fldChar w:fldCharType="begin"/>
        </w:r>
        <w:r>
          <w:instrText xml:space="preserve"> PAGEREF _Toc16125 \h </w:instrText>
        </w:r>
        <w:r>
          <w:fldChar w:fldCharType="separate"/>
        </w:r>
        <w:r>
          <w:t>36</w:t>
        </w:r>
        <w:r>
          <w:fldChar w:fldCharType="end"/>
        </w:r>
      </w:hyperlink>
    </w:p>
    <w:p>
      <w:pPr>
        <w:pStyle w:val="TOC2"/>
        <w:tabs>
          <w:tab w:val="right" w:leader="dot" w:pos="8306"/>
        </w:tabs>
      </w:pPr>
      <w:hyperlink w:anchor="_Toc19148" w:history="1">
        <w:r>
          <w:rPr>
            <w:rFonts w:ascii="仿宋" w:eastAsia="仿宋" w:hAnsi="仿宋" w:cs="仿宋" w:hint="eastAsia"/>
            <w:lang w:eastAsia="zh-CN"/>
          </w:rPr>
          <w:t>(六)、防静电、触电防护及防雷措施</w:t>
        </w:r>
        <w:r>
          <w:tab/>
        </w:r>
        <w:r>
          <w:fldChar w:fldCharType="begin"/>
        </w:r>
        <w:r>
          <w:instrText xml:space="preserve"> PAGEREF _Toc19148 \h </w:instrText>
        </w:r>
        <w:r>
          <w:fldChar w:fldCharType="separate"/>
        </w:r>
        <w:r>
          <w:t>37</w:t>
        </w:r>
        <w:r>
          <w:fldChar w:fldCharType="end"/>
        </w:r>
      </w:hyperlink>
    </w:p>
    <w:p>
      <w:pPr>
        <w:pStyle w:val="TOC2"/>
        <w:tabs>
          <w:tab w:val="right" w:leader="dot" w:pos="8306"/>
        </w:tabs>
      </w:pPr>
      <w:hyperlink w:anchor="_Toc30107" w:history="1">
        <w:r>
          <w:rPr>
            <w:rFonts w:ascii="仿宋" w:eastAsia="仿宋" w:hAnsi="仿宋" w:cs="仿宋" w:hint="eastAsia"/>
            <w:lang w:eastAsia="zh-CN"/>
          </w:rPr>
          <w:t>(七)、机械设备安全保障措施</w:t>
        </w:r>
        <w:r>
          <w:tab/>
        </w:r>
        <w:r>
          <w:fldChar w:fldCharType="begin"/>
        </w:r>
        <w:r>
          <w:instrText xml:space="preserve"> PAGEREF _Toc30107 \h </w:instrText>
        </w:r>
        <w:r>
          <w:fldChar w:fldCharType="separate"/>
        </w:r>
        <w:r>
          <w:t>38</w:t>
        </w:r>
        <w:r>
          <w:fldChar w:fldCharType="end"/>
        </w:r>
      </w:hyperlink>
    </w:p>
    <w:p>
      <w:pPr>
        <w:pStyle w:val="TOC1"/>
        <w:tabs>
          <w:tab w:val="right" w:leader="dot" w:pos="8306"/>
        </w:tabs>
      </w:pPr>
      <w:hyperlink w:anchor="_Toc15277" w:history="1">
        <w:r>
          <w:rPr>
            <w:rFonts w:ascii="仿宋" w:eastAsia="仿宋" w:hAnsi="仿宋" w:cs="仿宋" w:hint="eastAsia"/>
            <w:lang w:eastAsia="zh-CN"/>
          </w:rPr>
          <w:t>九、DVD视盘机和驱动器光头项目风险管理</w:t>
        </w:r>
        <w:r>
          <w:tab/>
        </w:r>
        <w:r>
          <w:fldChar w:fldCharType="begin"/>
        </w:r>
        <w:r>
          <w:instrText xml:space="preserve"> PAGEREF _Toc15277 \h </w:instrText>
        </w:r>
        <w:r>
          <w:fldChar w:fldCharType="separate"/>
        </w:r>
        <w:r>
          <w:t>40</w:t>
        </w:r>
        <w:r>
          <w:fldChar w:fldCharType="end"/>
        </w:r>
      </w:hyperlink>
    </w:p>
    <w:p>
      <w:pPr>
        <w:pStyle w:val="TOC2"/>
        <w:tabs>
          <w:tab w:val="right" w:leader="dot" w:pos="8306"/>
        </w:tabs>
      </w:pPr>
      <w:hyperlink w:anchor="_Toc16999" w:history="1">
        <w:r>
          <w:rPr>
            <w:rFonts w:ascii="仿宋" w:eastAsia="仿宋" w:hAnsi="仿宋" w:cs="仿宋" w:hint="eastAsia"/>
            <w:lang w:eastAsia="zh-CN"/>
          </w:rPr>
          <w:t>(一)、风险识别与评估</w:t>
        </w:r>
        <w:r>
          <w:tab/>
        </w:r>
        <w:r>
          <w:fldChar w:fldCharType="begin"/>
        </w:r>
        <w:r>
          <w:instrText xml:space="preserve"> PAGEREF _Toc16999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92" w:history="1">
        <w:r>
          <w:rPr>
            <w:rFonts w:ascii="仿宋" w:eastAsia="仿宋" w:hAnsi="仿宋" w:cs="仿宋" w:hint="eastAsia"/>
            <w:lang w:eastAsia="zh-CN"/>
          </w:rPr>
          <w:t>(二)、风险应对策略</w:t>
        </w:r>
        <w:r>
          <w:tab/>
        </w:r>
        <w:r>
          <w:fldChar w:fldCharType="begin"/>
        </w:r>
        <w:r>
          <w:instrText xml:space="preserve"> PAGEREF _Toc24092 \h </w:instrText>
        </w:r>
        <w:r>
          <w:fldChar w:fldCharType="separate"/>
        </w:r>
        <w:r>
          <w:t>41</w:t>
        </w:r>
        <w:r>
          <w:fldChar w:fldCharType="end"/>
        </w:r>
      </w:hyperlink>
    </w:p>
    <w:p>
      <w:pPr>
        <w:pStyle w:val="TOC2"/>
        <w:tabs>
          <w:tab w:val="right" w:leader="dot" w:pos="8306"/>
        </w:tabs>
      </w:pPr>
      <w:hyperlink w:anchor="_Toc2881" w:history="1">
        <w:r>
          <w:rPr>
            <w:rFonts w:ascii="仿宋" w:eastAsia="仿宋" w:hAnsi="仿宋" w:cs="仿宋" w:hint="eastAsia"/>
            <w:lang w:eastAsia="zh-CN"/>
          </w:rPr>
          <w:t>(三)、风险监控与控制</w:t>
        </w:r>
        <w:r>
          <w:tab/>
        </w:r>
        <w:r>
          <w:fldChar w:fldCharType="begin"/>
        </w:r>
        <w:r>
          <w:instrText xml:space="preserve"> PAGEREF _Toc2881 \h </w:instrText>
        </w:r>
        <w:r>
          <w:fldChar w:fldCharType="separate"/>
        </w:r>
        <w:r>
          <w:t>43</w:t>
        </w:r>
        <w:r>
          <w:fldChar w:fldCharType="end"/>
        </w:r>
      </w:hyperlink>
    </w:p>
    <w:p>
      <w:pPr>
        <w:pStyle w:val="TOC1"/>
        <w:tabs>
          <w:tab w:val="right" w:leader="dot" w:pos="8306"/>
        </w:tabs>
      </w:pPr>
      <w:hyperlink w:anchor="_Toc4912" w:history="1">
        <w:r>
          <w:rPr>
            <w:rFonts w:ascii="仿宋" w:eastAsia="仿宋" w:hAnsi="仿宋" w:cs="仿宋" w:hint="eastAsia"/>
            <w:lang w:eastAsia="zh-CN"/>
          </w:rPr>
          <w:t>十、DVD视盘机和驱动器光头项目技术管理</w:t>
        </w:r>
        <w:r>
          <w:tab/>
        </w:r>
        <w:r>
          <w:fldChar w:fldCharType="begin"/>
        </w:r>
        <w:r>
          <w:instrText xml:space="preserve"> PAGEREF _Toc4912 \h </w:instrText>
        </w:r>
        <w:r>
          <w:fldChar w:fldCharType="separate"/>
        </w:r>
        <w:r>
          <w:t>44</w:t>
        </w:r>
        <w:r>
          <w:fldChar w:fldCharType="end"/>
        </w:r>
      </w:hyperlink>
    </w:p>
    <w:p>
      <w:pPr>
        <w:pStyle w:val="TOC2"/>
        <w:tabs>
          <w:tab w:val="right" w:leader="dot" w:pos="8306"/>
        </w:tabs>
      </w:pPr>
      <w:hyperlink w:anchor="_Toc23739" w:history="1">
        <w:r>
          <w:rPr>
            <w:rFonts w:ascii="仿宋" w:eastAsia="仿宋" w:hAnsi="仿宋" w:cs="仿宋" w:hint="eastAsia"/>
            <w:lang w:eastAsia="zh-CN"/>
          </w:rPr>
          <w:t>(一)、技术方案选用方向</w:t>
        </w:r>
        <w:r>
          <w:tab/>
        </w:r>
        <w:r>
          <w:fldChar w:fldCharType="begin"/>
        </w:r>
        <w:r>
          <w:instrText xml:space="preserve"> PAGEREF _Toc23739 \h </w:instrText>
        </w:r>
        <w:r>
          <w:fldChar w:fldCharType="separate"/>
        </w:r>
        <w:r>
          <w:t>44</w:t>
        </w:r>
        <w:r>
          <w:fldChar w:fldCharType="end"/>
        </w:r>
      </w:hyperlink>
    </w:p>
    <w:p>
      <w:pPr>
        <w:pStyle w:val="TOC2"/>
        <w:tabs>
          <w:tab w:val="right" w:leader="dot" w:pos="8306"/>
        </w:tabs>
      </w:pPr>
      <w:hyperlink w:anchor="_Toc28097" w:history="1">
        <w:r>
          <w:rPr>
            <w:rFonts w:ascii="仿宋" w:eastAsia="仿宋" w:hAnsi="仿宋" w:cs="仿宋" w:hint="eastAsia"/>
            <w:lang w:eastAsia="zh-CN"/>
          </w:rPr>
          <w:t>(二)、工艺技术方案选用原则</w:t>
        </w:r>
        <w:r>
          <w:tab/>
        </w:r>
        <w:r>
          <w:fldChar w:fldCharType="begin"/>
        </w:r>
        <w:r>
          <w:instrText xml:space="preserve"> PAGEREF _Toc28097 \h </w:instrText>
        </w:r>
        <w:r>
          <w:fldChar w:fldCharType="separate"/>
        </w:r>
        <w:r>
          <w:t>46</w:t>
        </w:r>
        <w:r>
          <w:fldChar w:fldCharType="end"/>
        </w:r>
      </w:hyperlink>
    </w:p>
    <w:p>
      <w:pPr>
        <w:pStyle w:val="TOC2"/>
        <w:tabs>
          <w:tab w:val="right" w:leader="dot" w:pos="8306"/>
        </w:tabs>
      </w:pPr>
      <w:hyperlink w:anchor="_Toc31918" w:history="1">
        <w:r>
          <w:rPr>
            <w:rFonts w:ascii="仿宋" w:eastAsia="仿宋" w:hAnsi="仿宋" w:cs="仿宋" w:hint="eastAsia"/>
            <w:lang w:eastAsia="zh-CN"/>
          </w:rPr>
          <w:t>(三)、工艺技术方案要求</w:t>
        </w:r>
        <w:r>
          <w:tab/>
        </w:r>
        <w:r>
          <w:fldChar w:fldCharType="begin"/>
        </w:r>
        <w:r>
          <w:instrText xml:space="preserve"> PAGEREF _Toc31918 \h </w:instrText>
        </w:r>
        <w:r>
          <w:fldChar w:fldCharType="separate"/>
        </w:r>
        <w:r>
          <w:t>48</w:t>
        </w:r>
        <w:r>
          <w:fldChar w:fldCharType="end"/>
        </w:r>
      </w:hyperlink>
    </w:p>
    <w:p>
      <w:pPr>
        <w:pStyle w:val="TOC1"/>
        <w:tabs>
          <w:tab w:val="right" w:leader="dot" w:pos="8306"/>
        </w:tabs>
      </w:pPr>
      <w:hyperlink w:anchor="_Toc10523" w:history="1">
        <w:r>
          <w:rPr>
            <w:rFonts w:ascii="仿宋" w:eastAsia="仿宋" w:hAnsi="仿宋" w:cs="仿宋" w:hint="eastAsia"/>
            <w:lang w:eastAsia="zh-CN"/>
          </w:rPr>
          <w:t>十一、DVD视盘机和驱动器光头项目计划安排</w:t>
        </w:r>
        <w:r>
          <w:tab/>
        </w:r>
        <w:r>
          <w:fldChar w:fldCharType="begin"/>
        </w:r>
        <w:r>
          <w:instrText xml:space="preserve"> PAGEREF _Toc10523 \h </w:instrText>
        </w:r>
        <w:r>
          <w:fldChar w:fldCharType="separate"/>
        </w:r>
        <w:r>
          <w:t>50</w:t>
        </w:r>
        <w:r>
          <w:fldChar w:fldCharType="end"/>
        </w:r>
      </w:hyperlink>
    </w:p>
    <w:p>
      <w:pPr>
        <w:pStyle w:val="TOC2"/>
        <w:tabs>
          <w:tab w:val="right" w:leader="dot" w:pos="8306"/>
        </w:tabs>
      </w:pPr>
      <w:hyperlink w:anchor="_Toc31395" w:history="1">
        <w:r>
          <w:rPr>
            <w:rFonts w:ascii="仿宋" w:eastAsia="仿宋" w:hAnsi="仿宋" w:cs="仿宋" w:hint="eastAsia"/>
            <w:lang w:eastAsia="zh-CN"/>
          </w:rPr>
          <w:t>(一)、建设周期</w:t>
        </w:r>
        <w:r>
          <w:tab/>
        </w:r>
        <w:r>
          <w:fldChar w:fldCharType="begin"/>
        </w:r>
        <w:r>
          <w:instrText xml:space="preserve"> PAGEREF _Toc31395 \h </w:instrText>
        </w:r>
        <w:r>
          <w:fldChar w:fldCharType="separate"/>
        </w:r>
        <w:r>
          <w:t>50</w:t>
        </w:r>
        <w:r>
          <w:fldChar w:fldCharType="end"/>
        </w:r>
      </w:hyperlink>
    </w:p>
    <w:p>
      <w:pPr>
        <w:pStyle w:val="TOC2"/>
        <w:tabs>
          <w:tab w:val="right" w:leader="dot" w:pos="8306"/>
        </w:tabs>
      </w:pPr>
      <w:hyperlink w:anchor="_Toc6735" w:history="1">
        <w:r>
          <w:rPr>
            <w:rFonts w:ascii="仿宋" w:eastAsia="仿宋" w:hAnsi="仿宋" w:cs="仿宋" w:hint="eastAsia"/>
            <w:lang w:eastAsia="zh-CN"/>
          </w:rPr>
          <w:t>(二)、建设进度</w:t>
        </w:r>
        <w:r>
          <w:tab/>
        </w:r>
        <w:r>
          <w:fldChar w:fldCharType="begin"/>
        </w:r>
        <w:r>
          <w:instrText xml:space="preserve"> PAGEREF _Toc6735 \h </w:instrText>
        </w:r>
        <w:r>
          <w:fldChar w:fldCharType="separate"/>
        </w:r>
        <w:r>
          <w:t>51</w:t>
        </w:r>
        <w:r>
          <w:fldChar w:fldCharType="end"/>
        </w:r>
      </w:hyperlink>
    </w:p>
    <w:p>
      <w:pPr>
        <w:pStyle w:val="TOC2"/>
        <w:tabs>
          <w:tab w:val="right" w:leader="dot" w:pos="8306"/>
        </w:tabs>
      </w:pPr>
      <w:hyperlink w:anchor="_Toc29806" w:history="1">
        <w:r>
          <w:rPr>
            <w:rFonts w:ascii="仿宋" w:eastAsia="仿宋" w:hAnsi="仿宋" w:cs="仿宋" w:hint="eastAsia"/>
            <w:lang w:eastAsia="zh-CN"/>
          </w:rPr>
          <w:t>(三)、进度安排注意事项</w:t>
        </w:r>
        <w:r>
          <w:tab/>
        </w:r>
        <w:r>
          <w:fldChar w:fldCharType="begin"/>
        </w:r>
        <w:r>
          <w:instrText xml:space="preserve"> PAGEREF _Toc29806 \h </w:instrText>
        </w:r>
        <w:r>
          <w:fldChar w:fldCharType="separate"/>
        </w:r>
        <w:r>
          <w:t>52</w:t>
        </w:r>
        <w:r>
          <w:fldChar w:fldCharType="end"/>
        </w:r>
      </w:hyperlink>
    </w:p>
    <w:p>
      <w:pPr>
        <w:pStyle w:val="TOC2"/>
        <w:tabs>
          <w:tab w:val="right" w:leader="dot" w:pos="8306"/>
        </w:tabs>
      </w:pPr>
      <w:hyperlink w:anchor="_Toc6362" w:history="1">
        <w:r>
          <w:rPr>
            <w:rFonts w:ascii="仿宋" w:eastAsia="仿宋" w:hAnsi="仿宋" w:cs="仿宋" w:hint="eastAsia"/>
            <w:lang w:eastAsia="zh-CN"/>
          </w:rPr>
          <w:t>(四)、人力资源配置</w:t>
        </w:r>
        <w:r>
          <w:tab/>
        </w:r>
        <w:r>
          <w:fldChar w:fldCharType="begin"/>
        </w:r>
        <w:r>
          <w:instrText xml:space="preserve"> PAGEREF _Toc6362 \h </w:instrText>
        </w:r>
        <w:r>
          <w:fldChar w:fldCharType="separate"/>
        </w:r>
        <w:r>
          <w:t>54</w:t>
        </w:r>
        <w:r>
          <w:fldChar w:fldCharType="end"/>
        </w:r>
      </w:hyperlink>
    </w:p>
    <w:p>
      <w:pPr>
        <w:pStyle w:val="TOC1"/>
        <w:tabs>
          <w:tab w:val="right" w:leader="dot" w:pos="8306"/>
        </w:tabs>
      </w:pPr>
      <w:hyperlink w:anchor="_Toc14503" w:history="1">
        <w:r>
          <w:rPr>
            <w:rFonts w:ascii="仿宋" w:eastAsia="仿宋" w:hAnsi="仿宋" w:cs="仿宋" w:hint="eastAsia"/>
            <w:lang w:eastAsia="zh-CN"/>
          </w:rPr>
          <w:t>十二、DVD视盘机和驱动器光头项目创新与研发</w:t>
        </w:r>
        <w:r>
          <w:tab/>
        </w:r>
        <w:r>
          <w:fldChar w:fldCharType="begin"/>
        </w:r>
        <w:r>
          <w:instrText xml:space="preserve"> PAGEREF _Toc14503 \h </w:instrText>
        </w:r>
        <w:r>
          <w:fldChar w:fldCharType="separate"/>
        </w:r>
        <w:r>
          <w:t>55</w:t>
        </w:r>
        <w:r>
          <w:fldChar w:fldCharType="end"/>
        </w:r>
      </w:hyperlink>
    </w:p>
    <w:p>
      <w:pPr>
        <w:pStyle w:val="TOC2"/>
        <w:tabs>
          <w:tab w:val="right" w:leader="dot" w:pos="8306"/>
        </w:tabs>
      </w:pPr>
      <w:hyperlink w:anchor="_Toc448" w:history="1">
        <w:r>
          <w:rPr>
            <w:rFonts w:ascii="仿宋" w:eastAsia="仿宋" w:hAnsi="仿宋" w:cs="仿宋" w:hint="eastAsia"/>
            <w:lang w:eastAsia="zh-CN"/>
          </w:rPr>
          <w:t>(一)、创新策略与方向</w:t>
        </w:r>
        <w:r>
          <w:tab/>
        </w:r>
        <w:r>
          <w:fldChar w:fldCharType="begin"/>
        </w:r>
        <w:r>
          <w:instrText xml:space="preserve"> PAGEREF _Toc448 \h </w:instrText>
        </w:r>
        <w:r>
          <w:fldChar w:fldCharType="separate"/>
        </w:r>
        <w:r>
          <w:t>55</w:t>
        </w:r>
        <w:r>
          <w:fldChar w:fldCharType="end"/>
        </w:r>
      </w:hyperlink>
    </w:p>
    <w:p>
      <w:pPr>
        <w:pStyle w:val="TOC2"/>
        <w:tabs>
          <w:tab w:val="right" w:leader="dot" w:pos="8306"/>
        </w:tabs>
      </w:pPr>
      <w:hyperlink w:anchor="_Toc32230" w:history="1">
        <w:r>
          <w:rPr>
            <w:rFonts w:ascii="仿宋" w:eastAsia="仿宋" w:hAnsi="仿宋" w:cs="仿宋" w:hint="eastAsia"/>
            <w:lang w:eastAsia="zh-CN"/>
          </w:rPr>
          <w:t>(二)、研发规划与投入</w:t>
        </w:r>
        <w:r>
          <w:tab/>
        </w:r>
        <w:r>
          <w:fldChar w:fldCharType="begin"/>
        </w:r>
        <w:r>
          <w:instrText xml:space="preserve"> PAGEREF _Toc32230 \h </w:instrText>
        </w:r>
        <w:r>
          <w:fldChar w:fldCharType="separate"/>
        </w:r>
        <w:r>
          <w:t>56</w:t>
        </w:r>
        <w:r>
          <w:fldChar w:fldCharType="end"/>
        </w:r>
      </w:hyperlink>
    </w:p>
    <w:p>
      <w:pPr>
        <w:pStyle w:val="TOC1"/>
        <w:tabs>
          <w:tab w:val="right" w:leader="dot" w:pos="8306"/>
        </w:tabs>
      </w:pPr>
      <w:hyperlink w:anchor="_Toc20560" w:history="1">
        <w:r>
          <w:rPr>
            <w:rFonts w:ascii="仿宋" w:eastAsia="仿宋" w:hAnsi="仿宋" w:cs="仿宋" w:hint="eastAsia"/>
            <w:lang w:eastAsia="zh-CN"/>
          </w:rPr>
          <w:t>十三、DVD视盘机和驱动器光头项目实施保障措施</w:t>
        </w:r>
        <w:r>
          <w:tab/>
        </w:r>
        <w:r>
          <w:fldChar w:fldCharType="begin"/>
        </w:r>
        <w:r>
          <w:instrText xml:space="preserve"> PAGEREF _Toc20560 \h </w:instrText>
        </w:r>
        <w:r>
          <w:fldChar w:fldCharType="separate"/>
        </w:r>
        <w:r>
          <w:t>58</w:t>
        </w:r>
        <w:r>
          <w:fldChar w:fldCharType="end"/>
        </w:r>
      </w:hyperlink>
    </w:p>
    <w:p>
      <w:pPr>
        <w:pStyle w:val="TOC2"/>
        <w:tabs>
          <w:tab w:val="right" w:leader="dot" w:pos="8306"/>
        </w:tabs>
      </w:pPr>
      <w:hyperlink w:anchor="_Toc23793" w:history="1">
        <w:r>
          <w:rPr>
            <w:rFonts w:ascii="仿宋" w:eastAsia="仿宋" w:hAnsi="仿宋" w:cs="仿宋" w:hint="eastAsia"/>
            <w:lang w:eastAsia="zh-CN"/>
          </w:rPr>
          <w:t>(一)、DVD视盘机和驱动器光头项目实施保障机制</w:t>
        </w:r>
        <w:r>
          <w:tab/>
        </w:r>
        <w:r>
          <w:fldChar w:fldCharType="begin"/>
        </w:r>
        <w:r>
          <w:instrText xml:space="preserve"> PAGEREF _Toc23793 \h </w:instrText>
        </w:r>
        <w:r>
          <w:fldChar w:fldCharType="separate"/>
        </w:r>
        <w:r>
          <w:t>58</w:t>
        </w:r>
        <w:r>
          <w:fldChar w:fldCharType="end"/>
        </w:r>
      </w:hyperlink>
    </w:p>
    <w:p>
      <w:pPr>
        <w:pStyle w:val="TOC2"/>
        <w:tabs>
          <w:tab w:val="right" w:leader="dot" w:pos="8306"/>
        </w:tabs>
      </w:pPr>
      <w:hyperlink w:anchor="_Toc25124" w:history="1">
        <w:r>
          <w:rPr>
            <w:rFonts w:ascii="仿宋" w:eastAsia="仿宋" w:hAnsi="仿宋" w:cs="仿宋" w:hint="eastAsia"/>
            <w:lang w:eastAsia="zh-CN"/>
          </w:rPr>
          <w:t>(二)、DVD视盘机和驱动器光头项目法律合规要求</w:t>
        </w:r>
        <w:r>
          <w:tab/>
        </w:r>
        <w:r>
          <w:fldChar w:fldCharType="begin"/>
        </w:r>
        <w:r>
          <w:instrText xml:space="preserve"> PAGEREF _Toc25124 \h </w:instrText>
        </w:r>
        <w:r>
          <w:fldChar w:fldCharType="separate"/>
        </w:r>
        <w:r>
          <w:t>62</w:t>
        </w:r>
        <w:r>
          <w:fldChar w:fldCharType="end"/>
        </w:r>
      </w:hyperlink>
    </w:p>
    <w:p>
      <w:pPr>
        <w:pStyle w:val="TOC2"/>
        <w:tabs>
          <w:tab w:val="right" w:leader="dot" w:pos="8306"/>
        </w:tabs>
      </w:pPr>
      <w:hyperlink w:anchor="_Toc27959" w:history="1">
        <w:r>
          <w:rPr>
            <w:rFonts w:ascii="仿宋" w:eastAsia="仿宋" w:hAnsi="仿宋" w:cs="仿宋" w:hint="eastAsia"/>
            <w:lang w:eastAsia="zh-CN"/>
          </w:rPr>
          <w:t>(三)、DVD视盘机和驱动器光头项目合同管理与法律事务</w:t>
        </w:r>
        <w:r>
          <w:tab/>
        </w:r>
        <w:r>
          <w:fldChar w:fldCharType="begin"/>
        </w:r>
        <w:r>
          <w:instrText xml:space="preserve"> PAGEREF _Toc27959 \h </w:instrText>
        </w:r>
        <w:r>
          <w:fldChar w:fldCharType="separate"/>
        </w:r>
        <w:r>
          <w:t>67</w:t>
        </w:r>
        <w:r>
          <w:fldChar w:fldCharType="end"/>
        </w:r>
      </w:hyperlink>
    </w:p>
    <w:p>
      <w:pPr>
        <w:pStyle w:val="TOC2"/>
        <w:tabs>
          <w:tab w:val="right" w:leader="dot" w:pos="8306"/>
        </w:tabs>
      </w:pPr>
      <w:hyperlink w:anchor="_Toc26662" w:history="1">
        <w:r>
          <w:rPr>
            <w:rFonts w:ascii="仿宋" w:eastAsia="仿宋" w:hAnsi="仿宋" w:cs="仿宋" w:hint="eastAsia"/>
            <w:lang w:eastAsia="zh-CN"/>
          </w:rPr>
          <w:t>(四)、DVD视盘机和驱动器光头项目知识产权保护策略</w:t>
        </w:r>
        <w:r>
          <w:tab/>
        </w:r>
        <w:r>
          <w:fldChar w:fldCharType="begin"/>
        </w:r>
        <w:r>
          <w:instrText xml:space="preserve"> PAGEREF _Toc26662 \h </w:instrText>
        </w:r>
        <w:r>
          <w:fldChar w:fldCharType="separate"/>
        </w:r>
        <w:r>
          <w:t>73</w:t>
        </w:r>
        <w:r>
          <w:fldChar w:fldCharType="end"/>
        </w:r>
      </w:hyperlink>
    </w:p>
    <w:p>
      <w:pPr>
        <w:pStyle w:val="TOC1"/>
        <w:tabs>
          <w:tab w:val="right" w:leader="dot" w:pos="8306"/>
        </w:tabs>
      </w:pPr>
      <w:hyperlink w:anchor="_Toc7763" w:history="1">
        <w:r>
          <w:rPr>
            <w:rFonts w:ascii="仿宋" w:eastAsia="仿宋" w:hAnsi="仿宋" w:cs="仿宋" w:hint="eastAsia"/>
            <w:lang w:eastAsia="zh-CN"/>
          </w:rPr>
          <w:t>十四、风险识别与分类</w:t>
        </w:r>
        <w:r>
          <w:tab/>
        </w:r>
        <w:r>
          <w:fldChar w:fldCharType="begin"/>
        </w:r>
        <w:r>
          <w:instrText xml:space="preserve"> PAGEREF _Toc7763 \h </w:instrText>
        </w:r>
        <w:r>
          <w:fldChar w:fldCharType="separate"/>
        </w:r>
        <w:r>
          <w:t>76</w:t>
        </w:r>
        <w:r>
          <w:fldChar w:fldCharType="end"/>
        </w:r>
      </w:hyperlink>
    </w:p>
    <w:p>
      <w:pPr>
        <w:pStyle w:val="TOC2"/>
        <w:tabs>
          <w:tab w:val="right" w:leader="dot" w:pos="8306"/>
        </w:tabs>
      </w:pPr>
      <w:hyperlink w:anchor="_Toc21652" w:history="1">
        <w:r>
          <w:rPr>
            <w:rFonts w:ascii="仿宋" w:eastAsia="仿宋" w:hAnsi="仿宋" w:cs="仿宋" w:hint="eastAsia"/>
            <w:lang w:eastAsia="zh-CN"/>
          </w:rPr>
          <w:t>(一)、风险识别</w:t>
        </w:r>
        <w:r>
          <w:tab/>
        </w:r>
        <w:r>
          <w:fldChar w:fldCharType="begin"/>
        </w:r>
        <w:r>
          <w:instrText xml:space="preserve"> PAGEREF _Toc21652 \h </w:instrText>
        </w:r>
        <w:r>
          <w:fldChar w:fldCharType="separate"/>
        </w:r>
        <w:r>
          <w:t>76</w:t>
        </w:r>
        <w:r>
          <w:fldChar w:fldCharType="end"/>
        </w:r>
      </w:hyperlink>
    </w:p>
    <w:p>
      <w:pPr>
        <w:pStyle w:val="TOC2"/>
        <w:tabs>
          <w:tab w:val="right" w:leader="dot" w:pos="8306"/>
        </w:tabs>
      </w:pPr>
      <w:hyperlink w:anchor="_Toc32358" w:history="1">
        <w:r>
          <w:rPr>
            <w:rFonts w:ascii="仿宋" w:eastAsia="仿宋" w:hAnsi="仿宋" w:cs="仿宋" w:hint="eastAsia"/>
            <w:lang w:eastAsia="zh-CN"/>
          </w:rPr>
          <w:t>(二)、风险分类</w:t>
        </w:r>
        <w:r>
          <w:tab/>
        </w:r>
        <w:r>
          <w:fldChar w:fldCharType="begin"/>
        </w:r>
        <w:r>
          <w:instrText xml:space="preserve"> PAGEREF _Toc32358 \h </w:instrText>
        </w:r>
        <w:r>
          <w:fldChar w:fldCharType="separate"/>
        </w:r>
        <w:r>
          <w:t>77</w:t>
        </w:r>
        <w:r>
          <w:fldChar w:fldCharType="end"/>
        </w:r>
      </w:hyperlink>
    </w:p>
    <w:p>
      <w:pPr>
        <w:pStyle w:val="TOC1"/>
        <w:tabs>
          <w:tab w:val="right" w:leader="dot" w:pos="8306"/>
        </w:tabs>
      </w:pPr>
      <w:hyperlink w:anchor="_Toc22114" w:history="1">
        <w:r>
          <w:rPr>
            <w:rFonts w:ascii="仿宋" w:eastAsia="仿宋" w:hAnsi="仿宋" w:cs="仿宋" w:hint="eastAsia"/>
            <w:lang w:eastAsia="zh-CN"/>
          </w:rPr>
          <w:t>十五、DVD视盘机和驱动器光头项目实施时间节点</w:t>
        </w:r>
        <w:r>
          <w:tab/>
        </w:r>
        <w:r>
          <w:fldChar w:fldCharType="begin"/>
        </w:r>
        <w:r>
          <w:instrText xml:space="preserve"> PAGEREF _Toc22114 \h </w:instrText>
        </w:r>
        <w:r>
          <w:fldChar w:fldCharType="separate"/>
        </w:r>
        <w:r>
          <w:t>79</w:t>
        </w:r>
        <w:r>
          <w:fldChar w:fldCharType="end"/>
        </w:r>
      </w:hyperlink>
    </w:p>
    <w:p>
      <w:pPr>
        <w:pStyle w:val="TOC2"/>
        <w:tabs>
          <w:tab w:val="right" w:leader="dot" w:pos="8306"/>
        </w:tabs>
      </w:pPr>
      <w:hyperlink w:anchor="_Toc23691" w:history="1">
        <w:r>
          <w:rPr>
            <w:rFonts w:ascii="仿宋" w:eastAsia="仿宋" w:hAnsi="仿宋" w:cs="仿宋" w:hint="eastAsia"/>
            <w:lang w:eastAsia="zh-CN"/>
          </w:rPr>
          <w:t>(一)、DVD视盘机和驱动器光头项目启动阶段时间节点</w:t>
        </w:r>
        <w:r>
          <w:tab/>
        </w:r>
        <w:r>
          <w:fldChar w:fldCharType="begin"/>
        </w:r>
        <w:r>
          <w:instrText xml:space="preserve"> PAGEREF _Toc23691 \h </w:instrText>
        </w:r>
        <w:r>
          <w:fldChar w:fldCharType="separate"/>
        </w:r>
        <w:r>
          <w:t>79</w:t>
        </w:r>
        <w:r>
          <w:fldChar w:fldCharType="end"/>
        </w:r>
      </w:hyperlink>
    </w:p>
    <w:p>
      <w:pPr>
        <w:pStyle w:val="TOC2"/>
        <w:tabs>
          <w:tab w:val="right" w:leader="dot" w:pos="8306"/>
        </w:tabs>
      </w:pPr>
      <w:hyperlink w:anchor="_Toc13416" w:history="1">
        <w:r>
          <w:rPr>
            <w:rFonts w:ascii="仿宋" w:eastAsia="仿宋" w:hAnsi="仿宋" w:cs="仿宋" w:hint="eastAsia"/>
            <w:lang w:eastAsia="zh-CN"/>
          </w:rPr>
          <w:t>(二)、DVD视盘机和驱动器光头项目执行阶段时间节点</w:t>
        </w:r>
        <w:r>
          <w:tab/>
        </w:r>
        <w:r>
          <w:fldChar w:fldCharType="begin"/>
        </w:r>
        <w:r>
          <w:instrText xml:space="preserve"> PAGEREF _Toc13416 \h </w:instrText>
        </w:r>
        <w:r>
          <w:fldChar w:fldCharType="separate"/>
        </w:r>
        <w:r>
          <w:t>81</w:t>
        </w:r>
        <w:r>
          <w:fldChar w:fldCharType="end"/>
        </w:r>
      </w:hyperlink>
    </w:p>
    <w:p>
      <w:pPr>
        <w:pStyle w:val="TOC2"/>
        <w:tabs>
          <w:tab w:val="right" w:leader="dot" w:pos="8306"/>
        </w:tabs>
      </w:pPr>
      <w:hyperlink w:anchor="_Toc28601" w:history="1">
        <w:r>
          <w:rPr>
            <w:rFonts w:ascii="仿宋" w:eastAsia="仿宋" w:hAnsi="仿宋" w:cs="仿宋" w:hint="eastAsia"/>
            <w:lang w:eastAsia="zh-CN"/>
          </w:rPr>
          <w:t>(三)、DVD视盘机和驱动器光头项目完成阶段时间节点</w:t>
        </w:r>
        <w:r>
          <w:tab/>
        </w:r>
        <w:r>
          <w:fldChar w:fldCharType="begin"/>
        </w:r>
        <w:r>
          <w:instrText xml:space="preserve"> PAGEREF _Toc28601 \h </w:instrText>
        </w:r>
        <w:r>
          <w:fldChar w:fldCharType="separate"/>
        </w:r>
        <w:r>
          <w:t>82</w:t>
        </w:r>
        <w:r>
          <w:fldChar w:fldCharType="end"/>
        </w:r>
      </w:hyperlink>
    </w:p>
    <w:p>
      <w:pPr>
        <w:pStyle w:val="TOC1"/>
        <w:tabs>
          <w:tab w:val="right" w:leader="dot" w:pos="8306"/>
        </w:tabs>
      </w:pPr>
      <w:hyperlink w:anchor="_Toc12091" w:history="1">
        <w:r>
          <w:rPr>
            <w:rFonts w:ascii="仿宋" w:eastAsia="仿宋" w:hAnsi="仿宋" w:cs="仿宋" w:hint="eastAsia"/>
            <w:lang w:eastAsia="zh-CN"/>
          </w:rPr>
          <w:t>十六、DVD视盘机和驱动器光头项目变更管理</w:t>
        </w:r>
        <w:r>
          <w:tab/>
        </w:r>
        <w:r>
          <w:fldChar w:fldCharType="begin"/>
        </w:r>
        <w:r>
          <w:instrText xml:space="preserve"> PAGEREF _Toc12091 \h </w:instrText>
        </w:r>
        <w:r>
          <w:fldChar w:fldCharType="separate"/>
        </w:r>
        <w:r>
          <w:t>83</w:t>
        </w:r>
        <w:r>
          <w:fldChar w:fldCharType="end"/>
        </w:r>
      </w:hyperlink>
    </w:p>
    <w:p>
      <w:pPr>
        <w:pStyle w:val="TOC2"/>
        <w:tabs>
          <w:tab w:val="right" w:leader="dot" w:pos="8306"/>
        </w:tabs>
      </w:pPr>
      <w:hyperlink w:anchor="_Toc11717" w:history="1">
        <w:r>
          <w:rPr>
            <w:rFonts w:ascii="仿宋" w:eastAsia="仿宋" w:hAnsi="仿宋" w:cs="仿宋" w:hint="eastAsia"/>
            <w:lang w:eastAsia="zh-CN"/>
          </w:rPr>
          <w:t>(一)、变更申请与评估</w:t>
        </w:r>
        <w:r>
          <w:tab/>
        </w:r>
        <w:r>
          <w:fldChar w:fldCharType="begin"/>
        </w:r>
        <w:r>
          <w:instrText xml:space="preserve"> PAGEREF _Toc11717 \h </w:instrText>
        </w:r>
        <w:r>
          <w:fldChar w:fldCharType="separate"/>
        </w:r>
        <w:r>
          <w:t>83</w:t>
        </w:r>
        <w:r>
          <w:fldChar w:fldCharType="end"/>
        </w:r>
      </w:hyperlink>
    </w:p>
    <w:p>
      <w:pPr>
        <w:pStyle w:val="TOC2"/>
        <w:tabs>
          <w:tab w:val="right" w:leader="dot" w:pos="8306"/>
        </w:tabs>
      </w:pPr>
      <w:hyperlink w:anchor="_Toc1706" w:history="1">
        <w:r>
          <w:rPr>
            <w:rFonts w:ascii="仿宋" w:eastAsia="仿宋" w:hAnsi="仿宋" w:cs="仿宋" w:hint="eastAsia"/>
            <w:lang w:eastAsia="zh-CN"/>
          </w:rPr>
          <w:t>(二)、变更实施与控制</w:t>
        </w:r>
        <w:r>
          <w:tab/>
        </w:r>
        <w:r>
          <w:fldChar w:fldCharType="begin"/>
        </w:r>
        <w:r>
          <w:instrText xml:space="preserve"> PAGEREF _Toc1706 \h </w:instrText>
        </w:r>
        <w:r>
          <w:fldChar w:fldCharType="separate"/>
        </w:r>
        <w:r>
          <w:t>83</w:t>
        </w:r>
        <w:r>
          <w:fldChar w:fldCharType="end"/>
        </w:r>
      </w:hyperlink>
    </w:p>
    <w:p>
      <w:pPr>
        <w:pStyle w:val="TOC1"/>
        <w:tabs>
          <w:tab w:val="right" w:leader="dot" w:pos="8306"/>
        </w:tabs>
      </w:pPr>
      <w:hyperlink w:anchor="_Toc7012" w:history="1">
        <w:r>
          <w:rPr>
            <w:rFonts w:ascii="仿宋" w:eastAsia="仿宋" w:hAnsi="仿宋" w:cs="仿宋" w:hint="eastAsia"/>
            <w:lang w:eastAsia="zh-CN"/>
          </w:rPr>
          <w:t>十七、DVD视盘机和驱动器光头项目工程方案分析</w:t>
        </w:r>
        <w:r>
          <w:tab/>
        </w:r>
        <w:r>
          <w:fldChar w:fldCharType="begin"/>
        </w:r>
        <w:r>
          <w:instrText xml:space="preserve"> PAGEREF _Toc7012 \h </w:instrText>
        </w:r>
        <w:r>
          <w:fldChar w:fldCharType="separate"/>
        </w:r>
        <w:r>
          <w:t>84</w:t>
        </w:r>
        <w:r>
          <w:fldChar w:fldCharType="end"/>
        </w:r>
      </w:hyperlink>
    </w:p>
    <w:p>
      <w:pPr>
        <w:pStyle w:val="TOC2"/>
        <w:tabs>
          <w:tab w:val="right" w:leader="dot" w:pos="8306"/>
        </w:tabs>
      </w:pPr>
      <w:hyperlink w:anchor="_Toc26667" w:history="1">
        <w:r>
          <w:rPr>
            <w:rFonts w:ascii="仿宋" w:eastAsia="仿宋" w:hAnsi="仿宋" w:cs="仿宋" w:hint="eastAsia"/>
            <w:lang w:eastAsia="zh-CN"/>
          </w:rPr>
          <w:t>(一)、建筑工程设计原则</w:t>
        </w:r>
        <w:r>
          <w:tab/>
        </w:r>
        <w:r>
          <w:fldChar w:fldCharType="begin"/>
        </w:r>
        <w:r>
          <w:instrText xml:space="preserve"> PAGEREF _Toc26667 \h </w:instrText>
        </w:r>
        <w:r>
          <w:fldChar w:fldCharType="separate"/>
        </w:r>
        <w:r>
          <w:t>84</w:t>
        </w:r>
        <w:r>
          <w:fldChar w:fldCharType="end"/>
        </w:r>
      </w:hyperlink>
    </w:p>
    <w:p>
      <w:pPr>
        <w:pStyle w:val="TOC2"/>
        <w:tabs>
          <w:tab w:val="right" w:leader="dot" w:pos="8306"/>
        </w:tabs>
      </w:pPr>
      <w:hyperlink w:anchor="_Toc25953" w:history="1">
        <w:r>
          <w:rPr>
            <w:rFonts w:ascii="仿宋" w:eastAsia="仿宋" w:hAnsi="仿宋" w:cs="仿宋" w:hint="eastAsia"/>
            <w:lang w:eastAsia="zh-CN"/>
          </w:rPr>
          <w:t>(二)、土建工程建设指标</w:t>
        </w:r>
        <w:r>
          <w:tab/>
        </w:r>
        <w:r>
          <w:fldChar w:fldCharType="begin"/>
        </w:r>
        <w:r>
          <w:instrText xml:space="preserve"> PAGEREF _Toc25953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052"/>
      <w:r>
        <w:rPr>
          <w:rFonts w:ascii="仿宋" w:eastAsia="仿宋" w:hAnsi="仿宋" w:cs="仿宋" w:hint="eastAsia"/>
          <w:sz w:val="28"/>
          <w:lang w:eastAsia="zh-CN"/>
        </w:rPr>
        <w:t>一、DVD视盘机和驱动器光头项目土建工程</w:t>
      </w:r>
      <w:bookmarkEnd w:id="2"/>
    </w:p>
    <w:p>
      <w:pPr>
        <w:pStyle w:val="Heading2"/>
        <w:rPr>
          <w:rFonts w:ascii="仿宋" w:eastAsia="仿宋" w:hAnsi="仿宋" w:cs="仿宋" w:hint="eastAsia"/>
          <w:lang w:eastAsia="zh-CN"/>
        </w:rPr>
      </w:pPr>
      <w:bookmarkStart w:id="3" w:name="_Toc1266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在DVD视盘机和驱动器光头项目的建筑工程设计中，我们将秉承一系列重要的设计原则，以确保DVD视盘机和驱动器光头项目建筑在功能、美观、可持续性等方面达到最佳效果。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首要原则是确保建筑的功能性得到最大化的发挥。我们将充分理解DVD视盘机和驱动器光头项目的实际需求，合理布局各个功能区域，保证建筑在满足业务需求的同时，提供高效的工作环境。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在建筑设计中，我们将综合考虑建设和运营成本。通过精细的经济效益分析，确保设计方案在高效利用资源的同时，对DVD视盘机和驱动器光头项目的长期盈利能力有积极的贡献。</w:t>
      </w:r>
    </w:p>
    <w:p>
      <w:pPr>
        <w:pStyle w:val="Heading2"/>
        <w:ind w:firstLine="560" w:firstLineChars="200"/>
        <w:rPr>
          <w:rFonts w:ascii="仿宋" w:eastAsia="仿宋" w:hAnsi="仿宋" w:cs="仿宋" w:hint="eastAsia"/>
          <w:sz w:val="28"/>
          <w:lang w:eastAsia="zh-CN"/>
        </w:rPr>
      </w:pPr>
      <w:bookmarkStart w:id="4" w:name="_Toc2556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DVD视盘机和驱动器光头项目的土建工程设计中，我们将精准设定设计年限，结合DVD视盘机和驱动器光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DVD视盘机和驱动器光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12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DVD视盘机和驱动器光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DVD视盘机和驱动器光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DVD视盘机和驱动器光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02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本期工程DVD视盘机和驱动器光头项目预计总建筑面积XXX平方米，其中：计容建筑面积XXX平方米，计划建筑工程投资XX万元，占DVD视盘机和驱动器光头项目总投资的XX%。</w:t>
      </w:r>
    </w:p>
    <w:p>
      <w:pPr>
        <w:pStyle w:val="Heading1"/>
        <w:ind w:firstLine="560" w:firstLineChars="200"/>
        <w:rPr>
          <w:rFonts w:ascii="仿宋" w:eastAsia="仿宋" w:hAnsi="仿宋" w:cs="仿宋" w:hint="eastAsia"/>
          <w:sz w:val="28"/>
          <w:lang w:eastAsia="zh-CN"/>
        </w:rPr>
      </w:pPr>
      <w:bookmarkStart w:id="7" w:name="_Toc9912"/>
      <w:r>
        <w:rPr>
          <w:rFonts w:ascii="仿宋" w:eastAsia="仿宋" w:hAnsi="仿宋" w:cs="仿宋" w:hint="eastAsia"/>
          <w:sz w:val="28"/>
          <w:lang w:eastAsia="zh-CN"/>
        </w:rPr>
        <w:t>二、DVD视盘机和驱动器光头项目绩效评估</w:t>
      </w:r>
      <w:bookmarkEnd w:id="7"/>
    </w:p>
    <w:p>
      <w:pPr>
        <w:pStyle w:val="Heading2"/>
        <w:rPr>
          <w:rFonts w:ascii="仿宋" w:eastAsia="仿宋" w:hAnsi="仿宋" w:cs="仿宋" w:hint="eastAsia"/>
          <w:lang w:eastAsia="zh-CN"/>
        </w:rPr>
      </w:pPr>
      <w:bookmarkStart w:id="8" w:name="_Toc1469"/>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VD视盘机和驱动器光头项目中，我们设计了一套全面的绩效评估指标，以确保DVD视盘机和驱动器光头项目的可控和成功交付。这些指标跨足DVD视盘机和驱动器光头项目目标、成本、进度和质量等多个维度，为我们提供了全面洞察DVD视盘机和驱动器光头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DVD视盘机和驱动器光头项目目标达成率是我们关注的首要指标。我们设定了明确的目标，并通过定期监测和评估，迅速发现并应对潜在的目标偏差。这为DVD视盘机和驱动器光头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成本绩效是另一个核心关注点。通过实际成本与预算成本的对比分析，我们深入了解成本差异的原因，及时调整资源分配，保持DVD视盘机和驱动器光头项目在经济效益方面的合理水平。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DVD视盘机和驱动器光头项目进度作为关键的绩效指标之一，得到了精心的关注。我们制定了详细的DVD视盘机和驱动器光头项目进度计划，并设立了进度符合度指标，确保实际进度与计划进度保持一致。这使我们能够快速发现和解决潜在的进度问题，保持DVD视盘机和驱动器光头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质量指标是我们评估DVD视盘机和驱动器光头项目绩效的不可或缺的一环。我们引入了一系列的质量标准和客户满意度指标，以确保DVD视盘机和驱动器光头项目交付的成果在质量上达到或超越预期水平。通过持续监测这些指标，我们努力提升DVD视盘机和驱动器光头项目整体质量水平，为DVD视盘机和驱动器光头项目的成功交付提供有力保障。通过这些科学且全面的绩效评估，我们能够更好地引导DVD视盘机和驱动器光头项目的持续改进，确保DVD视盘机和驱动器光头项目目标的顺利达成。</w:t>
      </w:r>
    </w:p>
    <w:p>
      <w:pPr>
        <w:pStyle w:val="Heading2"/>
        <w:ind w:firstLine="560" w:firstLineChars="200"/>
        <w:rPr>
          <w:rFonts w:ascii="仿宋" w:eastAsia="仿宋" w:hAnsi="仿宋" w:cs="仿宋" w:hint="eastAsia"/>
          <w:sz w:val="28"/>
          <w:lang w:eastAsia="zh-CN"/>
        </w:rPr>
      </w:pPr>
      <w:bookmarkStart w:id="9" w:name="_Toc18944"/>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绩效评估是DVD视盘机和驱动器光头项目中的关键环节，为确保DVD视盘机和驱动器光头项目达到预期目标，我们采用了多层次、多维度的绩效评估方法。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DVD视盘机和驱动器光头项目的战略目标对齐，确保每个决策和行动都与DVD视盘机和驱动器光头项目整体目标保持一致。团队会定期召开战略对齐会议，审视当前工作与DVD视盘机和驱动器光头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DVD视盘机和驱动器光头项目进度、质量、成本和风险等方面。这些指标通过数据收集和分析，为DVD视盘机和驱动器光头项目管理团队提供了客观的评估依据。例如，我们通过DVD视盘机和驱动器光头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DVD视盘机和驱动器光头项目内部，还考虑了DVD视盘机和驱动器光头项目对外部环境的影响。我们定期进行干系人满意度调查，以了解各利益相关方对DVD视盘机和驱动器光头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这种多层次、多角度的绩效评估方法，使得我们能够全面了解DVD视盘机和驱动器光头项目的运行状态，及时做出调整，确保DVD视盘机和驱动器光头项目在不断变化的环境中保持稳健前行。</w:t>
      </w:r>
    </w:p>
    <w:p>
      <w:pPr>
        <w:pStyle w:val="Heading2"/>
        <w:ind w:firstLine="560" w:firstLineChars="200"/>
        <w:rPr>
          <w:rFonts w:ascii="仿宋" w:eastAsia="仿宋" w:hAnsi="仿宋" w:cs="仿宋" w:hint="eastAsia"/>
          <w:sz w:val="28"/>
          <w:lang w:eastAsia="zh-CN"/>
        </w:rPr>
      </w:pPr>
      <w:bookmarkStart w:id="10" w:name="_Toc7155"/>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为了确保DVD视盘机和驱动器光头项目的有效管理和不断优化，我们采用了精心设计的绩效评估周期。这个周期旨在实现灵活、实时和全面的评估，以适应DVD视盘机和驱动器光头项目执行中的各种挑战。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DVD视盘机和驱动器光头项目的不同需求，分为短期、中期和长期。短期评估关注每个迭代或工作周期，以及时发现和解决当前任务中的问题。中期评估涵盖几个迭代，深入了解整体DVD视盘机和驱动器光头项目的趋势和性能。长期评估则着眼于整个DVD视盘机和驱动器光头项目阶段，确保DVD视盘机和驱动器光头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DVD视盘机和驱动器光头项目管理工具和协作平台，团队成员能够随时更新和分享DVD视盘机和驱动器光头项目数据。这种实时性的反馈机制使我们能够及时察觉潜在问题，快速调整，保持DVD视盘机和驱动器光头项目的稳健运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DVD视盘机和驱动器光头项目的决策制定密不可分。每个周期的DVD视盘机和驱动器光头项目回顾会议成为集体总结经验、识别问题深层次原因并找到创新解决方案的平台。这种定期的反思与调整机制使DVD视盘机和驱动器光头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16853"/>
      <w:r>
        <w:rPr>
          <w:rFonts w:ascii="仿宋" w:eastAsia="仿宋" w:hAnsi="仿宋" w:cs="仿宋" w:hint="eastAsia"/>
          <w:sz w:val="28"/>
          <w:lang w:eastAsia="zh-CN"/>
        </w:rPr>
        <w:t>三、DVD视盘机和驱动器光头项目选址可行性分析</w:t>
      </w:r>
      <w:bookmarkEnd w:id="11"/>
    </w:p>
    <w:p>
      <w:pPr>
        <w:pStyle w:val="Heading2"/>
        <w:rPr>
          <w:rFonts w:ascii="仿宋" w:eastAsia="仿宋" w:hAnsi="仿宋" w:cs="仿宋" w:hint="eastAsia"/>
          <w:lang w:eastAsia="zh-CN"/>
        </w:rPr>
      </w:pPr>
      <w:bookmarkStart w:id="12" w:name="_Toc21814"/>
      <w:r>
        <w:rPr>
          <w:rFonts w:ascii="仿宋" w:eastAsia="仿宋" w:hAnsi="仿宋" w:cs="仿宋" w:hint="eastAsia"/>
          <w:lang w:eastAsia="zh-CN"/>
        </w:rPr>
        <w:t>(一)、DVD视盘机和驱动器光头项目选址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该DVD视盘机和驱动器光头项目选址位于XX省XX市XX区XXX街道</w:t>
      </w:r>
    </w:p>
    <w:p>
      <w:pPr>
        <w:pStyle w:val="Heading2"/>
        <w:ind w:firstLine="560" w:firstLineChars="200"/>
        <w:rPr>
          <w:rFonts w:ascii="仿宋" w:eastAsia="仿宋" w:hAnsi="仿宋" w:cs="仿宋" w:hint="eastAsia"/>
          <w:sz w:val="28"/>
          <w:lang w:eastAsia="zh-CN"/>
        </w:rPr>
      </w:pPr>
      <w:bookmarkStart w:id="13" w:name="_Toc17261"/>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DVD视盘机和驱动器光头项目的征地面积将根据DVD视盘机和驱动器光头项目的实际规模和需求进行精确规划。具体面积XXX平方米，旨在确保DVD视盘机和驱动器光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净用地面积是在征地面积基础上去除不可利用面积后的实际可开发用地。具体面积XXX平方米，考虑到环保、交通、安全等多方面因素，以确保DVD视盘机和驱动器光头项目在整体利用效率上达到最优。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DVD视盘机和驱动器光头项目计划建设的建筑总规模具体面积XXX平方米。这一规模的确定综合考虑了DVD视盘机和驱动器光头项目的性质、规模，以及城市规划的相关要求，确保建筑布局与周边环境协调一致。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绿地率是DVD视盘机和驱动器光头项目用地中被规划为绿地的比例。具体面积XXX平方米，旨在通过合理规划绿地，改善DVD视盘机和驱动器光头项目周边环境，提升居民生活质量，并符合城市整体绿化规划。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容积率是用地上可以建设的建筑总体积与用地面积之比。具体面积XXX，通过合理的容积率规划，确保DVD视盘机和驱动器光头项目建筑规模与周边环境和谐共生。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DVD视盘机和驱动器光头项目选址与当地城市规划相一致，具体面积XXX平方米。通过与城市规划部门深入沟通，确保DVD视盘机和驱动器光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DVD视盘机和驱动器光头项目选址符合当地产业政策，具体面积XXX平方米。这包括DVD视盘机和驱动器光头项目对当地经济的促进作用，以及对相关产业的带动效应，确保DVD视盘机和驱动器光头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DVD视盘机和驱动器光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确保DVD视盘机和驱动器光头项目选址具备必要的公共设施配套，具体面积XXX平方米。这包括交通便利性、教育、医疗等基础设施，以提高居民生活品质，使得DVD视盘机和驱动器光头项目选址更具吸引力。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考虑用地总体要求对当地社会稳定性的影响，具体面积XXX平方米。通过深入了解当地社区反馈，确保DVD视盘机和驱动器光头项目的选址和建设过程对当地社会和谐稳定产生积极作用。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DVD视盘机和驱动器光头项目选址不仅符合法规和规划，还在实际操作中具有可行性。这一全面规划将为DVD视盘机和驱动器光头项目的成功实施提供坚实的基础，确保DVD视盘机和驱动器光头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6503"/>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VD视盘机和驱动器光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DVD视盘机和驱动器光头项目的设备规划和空间设计中，我们将采取灵活设备布局的措施。设备布局将根据实际需求进行灵活设计，避免不必要的浪费。通过合理规划设备摆放位置，我们将提高设备的利用率，减少设备间距，以确保DVD视盘机和驱动器光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DVD视盘机和驱动器光头项目内部引入共享设施的概念，例如共享会议室、办公区等。通过这种方式，我们可以减少对资源的重复建设，提高资源共享效率，从而减小DVD视盘机和驱动器光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0377"/>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DVD视盘机和驱动器光头项目的总图布置中，我们将不同功能区域进行明确的规划，以最大程度满足DVD视盘机和驱动器光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2067"/>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DVD视盘机和驱动器光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DVD视盘机和驱动器光头项目对环境的影响是综合评价的重要因素之一。我们将详细考虑选址周边的自然环境、生态保护区、水源地等情况，确保DVD视盘机和驱动器光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对选址的评价还需充分考虑当地政府的产业政策和法规。我们将详细了解DVD视盘机和驱动器光头项目所在地的相关政策，确保DVD视盘机和驱动器光头项目的规划和运营与当地法规相符，降低不必要的法律风险。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考虑到社会稳定性对企业运营的重要性，我们将评估选址地区的社会安全情况、劳工关系、社区反馈等方面，以确保DVD视盘机和驱动器光头项目的建设和运营不会受到社会稳定性的负面影响。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最后，我们将综合考虑用地成本，包括土地购置费用、土地开发成本等。通过对用地成本的详细评估，我们能够做出更为精确的经济效益分析，为DVD视盘机和驱动器光头项目的投资决策提供有力支持。</w:t>
      </w:r>
    </w:p>
    <w:p>
      <w:pPr>
        <w:pStyle w:val="Heading1"/>
        <w:ind w:firstLine="560" w:firstLineChars="200"/>
        <w:rPr>
          <w:rFonts w:ascii="仿宋" w:eastAsia="仿宋" w:hAnsi="仿宋" w:cs="仿宋" w:hint="eastAsia"/>
          <w:sz w:val="28"/>
          <w:lang w:eastAsia="zh-CN"/>
        </w:rPr>
      </w:pPr>
      <w:bookmarkStart w:id="17" w:name="_Toc2501"/>
      <w:r>
        <w:rPr>
          <w:rFonts w:ascii="仿宋" w:eastAsia="仿宋" w:hAnsi="仿宋" w:cs="仿宋" w:hint="eastAsia"/>
          <w:sz w:val="28"/>
          <w:lang w:eastAsia="zh-CN"/>
        </w:rPr>
        <w:t>四、DVD视盘机和驱动器光头项目危机管理</w:t>
      </w:r>
      <w:bookmarkEnd w:id="17"/>
    </w:p>
    <w:p>
      <w:pPr>
        <w:pStyle w:val="Heading2"/>
        <w:rPr>
          <w:rFonts w:ascii="仿宋" w:eastAsia="仿宋" w:hAnsi="仿宋" w:cs="仿宋" w:hint="eastAsia"/>
          <w:lang w:eastAsia="zh-CN"/>
        </w:rPr>
      </w:pPr>
      <w:bookmarkStart w:id="18" w:name="_Toc20286"/>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DVD视盘机和驱动器光头项目危机管理中，危机预警与识别是确保DVD视盘机和驱动器光头项目稳健运行的核心步骤。通过建立全面的监测机制，DVD视盘机和驱动器光头项目团队旨在及时发现和理解潜在的风险和危机因素，以便采取及时的预防和应对措施，确保DVD视盘机和驱动器光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DVD视盘机和驱动器光头项目团队全面分析了整个DVD视盘机和驱动器光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DVD视盘机和驱动器光头项目团队着重于明确定义DVD视盘机和驱动器光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DVD视盘机和驱动器光头项目进展的持续监控，团队能够及时发现潜在问题并作出迅速反应。DVD视盘机和驱动器光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https://d.book118.com/678063002133006027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DVD视盘机和驱动器光头项目规划设计蓝图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CE711A"/>
    <w:rsid w:val="11CE71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06300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2024-01-17T21:12:00Z</dcterms:created>
  <dcterms:modified xsi:type="dcterms:W3CDTF">2024-01-17T21:12:53Z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777012D6572143F9817D9FBF8F866F8F_11</vt:lpwstr>
  </property>
  <property fmtid="{D5CDD505-2E9C-101B-9397-08002B2CF9AE}" pid="3" name="KSOProductBuildVer">
    <vt:lpwstr>2052-12.1.0.16120</vt:lpwstr>
  </property>
</Properties>
</file>