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7" w:history="1">
        <w:r>
          <w:rPr>
            <w:rFonts w:ascii="仿宋" w:eastAsia="仿宋" w:hAnsi="仿宋" w:cs="仿宋" w:hint="eastAsia"/>
            <w:lang w:eastAsia="zh-CN"/>
          </w:rPr>
          <w:t>概论</w:t>
        </w:r>
        <w:r>
          <w:tab/>
        </w:r>
        <w:r>
          <w:fldChar w:fldCharType="begin"/>
        </w:r>
        <w:r>
          <w:instrText xml:space="preserve"> PAGEREF _Toc25777 \h </w:instrText>
        </w:r>
        <w:r>
          <w:fldChar w:fldCharType="separate"/>
        </w:r>
        <w:r>
          <w:t>3</w:t>
        </w:r>
        <w:r>
          <w:fldChar w:fldCharType="end"/>
        </w:r>
      </w:hyperlink>
    </w:p>
    <w:p>
      <w:pPr>
        <w:pStyle w:val="TOC1"/>
        <w:tabs>
          <w:tab w:val="right" w:leader="dot" w:pos="8306"/>
        </w:tabs>
      </w:pPr>
      <w:hyperlink w:anchor="_Toc7086" w:history="1">
        <w:r>
          <w:rPr>
            <w:rFonts w:ascii="仿宋" w:eastAsia="仿宋" w:hAnsi="仿宋" w:cs="仿宋" w:hint="eastAsia"/>
            <w:lang w:eastAsia="zh-CN"/>
          </w:rPr>
          <w:t>一、市场分析、调研</w:t>
        </w:r>
        <w:r>
          <w:tab/>
        </w:r>
        <w:r>
          <w:fldChar w:fldCharType="begin"/>
        </w:r>
        <w:r>
          <w:instrText xml:space="preserve"> PAGEREF _Toc7086 \h </w:instrText>
        </w:r>
        <w:r>
          <w:fldChar w:fldCharType="separate"/>
        </w:r>
        <w:r>
          <w:t>3</w:t>
        </w:r>
        <w:r>
          <w:fldChar w:fldCharType="end"/>
        </w:r>
      </w:hyperlink>
    </w:p>
    <w:p>
      <w:pPr>
        <w:pStyle w:val="TOC2"/>
        <w:tabs>
          <w:tab w:val="right" w:leader="dot" w:pos="8306"/>
        </w:tabs>
      </w:pPr>
      <w:hyperlink w:anchor="_Toc21593" w:history="1">
        <w:r>
          <w:rPr>
            <w:rFonts w:ascii="仿宋" w:eastAsia="仿宋" w:hAnsi="仿宋" w:cs="仿宋" w:hint="eastAsia"/>
            <w:lang w:eastAsia="zh-CN"/>
          </w:rPr>
          <w:t>(一)、汽车服务行业分析</w:t>
        </w:r>
        <w:r>
          <w:tab/>
        </w:r>
        <w:r>
          <w:fldChar w:fldCharType="begin"/>
        </w:r>
        <w:r>
          <w:instrText xml:space="preserve"> PAGEREF _Toc21593 \h </w:instrText>
        </w:r>
        <w:r>
          <w:fldChar w:fldCharType="separate"/>
        </w:r>
        <w:r>
          <w:t>3</w:t>
        </w:r>
        <w:r>
          <w:fldChar w:fldCharType="end"/>
        </w:r>
      </w:hyperlink>
    </w:p>
    <w:p>
      <w:pPr>
        <w:pStyle w:val="TOC2"/>
        <w:tabs>
          <w:tab w:val="right" w:leader="dot" w:pos="8306"/>
        </w:tabs>
      </w:pPr>
      <w:hyperlink w:anchor="_Toc25893" w:history="1">
        <w:r>
          <w:rPr>
            <w:rFonts w:ascii="仿宋" w:eastAsia="仿宋" w:hAnsi="仿宋" w:cs="仿宋" w:hint="eastAsia"/>
            <w:lang w:eastAsia="zh-CN"/>
          </w:rPr>
          <w:t>(二)、汽车服务市场分析预测</w:t>
        </w:r>
        <w:r>
          <w:tab/>
        </w:r>
        <w:r>
          <w:fldChar w:fldCharType="begin"/>
        </w:r>
        <w:r>
          <w:instrText xml:space="preserve"> PAGEREF _Toc25893 \h </w:instrText>
        </w:r>
        <w:r>
          <w:fldChar w:fldCharType="separate"/>
        </w:r>
        <w:r>
          <w:t>4</w:t>
        </w:r>
        <w:r>
          <w:fldChar w:fldCharType="end"/>
        </w:r>
      </w:hyperlink>
    </w:p>
    <w:p>
      <w:pPr>
        <w:pStyle w:val="TOC1"/>
        <w:tabs>
          <w:tab w:val="right" w:leader="dot" w:pos="8306"/>
        </w:tabs>
      </w:pPr>
      <w:hyperlink w:anchor="_Toc18252" w:history="1">
        <w:r>
          <w:rPr>
            <w:rFonts w:ascii="仿宋" w:eastAsia="仿宋" w:hAnsi="仿宋" w:cs="仿宋" w:hint="eastAsia"/>
            <w:lang w:eastAsia="zh-CN"/>
          </w:rPr>
          <w:t>二、汽车服务项目危机管理</w:t>
        </w:r>
        <w:r>
          <w:tab/>
        </w:r>
        <w:r>
          <w:fldChar w:fldCharType="begin"/>
        </w:r>
        <w:r>
          <w:instrText xml:space="preserve"> PAGEREF _Toc18252 \h </w:instrText>
        </w:r>
        <w:r>
          <w:fldChar w:fldCharType="separate"/>
        </w:r>
        <w:r>
          <w:t>5</w:t>
        </w:r>
        <w:r>
          <w:fldChar w:fldCharType="end"/>
        </w:r>
      </w:hyperlink>
    </w:p>
    <w:p>
      <w:pPr>
        <w:pStyle w:val="TOC2"/>
        <w:tabs>
          <w:tab w:val="right" w:leader="dot" w:pos="8306"/>
        </w:tabs>
      </w:pPr>
      <w:hyperlink w:anchor="_Toc21606" w:history="1">
        <w:r>
          <w:rPr>
            <w:rFonts w:ascii="仿宋" w:eastAsia="仿宋" w:hAnsi="仿宋" w:cs="仿宋" w:hint="eastAsia"/>
            <w:lang w:eastAsia="zh-CN"/>
          </w:rPr>
          <w:t>(一)、危机预警与识别</w:t>
        </w:r>
        <w:r>
          <w:tab/>
        </w:r>
        <w:r>
          <w:fldChar w:fldCharType="begin"/>
        </w:r>
        <w:r>
          <w:instrText xml:space="preserve"> PAGEREF _Toc21606 \h </w:instrText>
        </w:r>
        <w:r>
          <w:fldChar w:fldCharType="separate"/>
        </w:r>
        <w:r>
          <w:t>5</w:t>
        </w:r>
        <w:r>
          <w:fldChar w:fldCharType="end"/>
        </w:r>
      </w:hyperlink>
    </w:p>
    <w:p>
      <w:pPr>
        <w:pStyle w:val="TOC2"/>
        <w:tabs>
          <w:tab w:val="right" w:leader="dot" w:pos="8306"/>
        </w:tabs>
      </w:pPr>
      <w:hyperlink w:anchor="_Toc32472" w:history="1">
        <w:r>
          <w:rPr>
            <w:rFonts w:ascii="仿宋" w:eastAsia="仿宋" w:hAnsi="仿宋" w:cs="仿宋" w:hint="eastAsia"/>
            <w:lang w:eastAsia="zh-CN"/>
          </w:rPr>
          <w:t>(二)、危机应对与恢复</w:t>
        </w:r>
        <w:r>
          <w:tab/>
        </w:r>
        <w:r>
          <w:fldChar w:fldCharType="begin"/>
        </w:r>
        <w:r>
          <w:instrText xml:space="preserve"> PAGEREF _Toc32472 \h </w:instrText>
        </w:r>
        <w:r>
          <w:fldChar w:fldCharType="separate"/>
        </w:r>
        <w:r>
          <w:t>6</w:t>
        </w:r>
        <w:r>
          <w:fldChar w:fldCharType="end"/>
        </w:r>
      </w:hyperlink>
    </w:p>
    <w:p>
      <w:pPr>
        <w:pStyle w:val="TOC1"/>
        <w:tabs>
          <w:tab w:val="right" w:leader="dot" w:pos="8306"/>
        </w:tabs>
      </w:pPr>
      <w:hyperlink w:anchor="_Toc1269" w:history="1">
        <w:r>
          <w:rPr>
            <w:rFonts w:ascii="仿宋" w:eastAsia="仿宋" w:hAnsi="仿宋" w:cs="仿宋" w:hint="eastAsia"/>
            <w:lang w:eastAsia="zh-CN"/>
          </w:rPr>
          <w:t>三、汽车服务项目选址可行性分析</w:t>
        </w:r>
        <w:r>
          <w:tab/>
        </w:r>
        <w:r>
          <w:fldChar w:fldCharType="begin"/>
        </w:r>
        <w:r>
          <w:instrText xml:space="preserve"> PAGEREF _Toc1269 \h </w:instrText>
        </w:r>
        <w:r>
          <w:fldChar w:fldCharType="separate"/>
        </w:r>
        <w:r>
          <w:t>7</w:t>
        </w:r>
        <w:r>
          <w:fldChar w:fldCharType="end"/>
        </w:r>
      </w:hyperlink>
    </w:p>
    <w:p>
      <w:pPr>
        <w:pStyle w:val="TOC2"/>
        <w:tabs>
          <w:tab w:val="right" w:leader="dot" w:pos="8306"/>
        </w:tabs>
      </w:pPr>
      <w:hyperlink w:anchor="_Toc12851" w:history="1">
        <w:r>
          <w:rPr>
            <w:rFonts w:ascii="仿宋" w:eastAsia="仿宋" w:hAnsi="仿宋" w:cs="仿宋" w:hint="eastAsia"/>
            <w:lang w:eastAsia="zh-CN"/>
          </w:rPr>
          <w:t>(一)、汽车服务项目选址</w:t>
        </w:r>
        <w:r>
          <w:tab/>
        </w:r>
        <w:r>
          <w:fldChar w:fldCharType="begin"/>
        </w:r>
        <w:r>
          <w:instrText xml:space="preserve"> PAGEREF _Toc12851 \h </w:instrText>
        </w:r>
        <w:r>
          <w:fldChar w:fldCharType="separate"/>
        </w:r>
        <w:r>
          <w:t>7</w:t>
        </w:r>
        <w:r>
          <w:fldChar w:fldCharType="end"/>
        </w:r>
      </w:hyperlink>
    </w:p>
    <w:p>
      <w:pPr>
        <w:pStyle w:val="TOC2"/>
        <w:tabs>
          <w:tab w:val="right" w:leader="dot" w:pos="8306"/>
        </w:tabs>
      </w:pPr>
      <w:hyperlink w:anchor="_Toc15335" w:history="1">
        <w:r>
          <w:rPr>
            <w:rFonts w:ascii="仿宋" w:eastAsia="仿宋" w:hAnsi="仿宋" w:cs="仿宋" w:hint="eastAsia"/>
            <w:lang w:eastAsia="zh-CN"/>
          </w:rPr>
          <w:t>(二)、用地控制指标</w:t>
        </w:r>
        <w:r>
          <w:tab/>
        </w:r>
        <w:r>
          <w:fldChar w:fldCharType="begin"/>
        </w:r>
        <w:r>
          <w:instrText xml:space="preserve"> PAGEREF _Toc15335 \h </w:instrText>
        </w:r>
        <w:r>
          <w:fldChar w:fldCharType="separate"/>
        </w:r>
        <w:r>
          <w:t>7</w:t>
        </w:r>
        <w:r>
          <w:fldChar w:fldCharType="end"/>
        </w:r>
      </w:hyperlink>
    </w:p>
    <w:p>
      <w:pPr>
        <w:pStyle w:val="TOC2"/>
        <w:tabs>
          <w:tab w:val="right" w:leader="dot" w:pos="8306"/>
        </w:tabs>
      </w:pPr>
      <w:hyperlink w:anchor="_Toc14837" w:history="1">
        <w:r>
          <w:rPr>
            <w:rFonts w:ascii="仿宋" w:eastAsia="仿宋" w:hAnsi="仿宋" w:cs="仿宋" w:hint="eastAsia"/>
            <w:lang w:eastAsia="zh-CN"/>
          </w:rPr>
          <w:t>(三)、节约用地措施</w:t>
        </w:r>
        <w:r>
          <w:tab/>
        </w:r>
        <w:r>
          <w:fldChar w:fldCharType="begin"/>
        </w:r>
        <w:r>
          <w:instrText xml:space="preserve"> PAGEREF _Toc14837 \h </w:instrText>
        </w:r>
        <w:r>
          <w:fldChar w:fldCharType="separate"/>
        </w:r>
        <w:r>
          <w:t>9</w:t>
        </w:r>
        <w:r>
          <w:fldChar w:fldCharType="end"/>
        </w:r>
      </w:hyperlink>
    </w:p>
    <w:p>
      <w:pPr>
        <w:pStyle w:val="TOC2"/>
        <w:tabs>
          <w:tab w:val="right" w:leader="dot" w:pos="8306"/>
        </w:tabs>
      </w:pPr>
      <w:hyperlink w:anchor="_Toc16384" w:history="1">
        <w:r>
          <w:rPr>
            <w:rFonts w:ascii="仿宋" w:eastAsia="仿宋" w:hAnsi="仿宋" w:cs="仿宋" w:hint="eastAsia"/>
            <w:lang w:eastAsia="zh-CN"/>
          </w:rPr>
          <w:t>(四)、总图布置方案</w:t>
        </w:r>
        <w:r>
          <w:tab/>
        </w:r>
        <w:r>
          <w:fldChar w:fldCharType="begin"/>
        </w:r>
        <w:r>
          <w:instrText xml:space="preserve"> PAGEREF _Toc16384 \h </w:instrText>
        </w:r>
        <w:r>
          <w:fldChar w:fldCharType="separate"/>
        </w:r>
        <w:r>
          <w:t>10</w:t>
        </w:r>
        <w:r>
          <w:fldChar w:fldCharType="end"/>
        </w:r>
      </w:hyperlink>
    </w:p>
    <w:p>
      <w:pPr>
        <w:pStyle w:val="TOC2"/>
        <w:tabs>
          <w:tab w:val="right" w:leader="dot" w:pos="8306"/>
        </w:tabs>
      </w:pPr>
      <w:hyperlink w:anchor="_Toc30764" w:history="1">
        <w:r>
          <w:rPr>
            <w:rFonts w:ascii="仿宋" w:eastAsia="仿宋" w:hAnsi="仿宋" w:cs="仿宋" w:hint="eastAsia"/>
            <w:lang w:eastAsia="zh-CN"/>
          </w:rPr>
          <w:t>(五)、选址综合评价</w:t>
        </w:r>
        <w:r>
          <w:tab/>
        </w:r>
        <w:r>
          <w:fldChar w:fldCharType="begin"/>
        </w:r>
        <w:r>
          <w:instrText xml:space="preserve"> PAGEREF _Toc30764 \h </w:instrText>
        </w:r>
        <w:r>
          <w:fldChar w:fldCharType="separate"/>
        </w:r>
        <w:r>
          <w:t>11</w:t>
        </w:r>
        <w:r>
          <w:fldChar w:fldCharType="end"/>
        </w:r>
      </w:hyperlink>
    </w:p>
    <w:p>
      <w:pPr>
        <w:pStyle w:val="TOC1"/>
        <w:tabs>
          <w:tab w:val="right" w:leader="dot" w:pos="8306"/>
        </w:tabs>
      </w:pPr>
      <w:hyperlink w:anchor="_Toc20461" w:history="1">
        <w:r>
          <w:rPr>
            <w:rFonts w:ascii="仿宋" w:eastAsia="仿宋" w:hAnsi="仿宋" w:cs="仿宋" w:hint="eastAsia"/>
            <w:lang w:eastAsia="zh-CN"/>
          </w:rPr>
          <w:t>四、汽车服务项目文档管理</w:t>
        </w:r>
        <w:r>
          <w:tab/>
        </w:r>
        <w:r>
          <w:fldChar w:fldCharType="begin"/>
        </w:r>
        <w:r>
          <w:instrText xml:space="preserve"> PAGEREF _Toc20461 \h </w:instrText>
        </w:r>
        <w:r>
          <w:fldChar w:fldCharType="separate"/>
        </w:r>
        <w:r>
          <w:t>12</w:t>
        </w:r>
        <w:r>
          <w:fldChar w:fldCharType="end"/>
        </w:r>
      </w:hyperlink>
    </w:p>
    <w:p>
      <w:pPr>
        <w:pStyle w:val="TOC2"/>
        <w:tabs>
          <w:tab w:val="right" w:leader="dot" w:pos="8306"/>
        </w:tabs>
      </w:pPr>
      <w:hyperlink w:anchor="_Toc27208" w:history="1">
        <w:r>
          <w:rPr>
            <w:rFonts w:ascii="仿宋" w:eastAsia="仿宋" w:hAnsi="仿宋" w:cs="仿宋" w:hint="eastAsia"/>
            <w:lang w:eastAsia="zh-CN"/>
          </w:rPr>
          <w:t>(一)、文档编制与审查</w:t>
        </w:r>
        <w:r>
          <w:tab/>
        </w:r>
        <w:r>
          <w:fldChar w:fldCharType="begin"/>
        </w:r>
        <w:r>
          <w:instrText xml:space="preserve"> PAGEREF _Toc27208 \h </w:instrText>
        </w:r>
        <w:r>
          <w:fldChar w:fldCharType="separate"/>
        </w:r>
        <w:r>
          <w:t>12</w:t>
        </w:r>
        <w:r>
          <w:fldChar w:fldCharType="end"/>
        </w:r>
      </w:hyperlink>
    </w:p>
    <w:p>
      <w:pPr>
        <w:pStyle w:val="TOC2"/>
        <w:tabs>
          <w:tab w:val="right" w:leader="dot" w:pos="8306"/>
        </w:tabs>
      </w:pPr>
      <w:hyperlink w:anchor="_Toc3852" w:history="1">
        <w:r>
          <w:rPr>
            <w:rFonts w:ascii="仿宋" w:eastAsia="仿宋" w:hAnsi="仿宋" w:cs="仿宋" w:hint="eastAsia"/>
            <w:lang w:eastAsia="zh-CN"/>
          </w:rPr>
          <w:t>(二)、文档发布与分发</w:t>
        </w:r>
        <w:r>
          <w:tab/>
        </w:r>
        <w:r>
          <w:fldChar w:fldCharType="begin"/>
        </w:r>
        <w:r>
          <w:instrText xml:space="preserve"> PAGEREF _Toc3852 \h </w:instrText>
        </w:r>
        <w:r>
          <w:fldChar w:fldCharType="separate"/>
        </w:r>
        <w:r>
          <w:t>13</w:t>
        </w:r>
        <w:r>
          <w:fldChar w:fldCharType="end"/>
        </w:r>
      </w:hyperlink>
    </w:p>
    <w:p>
      <w:pPr>
        <w:pStyle w:val="TOC2"/>
        <w:tabs>
          <w:tab w:val="right" w:leader="dot" w:pos="8306"/>
        </w:tabs>
      </w:pPr>
      <w:hyperlink w:anchor="_Toc31539" w:history="1">
        <w:r>
          <w:rPr>
            <w:rFonts w:ascii="仿宋" w:eastAsia="仿宋" w:hAnsi="仿宋" w:cs="仿宋" w:hint="eastAsia"/>
            <w:lang w:eastAsia="zh-CN"/>
          </w:rPr>
          <w:t>(三)、文档存档与归档</w:t>
        </w:r>
        <w:r>
          <w:tab/>
        </w:r>
        <w:r>
          <w:fldChar w:fldCharType="begin"/>
        </w:r>
        <w:r>
          <w:instrText xml:space="preserve"> PAGEREF _Toc31539 \h </w:instrText>
        </w:r>
        <w:r>
          <w:fldChar w:fldCharType="separate"/>
        </w:r>
        <w:r>
          <w:t>14</w:t>
        </w:r>
        <w:r>
          <w:fldChar w:fldCharType="end"/>
        </w:r>
      </w:hyperlink>
    </w:p>
    <w:p>
      <w:pPr>
        <w:pStyle w:val="TOC1"/>
        <w:tabs>
          <w:tab w:val="right" w:leader="dot" w:pos="8306"/>
        </w:tabs>
      </w:pPr>
      <w:hyperlink w:anchor="_Toc17816" w:history="1">
        <w:r>
          <w:rPr>
            <w:rFonts w:ascii="仿宋" w:eastAsia="仿宋" w:hAnsi="仿宋" w:cs="仿宋" w:hint="eastAsia"/>
            <w:lang w:eastAsia="zh-CN"/>
          </w:rPr>
          <w:t>五、汽车服务项目建设背景及必要性分析</w:t>
        </w:r>
        <w:r>
          <w:tab/>
        </w:r>
        <w:r>
          <w:fldChar w:fldCharType="begin"/>
        </w:r>
        <w:r>
          <w:instrText xml:space="preserve"> PAGEREF _Toc17816 \h </w:instrText>
        </w:r>
        <w:r>
          <w:fldChar w:fldCharType="separate"/>
        </w:r>
        <w:r>
          <w:t>16</w:t>
        </w:r>
        <w:r>
          <w:fldChar w:fldCharType="end"/>
        </w:r>
      </w:hyperlink>
    </w:p>
    <w:p>
      <w:pPr>
        <w:pStyle w:val="TOC2"/>
        <w:tabs>
          <w:tab w:val="right" w:leader="dot" w:pos="8306"/>
        </w:tabs>
      </w:pPr>
      <w:hyperlink w:anchor="_Toc8010" w:history="1">
        <w:r>
          <w:rPr>
            <w:rFonts w:ascii="仿宋" w:eastAsia="仿宋" w:hAnsi="仿宋" w:cs="仿宋" w:hint="eastAsia"/>
            <w:lang w:eastAsia="zh-CN"/>
          </w:rPr>
          <w:t>(一)、汽车服务项目背景分析</w:t>
        </w:r>
        <w:r>
          <w:tab/>
        </w:r>
        <w:r>
          <w:fldChar w:fldCharType="begin"/>
        </w:r>
        <w:r>
          <w:instrText xml:space="preserve"> PAGEREF _Toc8010 \h </w:instrText>
        </w:r>
        <w:r>
          <w:fldChar w:fldCharType="separate"/>
        </w:r>
        <w:r>
          <w:t>16</w:t>
        </w:r>
        <w:r>
          <w:fldChar w:fldCharType="end"/>
        </w:r>
      </w:hyperlink>
    </w:p>
    <w:p>
      <w:pPr>
        <w:pStyle w:val="TOC2"/>
        <w:tabs>
          <w:tab w:val="right" w:leader="dot" w:pos="8306"/>
        </w:tabs>
      </w:pPr>
      <w:hyperlink w:anchor="_Toc30530" w:history="1">
        <w:r>
          <w:rPr>
            <w:rFonts w:ascii="仿宋" w:eastAsia="仿宋" w:hAnsi="仿宋" w:cs="仿宋" w:hint="eastAsia"/>
            <w:lang w:eastAsia="zh-CN"/>
          </w:rPr>
          <w:t>(二)、汽车服务项目建设必要性分析</w:t>
        </w:r>
        <w:r>
          <w:tab/>
        </w:r>
        <w:r>
          <w:fldChar w:fldCharType="begin"/>
        </w:r>
        <w:r>
          <w:instrText xml:space="preserve"> PAGEREF _Toc30530 \h </w:instrText>
        </w:r>
        <w:r>
          <w:fldChar w:fldCharType="separate"/>
        </w:r>
        <w:r>
          <w:t>17</w:t>
        </w:r>
        <w:r>
          <w:fldChar w:fldCharType="end"/>
        </w:r>
      </w:hyperlink>
    </w:p>
    <w:p>
      <w:pPr>
        <w:pStyle w:val="TOC1"/>
        <w:tabs>
          <w:tab w:val="right" w:leader="dot" w:pos="8306"/>
        </w:tabs>
      </w:pPr>
      <w:hyperlink w:anchor="_Toc20765" w:history="1">
        <w:r>
          <w:rPr>
            <w:rFonts w:ascii="仿宋" w:eastAsia="仿宋" w:hAnsi="仿宋" w:cs="仿宋" w:hint="eastAsia"/>
            <w:lang w:eastAsia="zh-CN"/>
          </w:rPr>
          <w:t>六、汽车服务项目建设单位说明</w:t>
        </w:r>
        <w:r>
          <w:tab/>
        </w:r>
        <w:r>
          <w:fldChar w:fldCharType="begin"/>
        </w:r>
        <w:r>
          <w:instrText xml:space="preserve"> PAGEREF _Toc20765 \h </w:instrText>
        </w:r>
        <w:r>
          <w:fldChar w:fldCharType="separate"/>
        </w:r>
        <w:r>
          <w:t>19</w:t>
        </w:r>
        <w:r>
          <w:fldChar w:fldCharType="end"/>
        </w:r>
      </w:hyperlink>
    </w:p>
    <w:p>
      <w:pPr>
        <w:pStyle w:val="TOC2"/>
        <w:tabs>
          <w:tab w:val="right" w:leader="dot" w:pos="8306"/>
        </w:tabs>
      </w:pPr>
      <w:hyperlink w:anchor="_Toc11128" w:history="1">
        <w:r>
          <w:rPr>
            <w:rFonts w:ascii="仿宋" w:eastAsia="仿宋" w:hAnsi="仿宋" w:cs="仿宋" w:hint="eastAsia"/>
            <w:lang w:eastAsia="zh-CN"/>
          </w:rPr>
          <w:t>(一)、汽车服务项目承办单位基本情况</w:t>
        </w:r>
        <w:r>
          <w:tab/>
        </w:r>
        <w:r>
          <w:fldChar w:fldCharType="begin"/>
        </w:r>
        <w:r>
          <w:instrText xml:space="preserve"> PAGEREF _Toc11128 \h </w:instrText>
        </w:r>
        <w:r>
          <w:fldChar w:fldCharType="separate"/>
        </w:r>
        <w:r>
          <w:t>19</w:t>
        </w:r>
        <w:r>
          <w:fldChar w:fldCharType="end"/>
        </w:r>
      </w:hyperlink>
    </w:p>
    <w:p>
      <w:pPr>
        <w:pStyle w:val="TOC2"/>
        <w:tabs>
          <w:tab w:val="right" w:leader="dot" w:pos="8306"/>
        </w:tabs>
      </w:pPr>
      <w:hyperlink w:anchor="_Toc32022" w:history="1">
        <w:r>
          <w:rPr>
            <w:rFonts w:ascii="仿宋" w:eastAsia="仿宋" w:hAnsi="仿宋" w:cs="仿宋" w:hint="eastAsia"/>
            <w:lang w:eastAsia="zh-CN"/>
          </w:rPr>
          <w:t>(二)、公司经济效益分析</w:t>
        </w:r>
        <w:r>
          <w:tab/>
        </w:r>
        <w:r>
          <w:fldChar w:fldCharType="begin"/>
        </w:r>
        <w:r>
          <w:instrText xml:space="preserve"> PAGEREF _Toc32022 \h </w:instrText>
        </w:r>
        <w:r>
          <w:fldChar w:fldCharType="separate"/>
        </w:r>
        <w:r>
          <w:t>19</w:t>
        </w:r>
        <w:r>
          <w:fldChar w:fldCharType="end"/>
        </w:r>
      </w:hyperlink>
    </w:p>
    <w:p>
      <w:pPr>
        <w:pStyle w:val="TOC1"/>
        <w:tabs>
          <w:tab w:val="right" w:leader="dot" w:pos="8306"/>
        </w:tabs>
      </w:pPr>
      <w:hyperlink w:anchor="_Toc23778" w:history="1">
        <w:r>
          <w:rPr>
            <w:rFonts w:ascii="仿宋" w:eastAsia="仿宋" w:hAnsi="仿宋" w:cs="仿宋" w:hint="eastAsia"/>
            <w:lang w:eastAsia="zh-CN"/>
          </w:rPr>
          <w:t>七、汽车服务项目环境影响分析</w:t>
        </w:r>
        <w:r>
          <w:tab/>
        </w:r>
        <w:r>
          <w:fldChar w:fldCharType="begin"/>
        </w:r>
        <w:r>
          <w:instrText xml:space="preserve"> PAGEREF _Toc23778 \h </w:instrText>
        </w:r>
        <w:r>
          <w:fldChar w:fldCharType="separate"/>
        </w:r>
        <w:r>
          <w:t>20</w:t>
        </w:r>
        <w:r>
          <w:fldChar w:fldCharType="end"/>
        </w:r>
      </w:hyperlink>
    </w:p>
    <w:p>
      <w:pPr>
        <w:pStyle w:val="TOC2"/>
        <w:tabs>
          <w:tab w:val="right" w:leader="dot" w:pos="8306"/>
        </w:tabs>
      </w:pPr>
      <w:hyperlink w:anchor="_Toc7035" w:history="1">
        <w:r>
          <w:rPr>
            <w:rFonts w:ascii="仿宋" w:eastAsia="仿宋" w:hAnsi="仿宋" w:cs="仿宋" w:hint="eastAsia"/>
            <w:lang w:eastAsia="zh-CN"/>
          </w:rPr>
          <w:t>(一)、建设区域环境质量现状</w:t>
        </w:r>
        <w:r>
          <w:tab/>
        </w:r>
        <w:r>
          <w:fldChar w:fldCharType="begin"/>
        </w:r>
        <w:r>
          <w:instrText xml:space="preserve"> PAGEREF _Toc7035 \h </w:instrText>
        </w:r>
        <w:r>
          <w:fldChar w:fldCharType="separate"/>
        </w:r>
        <w:r>
          <w:t>20</w:t>
        </w:r>
        <w:r>
          <w:fldChar w:fldCharType="end"/>
        </w:r>
      </w:hyperlink>
    </w:p>
    <w:p>
      <w:pPr>
        <w:pStyle w:val="TOC2"/>
        <w:tabs>
          <w:tab w:val="right" w:leader="dot" w:pos="8306"/>
        </w:tabs>
      </w:pPr>
      <w:hyperlink w:anchor="_Toc29158" w:history="1">
        <w:r>
          <w:rPr>
            <w:rFonts w:ascii="仿宋" w:eastAsia="仿宋" w:hAnsi="仿宋" w:cs="仿宋" w:hint="eastAsia"/>
            <w:lang w:eastAsia="zh-CN"/>
          </w:rPr>
          <w:t>(二)、建设期环境保护</w:t>
        </w:r>
        <w:r>
          <w:tab/>
        </w:r>
        <w:r>
          <w:fldChar w:fldCharType="begin"/>
        </w:r>
        <w:r>
          <w:instrText xml:space="preserve"> PAGEREF _Toc29158 \h </w:instrText>
        </w:r>
        <w:r>
          <w:fldChar w:fldCharType="separate"/>
        </w:r>
        <w:r>
          <w:t>22</w:t>
        </w:r>
        <w:r>
          <w:fldChar w:fldCharType="end"/>
        </w:r>
      </w:hyperlink>
    </w:p>
    <w:p>
      <w:pPr>
        <w:pStyle w:val="TOC2"/>
        <w:tabs>
          <w:tab w:val="right" w:leader="dot" w:pos="8306"/>
        </w:tabs>
      </w:pPr>
      <w:hyperlink w:anchor="_Toc29548" w:history="1">
        <w:r>
          <w:rPr>
            <w:rFonts w:ascii="仿宋" w:eastAsia="仿宋" w:hAnsi="仿宋" w:cs="仿宋" w:hint="eastAsia"/>
            <w:lang w:eastAsia="zh-CN"/>
          </w:rPr>
          <w:t>(三)、运营期环境保护</w:t>
        </w:r>
        <w:r>
          <w:tab/>
        </w:r>
        <w:r>
          <w:fldChar w:fldCharType="begin"/>
        </w:r>
        <w:r>
          <w:instrText xml:space="preserve"> PAGEREF _Toc29548 \h </w:instrText>
        </w:r>
        <w:r>
          <w:fldChar w:fldCharType="separate"/>
        </w:r>
        <w:r>
          <w:t>23</w:t>
        </w:r>
        <w:r>
          <w:fldChar w:fldCharType="end"/>
        </w:r>
      </w:hyperlink>
    </w:p>
    <w:p>
      <w:pPr>
        <w:pStyle w:val="TOC2"/>
        <w:tabs>
          <w:tab w:val="right" w:leader="dot" w:pos="8306"/>
        </w:tabs>
      </w:pPr>
      <w:hyperlink w:anchor="_Toc28212" w:history="1">
        <w:r>
          <w:rPr>
            <w:rFonts w:ascii="仿宋" w:eastAsia="仿宋" w:hAnsi="仿宋" w:cs="仿宋" w:hint="eastAsia"/>
            <w:lang w:eastAsia="zh-CN"/>
          </w:rPr>
          <w:t>(四)、汽车服务项目建设对区域经济的影响</w:t>
        </w:r>
        <w:r>
          <w:tab/>
        </w:r>
        <w:r>
          <w:fldChar w:fldCharType="begin"/>
        </w:r>
        <w:r>
          <w:instrText xml:space="preserve"> PAGEREF _Toc28212 \h </w:instrText>
        </w:r>
        <w:r>
          <w:fldChar w:fldCharType="separate"/>
        </w:r>
        <w:r>
          <w:t>24</w:t>
        </w:r>
        <w:r>
          <w:fldChar w:fldCharType="end"/>
        </w:r>
      </w:hyperlink>
    </w:p>
    <w:p>
      <w:pPr>
        <w:pStyle w:val="TOC2"/>
        <w:tabs>
          <w:tab w:val="right" w:leader="dot" w:pos="8306"/>
        </w:tabs>
      </w:pPr>
      <w:hyperlink w:anchor="_Toc5825" w:history="1">
        <w:r>
          <w:rPr>
            <w:rFonts w:ascii="仿宋" w:eastAsia="仿宋" w:hAnsi="仿宋" w:cs="仿宋" w:hint="eastAsia"/>
            <w:lang w:eastAsia="zh-CN"/>
          </w:rPr>
          <w:t>(五)、废弃物处理</w:t>
        </w:r>
        <w:r>
          <w:tab/>
        </w:r>
        <w:r>
          <w:fldChar w:fldCharType="begin"/>
        </w:r>
        <w:r>
          <w:instrText xml:space="preserve"> PAGEREF _Toc5825 \h </w:instrText>
        </w:r>
        <w:r>
          <w:fldChar w:fldCharType="separate"/>
        </w:r>
        <w:r>
          <w:t>26</w:t>
        </w:r>
        <w:r>
          <w:fldChar w:fldCharType="end"/>
        </w:r>
      </w:hyperlink>
    </w:p>
    <w:p>
      <w:pPr>
        <w:pStyle w:val="TOC2"/>
        <w:tabs>
          <w:tab w:val="right" w:leader="dot" w:pos="8306"/>
        </w:tabs>
      </w:pPr>
      <w:hyperlink w:anchor="_Toc19867" w:history="1">
        <w:r>
          <w:rPr>
            <w:rFonts w:ascii="仿宋" w:eastAsia="仿宋" w:hAnsi="仿宋" w:cs="仿宋" w:hint="eastAsia"/>
            <w:lang w:eastAsia="zh-CN"/>
          </w:rPr>
          <w:t>(六)、特殊环境影响分析</w:t>
        </w:r>
        <w:r>
          <w:tab/>
        </w:r>
        <w:r>
          <w:fldChar w:fldCharType="begin"/>
        </w:r>
        <w:r>
          <w:instrText xml:space="preserve"> PAGEREF _Toc19867 \h </w:instrText>
        </w:r>
        <w:r>
          <w:fldChar w:fldCharType="separate"/>
        </w:r>
        <w:r>
          <w:t>27</w:t>
        </w:r>
        <w:r>
          <w:fldChar w:fldCharType="end"/>
        </w:r>
      </w:hyperlink>
    </w:p>
    <w:p>
      <w:pPr>
        <w:pStyle w:val="TOC2"/>
        <w:tabs>
          <w:tab w:val="right" w:leader="dot" w:pos="8306"/>
        </w:tabs>
      </w:pPr>
      <w:hyperlink w:anchor="_Toc26107" w:history="1">
        <w:r>
          <w:rPr>
            <w:rFonts w:ascii="仿宋" w:eastAsia="仿宋" w:hAnsi="仿宋" w:cs="仿宋" w:hint="eastAsia"/>
            <w:lang w:eastAsia="zh-CN"/>
          </w:rPr>
          <w:t>(七)、清洁生产</w:t>
        </w:r>
        <w:r>
          <w:tab/>
        </w:r>
        <w:r>
          <w:fldChar w:fldCharType="begin"/>
        </w:r>
        <w:r>
          <w:instrText xml:space="preserve"> PAGEREF _Toc26107 \h </w:instrText>
        </w:r>
        <w:r>
          <w:fldChar w:fldCharType="separate"/>
        </w:r>
        <w:r>
          <w:t>28</w:t>
        </w:r>
        <w:r>
          <w:fldChar w:fldCharType="end"/>
        </w:r>
      </w:hyperlink>
    </w:p>
    <w:p>
      <w:pPr>
        <w:pStyle w:val="TOC2"/>
        <w:tabs>
          <w:tab w:val="right" w:leader="dot" w:pos="8306"/>
        </w:tabs>
      </w:pPr>
      <w:hyperlink w:anchor="_Toc15042" w:history="1">
        <w:r>
          <w:rPr>
            <w:rFonts w:ascii="仿宋" w:eastAsia="仿宋" w:hAnsi="仿宋" w:cs="仿宋" w:hint="eastAsia"/>
            <w:lang w:eastAsia="zh-CN"/>
          </w:rPr>
          <w:t>(八)、环境保护综合评价</w:t>
        </w:r>
        <w:r>
          <w:tab/>
        </w:r>
        <w:r>
          <w:fldChar w:fldCharType="begin"/>
        </w:r>
        <w:r>
          <w:instrText xml:space="preserve"> PAGEREF _Toc15042 \h </w:instrText>
        </w:r>
        <w:r>
          <w:fldChar w:fldCharType="separate"/>
        </w:r>
        <w:r>
          <w:t>30</w:t>
        </w:r>
        <w:r>
          <w:fldChar w:fldCharType="end"/>
        </w:r>
      </w:hyperlink>
    </w:p>
    <w:p>
      <w:pPr>
        <w:pStyle w:val="TOC1"/>
        <w:tabs>
          <w:tab w:val="right" w:leader="dot" w:pos="8306"/>
        </w:tabs>
      </w:pPr>
      <w:hyperlink w:anchor="_Toc9384" w:history="1">
        <w:r>
          <w:rPr>
            <w:rFonts w:ascii="仿宋" w:eastAsia="仿宋" w:hAnsi="仿宋" w:cs="仿宋" w:hint="eastAsia"/>
            <w:lang w:eastAsia="zh-CN"/>
          </w:rPr>
          <w:t>八、汽车服务项目技术管理</w:t>
        </w:r>
        <w:r>
          <w:tab/>
        </w:r>
        <w:r>
          <w:fldChar w:fldCharType="begin"/>
        </w:r>
        <w:r>
          <w:instrText xml:space="preserve"> PAGEREF _Toc9384 \h </w:instrText>
        </w:r>
        <w:r>
          <w:fldChar w:fldCharType="separate"/>
        </w:r>
        <w:r>
          <w:t>31</w:t>
        </w:r>
        <w:r>
          <w:fldChar w:fldCharType="end"/>
        </w:r>
      </w:hyperlink>
    </w:p>
    <w:p>
      <w:pPr>
        <w:pStyle w:val="TOC2"/>
        <w:tabs>
          <w:tab w:val="right" w:leader="dot" w:pos="8306"/>
        </w:tabs>
      </w:pPr>
      <w:hyperlink w:anchor="_Toc10363" w:history="1">
        <w:r>
          <w:rPr>
            <w:rFonts w:ascii="仿宋" w:eastAsia="仿宋" w:hAnsi="仿宋" w:cs="仿宋" w:hint="eastAsia"/>
            <w:lang w:eastAsia="zh-CN"/>
          </w:rPr>
          <w:t>(一)、技术方案选用方向</w:t>
        </w:r>
        <w:r>
          <w:tab/>
        </w:r>
        <w:r>
          <w:fldChar w:fldCharType="begin"/>
        </w:r>
        <w:r>
          <w:instrText xml:space="preserve"> PAGEREF _Toc10363 \h </w:instrText>
        </w:r>
        <w:r>
          <w:fldChar w:fldCharType="separate"/>
        </w:r>
        <w:r>
          <w:t>31</w:t>
        </w:r>
        <w:r>
          <w:fldChar w:fldCharType="end"/>
        </w:r>
      </w:hyperlink>
    </w:p>
    <w:p>
      <w:pPr>
        <w:pStyle w:val="TOC2"/>
        <w:tabs>
          <w:tab w:val="right" w:leader="dot" w:pos="8306"/>
        </w:tabs>
      </w:pPr>
      <w:hyperlink w:anchor="_Toc10720" w:history="1">
        <w:r>
          <w:rPr>
            <w:rFonts w:ascii="仿宋" w:eastAsia="仿宋" w:hAnsi="仿宋" w:cs="仿宋" w:hint="eastAsia"/>
            <w:lang w:eastAsia="zh-CN"/>
          </w:rPr>
          <w:t>(二)、工艺技术方案选用原则</w:t>
        </w:r>
        <w:r>
          <w:tab/>
        </w:r>
        <w:r>
          <w:fldChar w:fldCharType="begin"/>
        </w:r>
        <w:r>
          <w:instrText xml:space="preserve"> PAGEREF _Toc10720 \h </w:instrText>
        </w:r>
        <w:r>
          <w:fldChar w:fldCharType="separate"/>
        </w:r>
        <w:r>
          <w:t>33</w:t>
        </w:r>
        <w:r>
          <w:fldChar w:fldCharType="end"/>
        </w:r>
      </w:hyperlink>
    </w:p>
    <w:p>
      <w:pPr>
        <w:pStyle w:val="TOC2"/>
        <w:tabs>
          <w:tab w:val="right" w:leader="dot" w:pos="8306"/>
        </w:tabs>
      </w:pPr>
      <w:hyperlink w:anchor="_Toc19140" w:history="1">
        <w:r>
          <w:rPr>
            <w:rFonts w:ascii="仿宋" w:eastAsia="仿宋" w:hAnsi="仿宋" w:cs="仿宋" w:hint="eastAsia"/>
            <w:lang w:eastAsia="zh-CN"/>
          </w:rPr>
          <w:t>(三)、工艺技术方案要求</w:t>
        </w:r>
        <w:r>
          <w:tab/>
        </w:r>
        <w:r>
          <w:fldChar w:fldCharType="begin"/>
        </w:r>
        <w:r>
          <w:instrText xml:space="preserve"> PAGEREF _Toc19140 \h </w:instrText>
        </w:r>
        <w:r>
          <w:fldChar w:fldCharType="separate"/>
        </w:r>
        <w:r>
          <w:t>35</w:t>
        </w:r>
        <w:r>
          <w:fldChar w:fldCharType="end"/>
        </w:r>
      </w:hyperlink>
    </w:p>
    <w:p>
      <w:pPr>
        <w:pStyle w:val="TOC1"/>
        <w:tabs>
          <w:tab w:val="right" w:leader="dot" w:pos="8306"/>
        </w:tabs>
      </w:pPr>
      <w:hyperlink w:anchor="_Toc21968" w:history="1">
        <w:r>
          <w:rPr>
            <w:rFonts w:ascii="仿宋" w:eastAsia="仿宋" w:hAnsi="仿宋" w:cs="仿宋" w:hint="eastAsia"/>
            <w:lang w:eastAsia="zh-CN"/>
          </w:rPr>
          <w:t>九、汽车服务项目经营效益</w:t>
        </w:r>
        <w:r>
          <w:tab/>
        </w:r>
        <w:r>
          <w:fldChar w:fldCharType="begin"/>
        </w:r>
        <w:r>
          <w:instrText xml:space="preserve"> PAGEREF _Toc21968 \h </w:instrText>
        </w:r>
        <w:r>
          <w:fldChar w:fldCharType="separate"/>
        </w:r>
        <w:r>
          <w:t>37</w:t>
        </w:r>
        <w:r>
          <w:fldChar w:fldCharType="end"/>
        </w:r>
      </w:hyperlink>
    </w:p>
    <w:p>
      <w:pPr>
        <w:pStyle w:val="TOC2"/>
        <w:tabs>
          <w:tab w:val="right" w:leader="dot" w:pos="8306"/>
        </w:tabs>
      </w:pPr>
      <w:hyperlink w:anchor="_Toc5298" w:history="1">
        <w:r>
          <w:rPr>
            <w:rFonts w:ascii="仿宋" w:eastAsia="仿宋" w:hAnsi="仿宋" w:cs="仿宋" w:hint="eastAsia"/>
            <w:lang w:eastAsia="zh-CN"/>
          </w:rPr>
          <w:t>(一)、经济评价财务测算</w:t>
        </w:r>
        <w:r>
          <w:tab/>
        </w:r>
        <w:r>
          <w:fldChar w:fldCharType="begin"/>
        </w:r>
        <w:r>
          <w:instrText xml:space="preserve"> PAGEREF _Toc5298 \h </w:instrText>
        </w:r>
        <w:r>
          <w:fldChar w:fldCharType="separate"/>
        </w:r>
        <w:r>
          <w:t>37</w:t>
        </w:r>
        <w:r>
          <w:fldChar w:fldCharType="end"/>
        </w:r>
      </w:hyperlink>
    </w:p>
    <w:p>
      <w:pPr>
        <w:pStyle w:val="TOC2"/>
        <w:tabs>
          <w:tab w:val="right" w:leader="dot" w:pos="8306"/>
        </w:tabs>
      </w:pPr>
      <w:hyperlink w:anchor="_Toc31850" w:history="1">
        <w:r>
          <w:rPr>
            <w:rFonts w:ascii="仿宋" w:eastAsia="仿宋" w:hAnsi="仿宋" w:cs="仿宋" w:hint="eastAsia"/>
            <w:lang w:eastAsia="zh-CN"/>
          </w:rPr>
          <w:t>(二)、汽车服务项目盈利能力分析</w:t>
        </w:r>
        <w:r>
          <w:tab/>
        </w:r>
        <w:r>
          <w:fldChar w:fldCharType="begin"/>
        </w:r>
        <w:r>
          <w:instrText xml:space="preserve"> PAGEREF _Toc31850 \h </w:instrText>
        </w:r>
        <w:r>
          <w:fldChar w:fldCharType="separate"/>
        </w:r>
        <w:r>
          <w:t>38</w:t>
        </w:r>
        <w:r>
          <w:fldChar w:fldCharType="end"/>
        </w:r>
      </w:hyperlink>
    </w:p>
    <w:p>
      <w:pPr>
        <w:pStyle w:val="TOC1"/>
        <w:tabs>
          <w:tab w:val="right" w:leader="dot" w:pos="8306"/>
        </w:tabs>
      </w:pPr>
      <w:hyperlink w:anchor="_Toc19164" w:history="1">
        <w:r>
          <w:rPr>
            <w:rFonts w:ascii="仿宋" w:eastAsia="仿宋" w:hAnsi="仿宋" w:cs="仿宋" w:hint="eastAsia"/>
            <w:lang w:eastAsia="zh-CN"/>
          </w:rPr>
          <w:t>十、汽车服务项目人力资源培养与发展</w:t>
        </w:r>
        <w:r>
          <w:tab/>
        </w:r>
        <w:r>
          <w:fldChar w:fldCharType="begin"/>
        </w:r>
        <w:r>
          <w:instrText xml:space="preserve"> PAGEREF _Toc19164 \h </w:instrText>
        </w:r>
        <w:r>
          <w:fldChar w:fldCharType="separate"/>
        </w:r>
        <w:r>
          <w:t>39</w:t>
        </w:r>
        <w:r>
          <w:fldChar w:fldCharType="end"/>
        </w:r>
      </w:hyperlink>
    </w:p>
    <w:p>
      <w:pPr>
        <w:pStyle w:val="TOC2"/>
        <w:tabs>
          <w:tab w:val="right" w:leader="dot" w:pos="8306"/>
        </w:tabs>
      </w:pPr>
      <w:hyperlink w:anchor="_Toc13994" w:history="1">
        <w:r>
          <w:rPr>
            <w:rFonts w:ascii="仿宋" w:eastAsia="仿宋" w:hAnsi="仿宋" w:cs="仿宋" w:hint="eastAsia"/>
            <w:lang w:eastAsia="zh-CN"/>
          </w:rPr>
          <w:t>(一)、人才需求与规划</w:t>
        </w:r>
        <w:r>
          <w:tab/>
        </w:r>
        <w:r>
          <w:fldChar w:fldCharType="begin"/>
        </w:r>
        <w:r>
          <w:instrText xml:space="preserve"> PAGEREF _Toc13994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10" w:history="1">
        <w:r>
          <w:rPr>
            <w:rFonts w:ascii="仿宋" w:eastAsia="仿宋" w:hAnsi="仿宋" w:cs="仿宋" w:hint="eastAsia"/>
            <w:lang w:eastAsia="zh-CN"/>
          </w:rPr>
          <w:t>(二)、培训与发展计划</w:t>
        </w:r>
        <w:r>
          <w:tab/>
        </w:r>
        <w:r>
          <w:fldChar w:fldCharType="begin"/>
        </w:r>
        <w:r>
          <w:instrText xml:space="preserve"> PAGEREF _Toc30210 \h </w:instrText>
        </w:r>
        <w:r>
          <w:fldChar w:fldCharType="separate"/>
        </w:r>
        <w:r>
          <w:t>39</w:t>
        </w:r>
        <w:r>
          <w:fldChar w:fldCharType="end"/>
        </w:r>
      </w:hyperlink>
    </w:p>
    <w:p>
      <w:pPr>
        <w:pStyle w:val="TOC1"/>
        <w:tabs>
          <w:tab w:val="right" w:leader="dot" w:pos="8306"/>
        </w:tabs>
      </w:pPr>
      <w:hyperlink w:anchor="_Toc22304" w:history="1">
        <w:r>
          <w:rPr>
            <w:rFonts w:ascii="仿宋" w:eastAsia="仿宋" w:hAnsi="仿宋" w:cs="仿宋" w:hint="eastAsia"/>
            <w:lang w:eastAsia="zh-CN"/>
          </w:rPr>
          <w:t>十一、汽车服务项目计划安排</w:t>
        </w:r>
        <w:r>
          <w:tab/>
        </w:r>
        <w:r>
          <w:fldChar w:fldCharType="begin"/>
        </w:r>
        <w:r>
          <w:instrText xml:space="preserve"> PAGEREF _Toc22304 \h </w:instrText>
        </w:r>
        <w:r>
          <w:fldChar w:fldCharType="separate"/>
        </w:r>
        <w:r>
          <w:t>40</w:t>
        </w:r>
        <w:r>
          <w:fldChar w:fldCharType="end"/>
        </w:r>
      </w:hyperlink>
    </w:p>
    <w:p>
      <w:pPr>
        <w:pStyle w:val="TOC2"/>
        <w:tabs>
          <w:tab w:val="right" w:leader="dot" w:pos="8306"/>
        </w:tabs>
      </w:pPr>
      <w:hyperlink w:anchor="_Toc8195" w:history="1">
        <w:r>
          <w:rPr>
            <w:rFonts w:ascii="仿宋" w:eastAsia="仿宋" w:hAnsi="仿宋" w:cs="仿宋" w:hint="eastAsia"/>
            <w:lang w:eastAsia="zh-CN"/>
          </w:rPr>
          <w:t>(一)、建设周期</w:t>
        </w:r>
        <w:r>
          <w:tab/>
        </w:r>
        <w:r>
          <w:fldChar w:fldCharType="begin"/>
        </w:r>
        <w:r>
          <w:instrText xml:space="preserve"> PAGEREF _Toc8195 \h </w:instrText>
        </w:r>
        <w:r>
          <w:fldChar w:fldCharType="separate"/>
        </w:r>
        <w:r>
          <w:t>40</w:t>
        </w:r>
        <w:r>
          <w:fldChar w:fldCharType="end"/>
        </w:r>
      </w:hyperlink>
    </w:p>
    <w:p>
      <w:pPr>
        <w:pStyle w:val="TOC2"/>
        <w:tabs>
          <w:tab w:val="right" w:leader="dot" w:pos="8306"/>
        </w:tabs>
      </w:pPr>
      <w:hyperlink w:anchor="_Toc25493" w:history="1">
        <w:r>
          <w:rPr>
            <w:rFonts w:ascii="仿宋" w:eastAsia="仿宋" w:hAnsi="仿宋" w:cs="仿宋" w:hint="eastAsia"/>
            <w:lang w:eastAsia="zh-CN"/>
          </w:rPr>
          <w:t>(二)、建设进度</w:t>
        </w:r>
        <w:r>
          <w:tab/>
        </w:r>
        <w:r>
          <w:fldChar w:fldCharType="begin"/>
        </w:r>
        <w:r>
          <w:instrText xml:space="preserve"> PAGEREF _Toc25493 \h </w:instrText>
        </w:r>
        <w:r>
          <w:fldChar w:fldCharType="separate"/>
        </w:r>
        <w:r>
          <w:t>41</w:t>
        </w:r>
        <w:r>
          <w:fldChar w:fldCharType="end"/>
        </w:r>
      </w:hyperlink>
    </w:p>
    <w:p>
      <w:pPr>
        <w:pStyle w:val="TOC2"/>
        <w:tabs>
          <w:tab w:val="right" w:leader="dot" w:pos="8306"/>
        </w:tabs>
      </w:pPr>
      <w:hyperlink w:anchor="_Toc21851" w:history="1">
        <w:r>
          <w:rPr>
            <w:rFonts w:ascii="仿宋" w:eastAsia="仿宋" w:hAnsi="仿宋" w:cs="仿宋" w:hint="eastAsia"/>
            <w:lang w:eastAsia="zh-CN"/>
          </w:rPr>
          <w:t>(三)、进度安排注意事项</w:t>
        </w:r>
        <w:r>
          <w:tab/>
        </w:r>
        <w:r>
          <w:fldChar w:fldCharType="begin"/>
        </w:r>
        <w:r>
          <w:instrText xml:space="preserve"> PAGEREF _Toc21851 \h </w:instrText>
        </w:r>
        <w:r>
          <w:fldChar w:fldCharType="separate"/>
        </w:r>
        <w:r>
          <w:t>42</w:t>
        </w:r>
        <w:r>
          <w:fldChar w:fldCharType="end"/>
        </w:r>
      </w:hyperlink>
    </w:p>
    <w:p>
      <w:pPr>
        <w:pStyle w:val="TOC2"/>
        <w:tabs>
          <w:tab w:val="right" w:leader="dot" w:pos="8306"/>
        </w:tabs>
      </w:pPr>
      <w:hyperlink w:anchor="_Toc17669" w:history="1">
        <w:r>
          <w:rPr>
            <w:rFonts w:ascii="仿宋" w:eastAsia="仿宋" w:hAnsi="仿宋" w:cs="仿宋" w:hint="eastAsia"/>
            <w:lang w:eastAsia="zh-CN"/>
          </w:rPr>
          <w:t>(四)、人力资源配置</w:t>
        </w:r>
        <w:r>
          <w:tab/>
        </w:r>
        <w:r>
          <w:fldChar w:fldCharType="begin"/>
        </w:r>
        <w:r>
          <w:instrText xml:space="preserve"> PAGEREF _Toc17669 \h </w:instrText>
        </w:r>
        <w:r>
          <w:fldChar w:fldCharType="separate"/>
        </w:r>
        <w:r>
          <w:t>43</w:t>
        </w:r>
        <w:r>
          <w:fldChar w:fldCharType="end"/>
        </w:r>
      </w:hyperlink>
    </w:p>
    <w:p>
      <w:pPr>
        <w:pStyle w:val="TOC1"/>
        <w:tabs>
          <w:tab w:val="right" w:leader="dot" w:pos="8306"/>
        </w:tabs>
      </w:pPr>
      <w:hyperlink w:anchor="_Toc30659" w:history="1">
        <w:r>
          <w:rPr>
            <w:rFonts w:ascii="仿宋" w:eastAsia="仿宋" w:hAnsi="仿宋" w:cs="仿宋" w:hint="eastAsia"/>
            <w:lang w:eastAsia="zh-CN"/>
          </w:rPr>
          <w:t>十二、生产安全保护</w:t>
        </w:r>
        <w:r>
          <w:tab/>
        </w:r>
        <w:r>
          <w:fldChar w:fldCharType="begin"/>
        </w:r>
        <w:r>
          <w:instrText xml:space="preserve"> PAGEREF _Toc30659 \h </w:instrText>
        </w:r>
        <w:r>
          <w:fldChar w:fldCharType="separate"/>
        </w:r>
        <w:r>
          <w:t>44</w:t>
        </w:r>
        <w:r>
          <w:fldChar w:fldCharType="end"/>
        </w:r>
      </w:hyperlink>
    </w:p>
    <w:p>
      <w:pPr>
        <w:pStyle w:val="TOC2"/>
        <w:tabs>
          <w:tab w:val="right" w:leader="dot" w:pos="8306"/>
        </w:tabs>
      </w:pPr>
      <w:hyperlink w:anchor="_Toc10311" w:history="1">
        <w:r>
          <w:rPr>
            <w:rFonts w:ascii="仿宋" w:eastAsia="仿宋" w:hAnsi="仿宋" w:cs="仿宋" w:hint="eastAsia"/>
            <w:lang w:eastAsia="zh-CN"/>
          </w:rPr>
          <w:t>(一)、消防安全</w:t>
        </w:r>
        <w:r>
          <w:tab/>
        </w:r>
        <w:r>
          <w:fldChar w:fldCharType="begin"/>
        </w:r>
        <w:r>
          <w:instrText xml:space="preserve"> PAGEREF _Toc10311 \h </w:instrText>
        </w:r>
        <w:r>
          <w:fldChar w:fldCharType="separate"/>
        </w:r>
        <w:r>
          <w:t>44</w:t>
        </w:r>
        <w:r>
          <w:fldChar w:fldCharType="end"/>
        </w:r>
      </w:hyperlink>
    </w:p>
    <w:p>
      <w:pPr>
        <w:pStyle w:val="TOC2"/>
        <w:tabs>
          <w:tab w:val="right" w:leader="dot" w:pos="8306"/>
        </w:tabs>
      </w:pPr>
      <w:hyperlink w:anchor="_Toc4781" w:history="1">
        <w:r>
          <w:rPr>
            <w:rFonts w:ascii="仿宋" w:eastAsia="仿宋" w:hAnsi="仿宋" w:cs="仿宋" w:hint="eastAsia"/>
            <w:lang w:eastAsia="zh-CN"/>
          </w:rPr>
          <w:t>(二)、防火防爆总图布置措施</w:t>
        </w:r>
        <w:r>
          <w:tab/>
        </w:r>
        <w:r>
          <w:fldChar w:fldCharType="begin"/>
        </w:r>
        <w:r>
          <w:instrText xml:space="preserve"> PAGEREF _Toc4781 \h </w:instrText>
        </w:r>
        <w:r>
          <w:fldChar w:fldCharType="separate"/>
        </w:r>
        <w:r>
          <w:t>46</w:t>
        </w:r>
        <w:r>
          <w:fldChar w:fldCharType="end"/>
        </w:r>
      </w:hyperlink>
    </w:p>
    <w:p>
      <w:pPr>
        <w:pStyle w:val="TOC2"/>
        <w:tabs>
          <w:tab w:val="right" w:leader="dot" w:pos="8306"/>
        </w:tabs>
      </w:pPr>
      <w:hyperlink w:anchor="_Toc7450" w:history="1">
        <w:r>
          <w:rPr>
            <w:rFonts w:ascii="仿宋" w:eastAsia="仿宋" w:hAnsi="仿宋" w:cs="仿宋" w:hint="eastAsia"/>
            <w:lang w:eastAsia="zh-CN"/>
          </w:rPr>
          <w:t>(三)、自然灾害防范措施</w:t>
        </w:r>
        <w:r>
          <w:tab/>
        </w:r>
        <w:r>
          <w:fldChar w:fldCharType="begin"/>
        </w:r>
        <w:r>
          <w:instrText xml:space="preserve"> PAGEREF _Toc7450 \h </w:instrText>
        </w:r>
        <w:r>
          <w:fldChar w:fldCharType="separate"/>
        </w:r>
        <w:r>
          <w:t>46</w:t>
        </w:r>
        <w:r>
          <w:fldChar w:fldCharType="end"/>
        </w:r>
      </w:hyperlink>
    </w:p>
    <w:p>
      <w:pPr>
        <w:pStyle w:val="TOC2"/>
        <w:tabs>
          <w:tab w:val="right" w:leader="dot" w:pos="8306"/>
        </w:tabs>
      </w:pPr>
      <w:hyperlink w:anchor="_Toc10408" w:history="1">
        <w:r>
          <w:rPr>
            <w:rFonts w:ascii="仿宋" w:eastAsia="仿宋" w:hAnsi="仿宋" w:cs="仿宋" w:hint="eastAsia"/>
            <w:lang w:eastAsia="zh-CN"/>
          </w:rPr>
          <w:t>(四)、安全色及安全标志使用要求</w:t>
        </w:r>
        <w:r>
          <w:tab/>
        </w:r>
        <w:r>
          <w:fldChar w:fldCharType="begin"/>
        </w:r>
        <w:r>
          <w:instrText xml:space="preserve"> PAGEREF _Toc10408 \h </w:instrText>
        </w:r>
        <w:r>
          <w:fldChar w:fldCharType="separate"/>
        </w:r>
        <w:r>
          <w:t>47</w:t>
        </w:r>
        <w:r>
          <w:fldChar w:fldCharType="end"/>
        </w:r>
      </w:hyperlink>
    </w:p>
    <w:p>
      <w:pPr>
        <w:pStyle w:val="TOC2"/>
        <w:tabs>
          <w:tab w:val="right" w:leader="dot" w:pos="8306"/>
        </w:tabs>
      </w:pPr>
      <w:hyperlink w:anchor="_Toc11887" w:history="1">
        <w:r>
          <w:rPr>
            <w:rFonts w:ascii="仿宋" w:eastAsia="仿宋" w:hAnsi="仿宋" w:cs="仿宋" w:hint="eastAsia"/>
            <w:lang w:eastAsia="zh-CN"/>
          </w:rPr>
          <w:t>(五)、防尘防毒措施</w:t>
        </w:r>
        <w:r>
          <w:tab/>
        </w:r>
        <w:r>
          <w:fldChar w:fldCharType="begin"/>
        </w:r>
        <w:r>
          <w:instrText xml:space="preserve"> PAGEREF _Toc11887 \h </w:instrText>
        </w:r>
        <w:r>
          <w:fldChar w:fldCharType="separate"/>
        </w:r>
        <w:r>
          <w:t>48</w:t>
        </w:r>
        <w:r>
          <w:fldChar w:fldCharType="end"/>
        </w:r>
      </w:hyperlink>
    </w:p>
    <w:p>
      <w:pPr>
        <w:pStyle w:val="TOC2"/>
        <w:tabs>
          <w:tab w:val="right" w:leader="dot" w:pos="8306"/>
        </w:tabs>
      </w:pPr>
      <w:hyperlink w:anchor="_Toc26874" w:history="1">
        <w:r>
          <w:rPr>
            <w:rFonts w:ascii="仿宋" w:eastAsia="仿宋" w:hAnsi="仿宋" w:cs="仿宋" w:hint="eastAsia"/>
            <w:lang w:eastAsia="zh-CN"/>
          </w:rPr>
          <w:t>(六)、防静电、触电防护及防雷措施</w:t>
        </w:r>
        <w:r>
          <w:tab/>
        </w:r>
        <w:r>
          <w:fldChar w:fldCharType="begin"/>
        </w:r>
        <w:r>
          <w:instrText xml:space="preserve"> PAGEREF _Toc26874 \h </w:instrText>
        </w:r>
        <w:r>
          <w:fldChar w:fldCharType="separate"/>
        </w:r>
        <w:r>
          <w:t>49</w:t>
        </w:r>
        <w:r>
          <w:fldChar w:fldCharType="end"/>
        </w:r>
      </w:hyperlink>
    </w:p>
    <w:p>
      <w:pPr>
        <w:pStyle w:val="TOC2"/>
        <w:tabs>
          <w:tab w:val="right" w:leader="dot" w:pos="8306"/>
        </w:tabs>
      </w:pPr>
      <w:hyperlink w:anchor="_Toc17957" w:history="1">
        <w:r>
          <w:rPr>
            <w:rFonts w:ascii="仿宋" w:eastAsia="仿宋" w:hAnsi="仿宋" w:cs="仿宋" w:hint="eastAsia"/>
            <w:lang w:eastAsia="zh-CN"/>
          </w:rPr>
          <w:t>(七)、机械设备安全保障措施</w:t>
        </w:r>
        <w:r>
          <w:tab/>
        </w:r>
        <w:r>
          <w:fldChar w:fldCharType="begin"/>
        </w:r>
        <w:r>
          <w:instrText xml:space="preserve"> PAGEREF _Toc17957 \h </w:instrText>
        </w:r>
        <w:r>
          <w:fldChar w:fldCharType="separate"/>
        </w:r>
        <w:r>
          <w:t>51</w:t>
        </w:r>
        <w:r>
          <w:fldChar w:fldCharType="end"/>
        </w:r>
      </w:hyperlink>
    </w:p>
    <w:p>
      <w:pPr>
        <w:pStyle w:val="TOC1"/>
        <w:tabs>
          <w:tab w:val="right" w:leader="dot" w:pos="8306"/>
        </w:tabs>
      </w:pPr>
      <w:hyperlink w:anchor="_Toc30449" w:history="1">
        <w:r>
          <w:rPr>
            <w:rFonts w:ascii="仿宋" w:eastAsia="仿宋" w:hAnsi="仿宋" w:cs="仿宋" w:hint="eastAsia"/>
            <w:lang w:eastAsia="zh-CN"/>
          </w:rPr>
          <w:t>十三、汽车服务项目工程方案分析</w:t>
        </w:r>
        <w:r>
          <w:tab/>
        </w:r>
        <w:r>
          <w:fldChar w:fldCharType="begin"/>
        </w:r>
        <w:r>
          <w:instrText xml:space="preserve"> PAGEREF _Toc30449 \h </w:instrText>
        </w:r>
        <w:r>
          <w:fldChar w:fldCharType="separate"/>
        </w:r>
        <w:r>
          <w:t>52</w:t>
        </w:r>
        <w:r>
          <w:fldChar w:fldCharType="end"/>
        </w:r>
      </w:hyperlink>
    </w:p>
    <w:p>
      <w:pPr>
        <w:pStyle w:val="TOC2"/>
        <w:tabs>
          <w:tab w:val="right" w:leader="dot" w:pos="8306"/>
        </w:tabs>
      </w:pPr>
      <w:hyperlink w:anchor="_Toc32664" w:history="1">
        <w:r>
          <w:rPr>
            <w:rFonts w:ascii="仿宋" w:eastAsia="仿宋" w:hAnsi="仿宋" w:cs="仿宋" w:hint="eastAsia"/>
            <w:lang w:eastAsia="zh-CN"/>
          </w:rPr>
          <w:t>(一)、建筑工程设计原则</w:t>
        </w:r>
        <w:r>
          <w:tab/>
        </w:r>
        <w:r>
          <w:fldChar w:fldCharType="begin"/>
        </w:r>
        <w:r>
          <w:instrText xml:space="preserve"> PAGEREF _Toc32664 \h </w:instrText>
        </w:r>
        <w:r>
          <w:fldChar w:fldCharType="separate"/>
        </w:r>
        <w:r>
          <w:t>52</w:t>
        </w:r>
        <w:r>
          <w:fldChar w:fldCharType="end"/>
        </w:r>
      </w:hyperlink>
    </w:p>
    <w:p>
      <w:pPr>
        <w:pStyle w:val="TOC2"/>
        <w:tabs>
          <w:tab w:val="right" w:leader="dot" w:pos="8306"/>
        </w:tabs>
      </w:pPr>
      <w:hyperlink w:anchor="_Toc30895" w:history="1">
        <w:r>
          <w:rPr>
            <w:rFonts w:ascii="仿宋" w:eastAsia="仿宋" w:hAnsi="仿宋" w:cs="仿宋" w:hint="eastAsia"/>
            <w:lang w:eastAsia="zh-CN"/>
          </w:rPr>
          <w:t>(二)、土建工程建设指标</w:t>
        </w:r>
        <w:r>
          <w:tab/>
        </w:r>
        <w:r>
          <w:fldChar w:fldCharType="begin"/>
        </w:r>
        <w:r>
          <w:instrText xml:space="preserve"> PAGEREF _Toc30895 \h </w:instrText>
        </w:r>
        <w:r>
          <w:fldChar w:fldCharType="separate"/>
        </w:r>
        <w:r>
          <w:t>55</w:t>
        </w:r>
        <w:r>
          <w:fldChar w:fldCharType="end"/>
        </w:r>
      </w:hyperlink>
    </w:p>
    <w:p>
      <w:pPr>
        <w:pStyle w:val="TOC1"/>
        <w:tabs>
          <w:tab w:val="right" w:leader="dot" w:pos="8306"/>
        </w:tabs>
      </w:pPr>
      <w:hyperlink w:anchor="_Toc26545" w:history="1">
        <w:r>
          <w:rPr>
            <w:rFonts w:ascii="仿宋" w:eastAsia="仿宋" w:hAnsi="仿宋" w:cs="仿宋" w:hint="eastAsia"/>
            <w:lang w:eastAsia="zh-CN"/>
          </w:rPr>
          <w:t>十四、质量管理体系</w:t>
        </w:r>
        <w:r>
          <w:tab/>
        </w:r>
        <w:r>
          <w:fldChar w:fldCharType="begin"/>
        </w:r>
        <w:r>
          <w:instrText xml:space="preserve"> PAGEREF _Toc26545 \h </w:instrText>
        </w:r>
        <w:r>
          <w:fldChar w:fldCharType="separate"/>
        </w:r>
        <w:r>
          <w:t>57</w:t>
        </w:r>
        <w:r>
          <w:fldChar w:fldCharType="end"/>
        </w:r>
      </w:hyperlink>
    </w:p>
    <w:p>
      <w:pPr>
        <w:pStyle w:val="TOC2"/>
        <w:tabs>
          <w:tab w:val="right" w:leader="dot" w:pos="8306"/>
        </w:tabs>
      </w:pPr>
      <w:hyperlink w:anchor="_Toc4490" w:history="1">
        <w:r>
          <w:rPr>
            <w:rFonts w:ascii="仿宋" w:eastAsia="仿宋" w:hAnsi="仿宋" w:cs="仿宋" w:hint="eastAsia"/>
            <w:lang w:eastAsia="zh-CN"/>
          </w:rPr>
          <w:t>(一)、质量目标与方针</w:t>
        </w:r>
        <w:r>
          <w:tab/>
        </w:r>
        <w:r>
          <w:fldChar w:fldCharType="begin"/>
        </w:r>
        <w:r>
          <w:instrText xml:space="preserve"> PAGEREF _Toc4490 \h </w:instrText>
        </w:r>
        <w:r>
          <w:fldChar w:fldCharType="separate"/>
        </w:r>
        <w:r>
          <w:t>57</w:t>
        </w:r>
        <w:r>
          <w:fldChar w:fldCharType="end"/>
        </w:r>
      </w:hyperlink>
    </w:p>
    <w:p>
      <w:pPr>
        <w:pStyle w:val="TOC2"/>
        <w:tabs>
          <w:tab w:val="right" w:leader="dot" w:pos="8306"/>
        </w:tabs>
      </w:pPr>
      <w:hyperlink w:anchor="_Toc24145" w:history="1">
        <w:r>
          <w:rPr>
            <w:rFonts w:ascii="仿宋" w:eastAsia="仿宋" w:hAnsi="仿宋" w:cs="仿宋" w:hint="eastAsia"/>
            <w:lang w:eastAsia="zh-CN"/>
          </w:rPr>
          <w:t>(二)、质量管理责任</w:t>
        </w:r>
        <w:r>
          <w:tab/>
        </w:r>
        <w:r>
          <w:fldChar w:fldCharType="begin"/>
        </w:r>
        <w:r>
          <w:instrText xml:space="preserve"> PAGEREF _Toc24145 \h </w:instrText>
        </w:r>
        <w:r>
          <w:fldChar w:fldCharType="separate"/>
        </w:r>
        <w:r>
          <w:t>58</w:t>
        </w:r>
        <w:r>
          <w:fldChar w:fldCharType="end"/>
        </w:r>
      </w:hyperlink>
    </w:p>
    <w:p>
      <w:pPr>
        <w:pStyle w:val="TOC2"/>
        <w:tabs>
          <w:tab w:val="right" w:leader="dot" w:pos="8306"/>
        </w:tabs>
      </w:pPr>
      <w:hyperlink w:anchor="_Toc19508" w:history="1">
        <w:r>
          <w:rPr>
            <w:rFonts w:ascii="仿宋" w:eastAsia="仿宋" w:hAnsi="仿宋" w:cs="仿宋" w:hint="eastAsia"/>
            <w:lang w:eastAsia="zh-CN"/>
          </w:rPr>
          <w:t>(三)、质量管理体系文件</w:t>
        </w:r>
        <w:r>
          <w:tab/>
        </w:r>
        <w:r>
          <w:fldChar w:fldCharType="begin"/>
        </w:r>
        <w:r>
          <w:instrText xml:space="preserve"> PAGEREF _Toc19508 \h </w:instrText>
        </w:r>
        <w:r>
          <w:fldChar w:fldCharType="separate"/>
        </w:r>
        <w:r>
          <w:t>59</w:t>
        </w:r>
        <w:r>
          <w:fldChar w:fldCharType="end"/>
        </w:r>
      </w:hyperlink>
    </w:p>
    <w:p>
      <w:pPr>
        <w:pStyle w:val="TOC2"/>
        <w:tabs>
          <w:tab w:val="right" w:leader="dot" w:pos="8306"/>
        </w:tabs>
      </w:pPr>
      <w:hyperlink w:anchor="_Toc11350" w:history="1">
        <w:r>
          <w:rPr>
            <w:rFonts w:ascii="仿宋" w:eastAsia="仿宋" w:hAnsi="仿宋" w:cs="仿宋" w:hint="eastAsia"/>
            <w:lang w:eastAsia="zh-CN"/>
          </w:rPr>
          <w:t>(四)、质量培训与教育</w:t>
        </w:r>
        <w:r>
          <w:tab/>
        </w:r>
        <w:r>
          <w:fldChar w:fldCharType="begin"/>
        </w:r>
        <w:r>
          <w:instrText xml:space="preserve"> PAGEREF _Toc11350 \h </w:instrText>
        </w:r>
        <w:r>
          <w:fldChar w:fldCharType="separate"/>
        </w:r>
        <w:r>
          <w:t>61</w:t>
        </w:r>
        <w:r>
          <w:fldChar w:fldCharType="end"/>
        </w:r>
      </w:hyperlink>
    </w:p>
    <w:p>
      <w:pPr>
        <w:pStyle w:val="TOC2"/>
        <w:tabs>
          <w:tab w:val="right" w:leader="dot" w:pos="8306"/>
        </w:tabs>
      </w:pPr>
      <w:hyperlink w:anchor="_Toc23359" w:history="1">
        <w:r>
          <w:rPr>
            <w:rFonts w:ascii="仿宋" w:eastAsia="仿宋" w:hAnsi="仿宋" w:cs="仿宋" w:hint="eastAsia"/>
            <w:lang w:eastAsia="zh-CN"/>
          </w:rPr>
          <w:t>(五)、质量审核与评价</w:t>
        </w:r>
        <w:r>
          <w:tab/>
        </w:r>
        <w:r>
          <w:fldChar w:fldCharType="begin"/>
        </w:r>
        <w:r>
          <w:instrText xml:space="preserve"> PAGEREF _Toc23359 \h </w:instrText>
        </w:r>
        <w:r>
          <w:fldChar w:fldCharType="separate"/>
        </w:r>
        <w:r>
          <w:t>63</w:t>
        </w:r>
        <w:r>
          <w:fldChar w:fldCharType="end"/>
        </w:r>
      </w:hyperlink>
    </w:p>
    <w:p>
      <w:pPr>
        <w:pStyle w:val="TOC2"/>
        <w:tabs>
          <w:tab w:val="right" w:leader="dot" w:pos="8306"/>
        </w:tabs>
      </w:pPr>
      <w:hyperlink w:anchor="_Toc14987" w:history="1">
        <w:r>
          <w:rPr>
            <w:rFonts w:ascii="仿宋" w:eastAsia="仿宋" w:hAnsi="仿宋" w:cs="仿宋" w:hint="eastAsia"/>
            <w:lang w:eastAsia="zh-CN"/>
          </w:rPr>
          <w:t>(六)、不符合与纠正措施</w:t>
        </w:r>
        <w:r>
          <w:tab/>
        </w:r>
        <w:r>
          <w:fldChar w:fldCharType="begin"/>
        </w:r>
        <w:r>
          <w:instrText xml:space="preserve"> PAGEREF _Toc14987 \h </w:instrText>
        </w:r>
        <w:r>
          <w:fldChar w:fldCharType="separate"/>
        </w:r>
        <w:r>
          <w:t>64</w:t>
        </w:r>
        <w:r>
          <w:fldChar w:fldCharType="end"/>
        </w:r>
      </w:hyperlink>
    </w:p>
    <w:p>
      <w:pPr>
        <w:pStyle w:val="TOC1"/>
        <w:tabs>
          <w:tab w:val="right" w:leader="dot" w:pos="8306"/>
        </w:tabs>
      </w:pPr>
      <w:hyperlink w:anchor="_Toc2754" w:history="1">
        <w:r>
          <w:rPr>
            <w:rFonts w:ascii="仿宋" w:eastAsia="仿宋" w:hAnsi="仿宋" w:cs="仿宋" w:hint="eastAsia"/>
            <w:lang w:eastAsia="zh-CN"/>
          </w:rPr>
          <w:t>十五、汽车服务项目变更管理</w:t>
        </w:r>
        <w:r>
          <w:tab/>
        </w:r>
        <w:r>
          <w:fldChar w:fldCharType="begin"/>
        </w:r>
        <w:r>
          <w:instrText xml:space="preserve"> PAGEREF _Toc2754 \h </w:instrText>
        </w:r>
        <w:r>
          <w:fldChar w:fldCharType="separate"/>
        </w:r>
        <w:r>
          <w:t>65</w:t>
        </w:r>
        <w:r>
          <w:fldChar w:fldCharType="end"/>
        </w:r>
      </w:hyperlink>
    </w:p>
    <w:p>
      <w:pPr>
        <w:pStyle w:val="TOC2"/>
        <w:tabs>
          <w:tab w:val="right" w:leader="dot" w:pos="8306"/>
        </w:tabs>
      </w:pPr>
      <w:hyperlink w:anchor="_Toc31034" w:history="1">
        <w:r>
          <w:rPr>
            <w:rFonts w:ascii="仿宋" w:eastAsia="仿宋" w:hAnsi="仿宋" w:cs="仿宋" w:hint="eastAsia"/>
            <w:lang w:eastAsia="zh-CN"/>
          </w:rPr>
          <w:t>(一)、变更申请与评估</w:t>
        </w:r>
        <w:r>
          <w:tab/>
        </w:r>
        <w:r>
          <w:fldChar w:fldCharType="begin"/>
        </w:r>
        <w:r>
          <w:instrText xml:space="preserve"> PAGEREF _Toc31034 \h </w:instrText>
        </w:r>
        <w:r>
          <w:fldChar w:fldCharType="separate"/>
        </w:r>
        <w:r>
          <w:t>65</w:t>
        </w:r>
        <w:r>
          <w:fldChar w:fldCharType="end"/>
        </w:r>
      </w:hyperlink>
    </w:p>
    <w:p>
      <w:pPr>
        <w:pStyle w:val="TOC2"/>
        <w:tabs>
          <w:tab w:val="right" w:leader="dot" w:pos="8306"/>
        </w:tabs>
      </w:pPr>
      <w:hyperlink w:anchor="_Toc21546" w:history="1">
        <w:r>
          <w:rPr>
            <w:rFonts w:ascii="仿宋" w:eastAsia="仿宋" w:hAnsi="仿宋" w:cs="仿宋" w:hint="eastAsia"/>
            <w:lang w:eastAsia="zh-CN"/>
          </w:rPr>
          <w:t>(二)、变更实施与控制</w:t>
        </w:r>
        <w:r>
          <w:tab/>
        </w:r>
        <w:r>
          <w:fldChar w:fldCharType="begin"/>
        </w:r>
        <w:r>
          <w:instrText xml:space="preserve"> PAGEREF _Toc21546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593"/>
      <w:r>
        <w:rPr>
          <w:rFonts w:ascii="仿宋" w:eastAsia="仿宋" w:hAnsi="仿宋" w:cs="仿宋" w:hint="eastAsia"/>
          <w:lang w:eastAsia="zh-CN"/>
        </w:rPr>
        <w:t>(一)、汽车服务行业分析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行业一直以来都是市场的关注焦点。行业内的发展趋势、竞争态势以及潜在机会都对汽车服务项目的推进产生深远的影响。通过深入研究行业的整体概貌，我们将更好地理解行业的核心特征，为汽车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行业，技术一直是推动创新和发展的关键因素。我们将对当前技术趋势进行详尽分析，包括但不限于人工智能、大数据应用、先进制造技术等。这有助于汽车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服务项目成功的基础。我们将对主要竞争对手进行深入研究，包括其市场份额、产品特点、市场定位等。通过全面了解竞争对手的优势和劣势，汽车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893"/>
      <w:r>
        <w:rPr>
          <w:rFonts w:ascii="仿宋" w:eastAsia="仿宋" w:hAnsi="仿宋" w:cs="仿宋" w:hint="eastAsia"/>
          <w:sz w:val="28"/>
          <w:lang w:eastAsia="zh-CN"/>
        </w:rPr>
        <w:t>(二)、汽车服务市场分析预测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通过对市场规模的深入调研，我们将预测汽车服务市场未来的增长趋势。这包括市场的整体规模、各细分领域的发展趋势等。汽车服务项目可以根据市场的扩张速度和潜在机会，制定更符合市场需求的发展策略。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汽车服务项目实施过程中需要充分考虑的因素。我们将对市场风险进行全面评估，包括但不限于政策法规风险、市场竞争风险、技术变革风险等。通过对潜在风险的深入分析，汽车服务项目可以制定相应的风险缓解策略，降低不确定性对汽车服务项目的影响。</w:t>
      </w:r>
    </w:p>
    <w:p>
      <w:pPr>
        <w:pStyle w:val="Heading1"/>
        <w:ind w:firstLine="560" w:firstLineChars="200"/>
        <w:rPr>
          <w:rFonts w:ascii="仿宋" w:eastAsia="仿宋" w:hAnsi="仿宋" w:cs="仿宋" w:hint="eastAsia"/>
          <w:sz w:val="28"/>
          <w:lang w:eastAsia="zh-CN"/>
        </w:rPr>
      </w:pPr>
      <w:bookmarkStart w:id="5" w:name="_Toc18252"/>
      <w:r>
        <w:rPr>
          <w:rFonts w:ascii="仿宋" w:eastAsia="仿宋" w:hAnsi="仿宋" w:cs="仿宋" w:hint="eastAsia"/>
          <w:sz w:val="28"/>
          <w:lang w:eastAsia="zh-CN"/>
        </w:rPr>
        <w:t>二、汽车服务项目危机管理</w:t>
      </w:r>
      <w:bookmarkEnd w:id="5"/>
    </w:p>
    <w:p>
      <w:pPr>
        <w:pStyle w:val="Heading2"/>
        <w:rPr>
          <w:rFonts w:ascii="仿宋" w:eastAsia="仿宋" w:hAnsi="仿宋" w:cs="仿宋" w:hint="eastAsia"/>
          <w:lang w:eastAsia="zh-CN"/>
        </w:rPr>
      </w:pPr>
      <w:bookmarkStart w:id="6" w:name="_Toc2160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危机管理中，危机预警与识别是确保汽车服务项目稳健运行的核心步骤。通过建立全面的监测机制，汽车服务项目团队旨在及时发现和理解潜在的风险和危机因素，以便采取及时的预防和应对措施，确保汽车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首先，通过深入的风险评估，汽车服务项目团队全面分析了整个汽车服务项目和各个阶段可能存在的威胁。这包括准确评估每个潜在风险的发生概率和可能影响的程度，为后续危机预警提供了有力支持。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服务项目团队着重于明确定义汽车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服务项目进展的持续监控，团队能够及时发现潜在问题并作出迅速反应。汽车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在这一阶段，团队的专业素养和反应速度将发挥至关重要的作用，以确保潜在危机能够在初期得到有效的处理，最大程度地减轻负面影响。通过危机预警与识别，汽车服务项目得以更有序、可控地推进。</w:t>
      </w:r>
    </w:p>
    <w:p>
      <w:pPr>
        <w:pStyle w:val="Heading2"/>
        <w:ind w:firstLine="560" w:firstLineChars="200"/>
        <w:rPr>
          <w:rFonts w:ascii="仿宋" w:eastAsia="仿宋" w:hAnsi="仿宋" w:cs="仿宋" w:hint="eastAsia"/>
          <w:sz w:val="28"/>
          <w:lang w:eastAsia="zh-CN"/>
        </w:rPr>
      </w:pPr>
      <w:bookmarkStart w:id="7" w:name="_Toc3247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暂停汽车服务项目进度：为遏制危机蔓延，汽车服务项目暂时停止进行，以便全面评估当前状况。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实时沟通：与关键利益相关者建立实时沟通机制，向他们传递汽车服务项目危机的实际状况，保障汽车服务项目核心利益。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随着危机得到初步控制，汽车服务项目团队转向制定恢复计划，以确保汽车服务项目能够从中迅速恢复。主要恢复计划包括：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修复受损的进度计划：重新评估汽车服务项目进度，制定修复计划，确保汽车服务项目尽快回归正常进程。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69"/>
      <w:r>
        <w:rPr>
          <w:rFonts w:ascii="仿宋" w:eastAsia="仿宋" w:hAnsi="仿宋" w:cs="仿宋" w:hint="eastAsia"/>
          <w:sz w:val="28"/>
          <w:lang w:eastAsia="zh-CN"/>
        </w:rPr>
        <w:t>三、汽车服务项目选址可行性分析</w:t>
      </w:r>
      <w:bookmarkEnd w:id="8"/>
    </w:p>
    <w:p>
      <w:pPr>
        <w:pStyle w:val="Heading2"/>
        <w:rPr>
          <w:rFonts w:ascii="仿宋" w:eastAsia="仿宋" w:hAnsi="仿宋" w:cs="仿宋" w:hint="eastAsia"/>
          <w:lang w:eastAsia="zh-CN"/>
        </w:rPr>
      </w:pPr>
      <w:bookmarkStart w:id="9" w:name="_Toc12851"/>
      <w:r>
        <w:rPr>
          <w:rFonts w:ascii="仿宋" w:eastAsia="仿宋" w:hAnsi="仿宋" w:cs="仿宋" w:hint="eastAsia"/>
          <w:lang w:eastAsia="zh-CN"/>
        </w:rPr>
        <w:t>(一)、汽车服务项目选址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该汽车服务项目选址位于XX省XX市XX区XXX街道</w:t>
      </w:r>
    </w:p>
    <w:p>
      <w:pPr>
        <w:pStyle w:val="Heading2"/>
        <w:ind w:firstLine="560" w:firstLineChars="200"/>
        <w:rPr>
          <w:rFonts w:ascii="仿宋" w:eastAsia="仿宋" w:hAnsi="仿宋" w:cs="仿宋" w:hint="eastAsia"/>
          <w:sz w:val="28"/>
          <w:lang w:eastAsia="zh-CN"/>
        </w:rPr>
      </w:pPr>
      <w:bookmarkStart w:id="10" w:name="_Toc1533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汽车服务项目的征地面积将根据汽车服务项目的实际规模和需求进行精确规划。具体面积XXX平方米，旨在确保汽车服务项目不仅能够满足当前的发展需求，还能够预留空间以适应未来的扩展。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净用地面积是在征地面积基础上去除不可利用面积后的实际可开发用地。具体面积XXX平方米，考虑到环保、交通、安全等多方面因素，以确保汽车服务项目在整体利用效率上达到最优。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汽车服务项目计划建设的建筑总规模具体面积XXX平方米。这一规模的确定综合考虑了汽车服务项目的性质、规模，以及城市规划的相关要求，确保建筑布局与周边环境协调一致。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绿地率是汽车服务项目用地中被规划为绿地的比例。具体面积XXX平方米，旨在通过合理规划绿地，改善汽车服务项目周边环境，提升居民生活质量，并符合城市整体绿化规划。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确保汽车服务项目选址与当地城市规划相一致，具体面积XXX平方米。通过与城市规划部门深入沟通，确保汽车服务项目不仅符合城市的整体发展方向，还能够融入城市的发展布局，为城市的长远发展贡献力量。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服务项目选址符合当地产业政策，具体面积XXX平方米。这包括汽车服务项目对当地经济的促进作用，以及对相关产业的带动效应，确保汽车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确保汽车服务项目选址具备必要的公共设施配套，具体面积XXX平方米。这包括交通便利性、教育、医疗等基础设施，以提高居民生活品质，使得汽车服务项目选址更具吸引力。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服务项目选址不仅符合法规和规划，还在实际操作中具有可行性。这一全面规划将为汽车服务项目的成功实施提供坚实的基础，确保汽车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83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服务项目的设备规划和空间设计中，我们将采取灵活设备布局的措施。设备布局将根据实际需求进行灵活设计，避免不必要的浪费。通过合理规划设备摆放位置，我们将提高设备的利用率，减少设备间距，以确保汽车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服务项目内部引入共享设施的概念，例如共享会议室、办公区等。通过这种方式，我们可以减少对资源的重复建设，提高资源共享效率，从而减小汽车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38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服务项目的总图布置中，我们将不同功能区域进行明确的规划，以最大程度满足汽车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76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汽车服务项目对环境的影响是综合评价的重要因素之一。我们将详细考虑选址周边的自然环境、生态保护区、水源地等情况，确保汽车服务项目的建设和运营对环境影响最小化，并符合当地的环保法规标准。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对选址的评价还需充分考虑当地政府的产业政策和法规。我们将详细了解汽车服务项目所在地的相关政策，确保汽车服务项目的规划和运营与当地法规相符，降低不必要的法律风险。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最后，我们将综合考虑用地成本，包括土地购置费用、土地开发成本等。通过对用地成本的详细评估，我们能够做出更为精确的经济效益分析，为汽车服务项目的投资决策提供有力支持。</w:t>
      </w:r>
    </w:p>
    <w:p>
      <w:pPr>
        <w:pStyle w:val="Heading1"/>
        <w:ind w:firstLine="560" w:firstLineChars="200"/>
        <w:rPr>
          <w:rFonts w:ascii="仿宋" w:eastAsia="仿宋" w:hAnsi="仿宋" w:cs="仿宋" w:hint="eastAsia"/>
          <w:sz w:val="28"/>
          <w:lang w:eastAsia="zh-CN"/>
        </w:rPr>
      </w:pPr>
      <w:bookmarkStart w:id="14" w:name="_Toc20461"/>
      <w:r>
        <w:rPr>
          <w:rFonts w:ascii="仿宋" w:eastAsia="仿宋" w:hAnsi="仿宋" w:cs="仿宋" w:hint="eastAsia"/>
          <w:sz w:val="28"/>
          <w:lang w:eastAsia="zh-CN"/>
        </w:rPr>
        <w:t>四、汽车服务项目文档管理</w:t>
      </w:r>
      <w:bookmarkEnd w:id="14"/>
    </w:p>
    <w:p>
      <w:pPr>
        <w:pStyle w:val="Heading2"/>
        <w:rPr>
          <w:rFonts w:ascii="仿宋" w:eastAsia="仿宋" w:hAnsi="仿宋" w:cs="仿宋" w:hint="eastAsia"/>
          <w:lang w:eastAsia="zh-CN"/>
        </w:rPr>
      </w:pPr>
      <w:bookmarkStart w:id="15" w:name="_Toc2720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汽车服务项目高度重视文档的质量和准确性，以支持汽车服务项目的各项活动和决策。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文档的编制始于汽车服务项目计划的初期，我们制定了详细的文档编制计划，明确了每个文档的内容、格式和编写责任人。在汽车服务项目启动阶段，我们首先编制了汽车服务项目章程，明确定义了汽车服务项目的目标、范围、风险等关键要素。随后，汽车服务项目团队根据计划陆续编制了需求文档、设计文档、测试文档等各类文档，确保汽车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服务项目管理中的重要环节，旨在确保汽车服务项目文档符合质量标准和汽车服务项目需求。在汽车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除了内部审查，我们还进行了外部审查，邀请汽车服务项目相关利益方和专业领域的专家对文档进行独立审查。这有助于获取更全面、客观的反馈，确保汽车服务项目文档不仅符合内部标准，也满足外部需求。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汽车服务项目在文档编制与审查方面建立了严格的管理机制，通过规范的流程和多维度的审查，确保汽车服务项目文档的质量、准确性和可靠性，为汽车服务项目的顺利推进提供了有力支持。</w:t>
      </w:r>
    </w:p>
    <w:p>
      <w:pPr>
        <w:pStyle w:val="Heading2"/>
        <w:ind w:firstLine="560" w:firstLineChars="200"/>
        <w:rPr>
          <w:rFonts w:ascii="仿宋" w:eastAsia="仿宋" w:hAnsi="仿宋" w:cs="仿宋" w:hint="eastAsia"/>
          <w:sz w:val="28"/>
          <w:lang w:eastAsia="zh-CN"/>
        </w:rPr>
      </w:pPr>
      <w:bookmarkStart w:id="16" w:name="_Toc385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53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文档存档与归档是汽车服务项目生命周期中一个至关重要的环节，直接关系到汽车服务项目信息的长期保存和历史记录的完整性。在汽车服务项目中，我们实施了一系列有效的文档存档与归档管理策略：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816"/>
      <w:r>
        <w:rPr>
          <w:rFonts w:ascii="仿宋" w:eastAsia="仿宋" w:hAnsi="仿宋" w:cs="仿宋" w:hint="eastAsia"/>
          <w:sz w:val="28"/>
          <w:lang w:eastAsia="zh-CN"/>
        </w:rPr>
        <w:t>五、汽车服务项目建设背景及必要性分析</w:t>
      </w:r>
      <w:bookmarkEnd w:id="18"/>
    </w:p>
    <w:p>
      <w:pPr>
        <w:pStyle w:val="Heading2"/>
        <w:rPr>
          <w:rFonts w:ascii="仿宋" w:eastAsia="仿宋" w:hAnsi="仿宋" w:cs="仿宋" w:hint="eastAsia"/>
          <w:lang w:eastAsia="zh-CN"/>
        </w:rPr>
      </w:pPr>
      <w:bookmarkStart w:id="19" w:name="_Toc8010"/>
      <w:r>
        <w:rPr>
          <w:rFonts w:ascii="仿宋" w:eastAsia="仿宋" w:hAnsi="仿宋" w:cs="仿宋" w:hint="eastAsia"/>
          <w:lang w:eastAsia="zh-CN"/>
        </w:rPr>
        <w:t>(一)、汽车服务项目背景分析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服务项目在这个潮流中的定位。同时，我们将关注行业内涌现的新兴机遇，以便汽车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服务项目提供了强大的发展动力。我们将聚焦于行业内最新的技术发展趋势，包括但不限于人工智能、大数据分析、物联网等领域。通过深度的技术研究，我们将确保汽车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https://d.book118.com/678070065055006032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B227A"/>
    <w:rsid w:val="30BB2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7006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2024-01-28T08:40:00Z</dcterms:created>
  <dcterms:modified xsi:type="dcterms:W3CDTF">2024-01-28T08:40:19Z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E00C04FDCA834DD4BFAD2725E1FD0792_11</vt:lpwstr>
  </property>
  <property fmtid="{D5CDD505-2E9C-101B-9397-08002B2CF9AE}" pid="3" name="KSOProductBuildVer">
    <vt:lpwstr>2052-12.1.0.16120</vt:lpwstr>
  </property>
</Properties>
</file>