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浓缩干燥设备项目规划设计方案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0" w:history="1">
        <w:r>
          <w:rPr>
            <w:rFonts w:ascii="仿宋" w:eastAsia="仿宋" w:hAnsi="仿宋" w:cs="仿宋" w:hint="eastAsia"/>
            <w:lang w:eastAsia="zh-CN"/>
          </w:rPr>
          <w:t>前言</w:t>
        </w:r>
        <w:r>
          <w:tab/>
        </w:r>
        <w:r>
          <w:fldChar w:fldCharType="begin"/>
        </w:r>
        <w:r>
          <w:instrText xml:space="preserve"> PAGEREF _Toc390 \h </w:instrText>
        </w:r>
        <w:r>
          <w:fldChar w:fldCharType="separate"/>
        </w:r>
        <w:r>
          <w:t>3</w:t>
        </w:r>
        <w:r>
          <w:fldChar w:fldCharType="end"/>
        </w:r>
      </w:hyperlink>
    </w:p>
    <w:p>
      <w:pPr>
        <w:pStyle w:val="TOC1"/>
        <w:tabs>
          <w:tab w:val="right" w:leader="dot" w:pos="8306"/>
        </w:tabs>
      </w:pPr>
      <w:hyperlink w:anchor="_Toc28633" w:history="1">
        <w:r>
          <w:rPr>
            <w:rFonts w:ascii="仿宋" w:eastAsia="仿宋" w:hAnsi="仿宋" w:cs="仿宋" w:hint="eastAsia"/>
            <w:lang w:eastAsia="zh-CN"/>
          </w:rPr>
          <w:t>一、浓缩干燥设备项目建设背景及必要性分析</w:t>
        </w:r>
        <w:r>
          <w:tab/>
        </w:r>
        <w:r>
          <w:fldChar w:fldCharType="begin"/>
        </w:r>
        <w:r>
          <w:instrText xml:space="preserve"> PAGEREF _Toc28633 \h </w:instrText>
        </w:r>
        <w:r>
          <w:fldChar w:fldCharType="separate"/>
        </w:r>
        <w:r>
          <w:t>3</w:t>
        </w:r>
        <w:r>
          <w:fldChar w:fldCharType="end"/>
        </w:r>
      </w:hyperlink>
    </w:p>
    <w:p>
      <w:pPr>
        <w:pStyle w:val="TOC2"/>
        <w:tabs>
          <w:tab w:val="right" w:leader="dot" w:pos="8306"/>
        </w:tabs>
      </w:pPr>
      <w:hyperlink w:anchor="_Toc22684" w:history="1">
        <w:r>
          <w:rPr>
            <w:rFonts w:ascii="仿宋" w:eastAsia="仿宋" w:hAnsi="仿宋" w:cs="仿宋" w:hint="eastAsia"/>
            <w:lang w:eastAsia="zh-CN"/>
          </w:rPr>
          <w:t>(一)、浓缩干燥设备项目背景分析</w:t>
        </w:r>
        <w:r>
          <w:tab/>
        </w:r>
        <w:r>
          <w:fldChar w:fldCharType="begin"/>
        </w:r>
        <w:r>
          <w:instrText xml:space="preserve"> PAGEREF _Toc22684 \h </w:instrText>
        </w:r>
        <w:r>
          <w:fldChar w:fldCharType="separate"/>
        </w:r>
        <w:r>
          <w:t>3</w:t>
        </w:r>
        <w:r>
          <w:fldChar w:fldCharType="end"/>
        </w:r>
      </w:hyperlink>
    </w:p>
    <w:p>
      <w:pPr>
        <w:pStyle w:val="TOC2"/>
        <w:tabs>
          <w:tab w:val="right" w:leader="dot" w:pos="8306"/>
        </w:tabs>
      </w:pPr>
      <w:hyperlink w:anchor="_Toc21453" w:history="1">
        <w:r>
          <w:rPr>
            <w:rFonts w:ascii="仿宋" w:eastAsia="仿宋" w:hAnsi="仿宋" w:cs="仿宋" w:hint="eastAsia"/>
            <w:lang w:eastAsia="zh-CN"/>
          </w:rPr>
          <w:t>(二)、浓缩干燥设备项目建设必要性分析</w:t>
        </w:r>
        <w:r>
          <w:tab/>
        </w:r>
        <w:r>
          <w:fldChar w:fldCharType="begin"/>
        </w:r>
        <w:r>
          <w:instrText xml:space="preserve"> PAGEREF _Toc21453 \h </w:instrText>
        </w:r>
        <w:r>
          <w:fldChar w:fldCharType="separate"/>
        </w:r>
        <w:r>
          <w:t>5</w:t>
        </w:r>
        <w:r>
          <w:fldChar w:fldCharType="end"/>
        </w:r>
      </w:hyperlink>
    </w:p>
    <w:p>
      <w:pPr>
        <w:pStyle w:val="TOC1"/>
        <w:tabs>
          <w:tab w:val="right" w:leader="dot" w:pos="8306"/>
        </w:tabs>
      </w:pPr>
      <w:hyperlink w:anchor="_Toc4026" w:history="1">
        <w:r>
          <w:rPr>
            <w:rFonts w:ascii="仿宋" w:eastAsia="仿宋" w:hAnsi="仿宋" w:cs="仿宋" w:hint="eastAsia"/>
            <w:lang w:eastAsia="zh-CN"/>
          </w:rPr>
          <w:t>二、浓缩干燥设备项目建设单位说明</w:t>
        </w:r>
        <w:r>
          <w:tab/>
        </w:r>
        <w:r>
          <w:fldChar w:fldCharType="begin"/>
        </w:r>
        <w:r>
          <w:instrText xml:space="preserve"> PAGEREF _Toc4026 \h </w:instrText>
        </w:r>
        <w:r>
          <w:fldChar w:fldCharType="separate"/>
        </w:r>
        <w:r>
          <w:t>6</w:t>
        </w:r>
        <w:r>
          <w:fldChar w:fldCharType="end"/>
        </w:r>
      </w:hyperlink>
    </w:p>
    <w:p>
      <w:pPr>
        <w:pStyle w:val="TOC2"/>
        <w:tabs>
          <w:tab w:val="right" w:leader="dot" w:pos="8306"/>
        </w:tabs>
      </w:pPr>
      <w:hyperlink w:anchor="_Toc10660" w:history="1">
        <w:r>
          <w:rPr>
            <w:rFonts w:ascii="仿宋" w:eastAsia="仿宋" w:hAnsi="仿宋" w:cs="仿宋" w:hint="eastAsia"/>
            <w:lang w:eastAsia="zh-CN"/>
          </w:rPr>
          <w:t>(一)、浓缩干燥设备项目承办单位基本情况</w:t>
        </w:r>
        <w:r>
          <w:tab/>
        </w:r>
        <w:r>
          <w:fldChar w:fldCharType="begin"/>
        </w:r>
        <w:r>
          <w:instrText xml:space="preserve"> PAGEREF _Toc10660 \h </w:instrText>
        </w:r>
        <w:r>
          <w:fldChar w:fldCharType="separate"/>
        </w:r>
        <w:r>
          <w:t>6</w:t>
        </w:r>
        <w:r>
          <w:fldChar w:fldCharType="end"/>
        </w:r>
      </w:hyperlink>
    </w:p>
    <w:p>
      <w:pPr>
        <w:pStyle w:val="TOC2"/>
        <w:tabs>
          <w:tab w:val="right" w:leader="dot" w:pos="8306"/>
        </w:tabs>
      </w:pPr>
      <w:hyperlink w:anchor="_Toc12358" w:history="1">
        <w:r>
          <w:rPr>
            <w:rFonts w:ascii="仿宋" w:eastAsia="仿宋" w:hAnsi="仿宋" w:cs="仿宋" w:hint="eastAsia"/>
            <w:lang w:eastAsia="zh-CN"/>
          </w:rPr>
          <w:t>(二)、公司经济效益分析</w:t>
        </w:r>
        <w:r>
          <w:tab/>
        </w:r>
        <w:r>
          <w:fldChar w:fldCharType="begin"/>
        </w:r>
        <w:r>
          <w:instrText xml:space="preserve"> PAGEREF _Toc12358 \h </w:instrText>
        </w:r>
        <w:r>
          <w:fldChar w:fldCharType="separate"/>
        </w:r>
        <w:r>
          <w:t>7</w:t>
        </w:r>
        <w:r>
          <w:fldChar w:fldCharType="end"/>
        </w:r>
      </w:hyperlink>
    </w:p>
    <w:p>
      <w:pPr>
        <w:pStyle w:val="TOC1"/>
        <w:tabs>
          <w:tab w:val="right" w:leader="dot" w:pos="8306"/>
        </w:tabs>
      </w:pPr>
      <w:hyperlink w:anchor="_Toc9972" w:history="1">
        <w:r>
          <w:rPr>
            <w:rFonts w:ascii="仿宋" w:eastAsia="仿宋" w:hAnsi="仿宋" w:cs="仿宋" w:hint="eastAsia"/>
            <w:lang w:eastAsia="zh-CN"/>
          </w:rPr>
          <w:t>三、浓缩干燥设备项目绩效评估</w:t>
        </w:r>
        <w:r>
          <w:tab/>
        </w:r>
        <w:r>
          <w:fldChar w:fldCharType="begin"/>
        </w:r>
        <w:r>
          <w:instrText xml:space="preserve"> PAGEREF _Toc9972 \h </w:instrText>
        </w:r>
        <w:r>
          <w:fldChar w:fldCharType="separate"/>
        </w:r>
        <w:r>
          <w:t>8</w:t>
        </w:r>
        <w:r>
          <w:fldChar w:fldCharType="end"/>
        </w:r>
      </w:hyperlink>
    </w:p>
    <w:p>
      <w:pPr>
        <w:pStyle w:val="TOC2"/>
        <w:tabs>
          <w:tab w:val="right" w:leader="dot" w:pos="8306"/>
        </w:tabs>
      </w:pPr>
      <w:hyperlink w:anchor="_Toc19480" w:history="1">
        <w:r>
          <w:rPr>
            <w:rFonts w:ascii="仿宋" w:eastAsia="仿宋" w:hAnsi="仿宋" w:cs="仿宋" w:hint="eastAsia"/>
            <w:lang w:eastAsia="zh-CN"/>
          </w:rPr>
          <w:t>(一)、绩效评估指标</w:t>
        </w:r>
        <w:r>
          <w:tab/>
        </w:r>
        <w:r>
          <w:fldChar w:fldCharType="begin"/>
        </w:r>
        <w:r>
          <w:instrText xml:space="preserve"> PAGEREF _Toc19480 \h </w:instrText>
        </w:r>
        <w:r>
          <w:fldChar w:fldCharType="separate"/>
        </w:r>
        <w:r>
          <w:t>8</w:t>
        </w:r>
        <w:r>
          <w:fldChar w:fldCharType="end"/>
        </w:r>
      </w:hyperlink>
    </w:p>
    <w:p>
      <w:pPr>
        <w:pStyle w:val="TOC2"/>
        <w:tabs>
          <w:tab w:val="right" w:leader="dot" w:pos="8306"/>
        </w:tabs>
      </w:pPr>
      <w:hyperlink w:anchor="_Toc1614" w:history="1">
        <w:r>
          <w:rPr>
            <w:rFonts w:ascii="仿宋" w:eastAsia="仿宋" w:hAnsi="仿宋" w:cs="仿宋" w:hint="eastAsia"/>
            <w:lang w:eastAsia="zh-CN"/>
          </w:rPr>
          <w:t>(二)、绩效评估方法</w:t>
        </w:r>
        <w:r>
          <w:tab/>
        </w:r>
        <w:r>
          <w:fldChar w:fldCharType="begin"/>
        </w:r>
        <w:r>
          <w:instrText xml:space="preserve"> PAGEREF _Toc1614 \h </w:instrText>
        </w:r>
        <w:r>
          <w:fldChar w:fldCharType="separate"/>
        </w:r>
        <w:r>
          <w:t>9</w:t>
        </w:r>
        <w:r>
          <w:fldChar w:fldCharType="end"/>
        </w:r>
      </w:hyperlink>
    </w:p>
    <w:p>
      <w:pPr>
        <w:pStyle w:val="TOC2"/>
        <w:tabs>
          <w:tab w:val="right" w:leader="dot" w:pos="8306"/>
        </w:tabs>
      </w:pPr>
      <w:hyperlink w:anchor="_Toc19257" w:history="1">
        <w:r>
          <w:rPr>
            <w:rFonts w:ascii="仿宋" w:eastAsia="仿宋" w:hAnsi="仿宋" w:cs="仿宋" w:hint="eastAsia"/>
            <w:lang w:eastAsia="zh-CN"/>
          </w:rPr>
          <w:t>(三)、绩效评估周期</w:t>
        </w:r>
        <w:r>
          <w:tab/>
        </w:r>
        <w:r>
          <w:fldChar w:fldCharType="begin"/>
        </w:r>
        <w:r>
          <w:instrText xml:space="preserve"> PAGEREF _Toc19257 \h </w:instrText>
        </w:r>
        <w:r>
          <w:fldChar w:fldCharType="separate"/>
        </w:r>
        <w:r>
          <w:t>10</w:t>
        </w:r>
        <w:r>
          <w:fldChar w:fldCharType="end"/>
        </w:r>
      </w:hyperlink>
    </w:p>
    <w:p>
      <w:pPr>
        <w:pStyle w:val="TOC1"/>
        <w:tabs>
          <w:tab w:val="right" w:leader="dot" w:pos="8306"/>
        </w:tabs>
      </w:pPr>
      <w:hyperlink w:anchor="_Toc4229" w:history="1">
        <w:r>
          <w:rPr>
            <w:rFonts w:ascii="仿宋" w:eastAsia="仿宋" w:hAnsi="仿宋" w:cs="仿宋" w:hint="eastAsia"/>
            <w:lang w:eastAsia="zh-CN"/>
          </w:rPr>
          <w:t>四、浓缩干燥设备项目危机管理</w:t>
        </w:r>
        <w:r>
          <w:tab/>
        </w:r>
        <w:r>
          <w:fldChar w:fldCharType="begin"/>
        </w:r>
        <w:r>
          <w:instrText xml:space="preserve"> PAGEREF _Toc4229 \h </w:instrText>
        </w:r>
        <w:r>
          <w:fldChar w:fldCharType="separate"/>
        </w:r>
        <w:r>
          <w:t>11</w:t>
        </w:r>
        <w:r>
          <w:fldChar w:fldCharType="end"/>
        </w:r>
      </w:hyperlink>
    </w:p>
    <w:p>
      <w:pPr>
        <w:pStyle w:val="TOC2"/>
        <w:tabs>
          <w:tab w:val="right" w:leader="dot" w:pos="8306"/>
        </w:tabs>
      </w:pPr>
      <w:hyperlink w:anchor="_Toc30828" w:history="1">
        <w:r>
          <w:rPr>
            <w:rFonts w:ascii="仿宋" w:eastAsia="仿宋" w:hAnsi="仿宋" w:cs="仿宋" w:hint="eastAsia"/>
            <w:lang w:eastAsia="zh-CN"/>
          </w:rPr>
          <w:t>(一)、危机预警与识别</w:t>
        </w:r>
        <w:r>
          <w:tab/>
        </w:r>
        <w:r>
          <w:fldChar w:fldCharType="begin"/>
        </w:r>
        <w:r>
          <w:instrText xml:space="preserve"> PAGEREF _Toc30828 \h </w:instrText>
        </w:r>
        <w:r>
          <w:fldChar w:fldCharType="separate"/>
        </w:r>
        <w:r>
          <w:t>11</w:t>
        </w:r>
        <w:r>
          <w:fldChar w:fldCharType="end"/>
        </w:r>
      </w:hyperlink>
    </w:p>
    <w:p>
      <w:pPr>
        <w:pStyle w:val="TOC2"/>
        <w:tabs>
          <w:tab w:val="right" w:leader="dot" w:pos="8306"/>
        </w:tabs>
      </w:pPr>
      <w:hyperlink w:anchor="_Toc32132" w:history="1">
        <w:r>
          <w:rPr>
            <w:rFonts w:ascii="仿宋" w:eastAsia="仿宋" w:hAnsi="仿宋" w:cs="仿宋" w:hint="eastAsia"/>
            <w:lang w:eastAsia="zh-CN"/>
          </w:rPr>
          <w:t>(二)、危机应对与恢复</w:t>
        </w:r>
        <w:r>
          <w:tab/>
        </w:r>
        <w:r>
          <w:fldChar w:fldCharType="begin"/>
        </w:r>
        <w:r>
          <w:instrText xml:space="preserve"> PAGEREF _Toc32132 \h </w:instrText>
        </w:r>
        <w:r>
          <w:fldChar w:fldCharType="separate"/>
        </w:r>
        <w:r>
          <w:t>12</w:t>
        </w:r>
        <w:r>
          <w:fldChar w:fldCharType="end"/>
        </w:r>
      </w:hyperlink>
    </w:p>
    <w:p>
      <w:pPr>
        <w:pStyle w:val="TOC1"/>
        <w:tabs>
          <w:tab w:val="right" w:leader="dot" w:pos="8306"/>
        </w:tabs>
      </w:pPr>
      <w:hyperlink w:anchor="_Toc19265" w:history="1">
        <w:r>
          <w:rPr>
            <w:rFonts w:ascii="仿宋" w:eastAsia="仿宋" w:hAnsi="仿宋" w:cs="仿宋" w:hint="eastAsia"/>
            <w:lang w:eastAsia="zh-CN"/>
          </w:rPr>
          <w:t>五、浓缩干燥设备项目概论</w:t>
        </w:r>
        <w:r>
          <w:tab/>
        </w:r>
        <w:r>
          <w:fldChar w:fldCharType="begin"/>
        </w:r>
        <w:r>
          <w:instrText xml:space="preserve"> PAGEREF _Toc19265 \h </w:instrText>
        </w:r>
        <w:r>
          <w:fldChar w:fldCharType="separate"/>
        </w:r>
        <w:r>
          <w:t>13</w:t>
        </w:r>
        <w:r>
          <w:fldChar w:fldCharType="end"/>
        </w:r>
      </w:hyperlink>
    </w:p>
    <w:p>
      <w:pPr>
        <w:pStyle w:val="TOC2"/>
        <w:tabs>
          <w:tab w:val="right" w:leader="dot" w:pos="8306"/>
        </w:tabs>
      </w:pPr>
      <w:hyperlink w:anchor="_Toc20650" w:history="1">
        <w:r>
          <w:rPr>
            <w:rFonts w:ascii="仿宋" w:eastAsia="仿宋" w:hAnsi="仿宋" w:cs="仿宋" w:hint="eastAsia"/>
            <w:lang w:eastAsia="zh-CN"/>
          </w:rPr>
          <w:t>(一)、浓缩干燥设备项目概况</w:t>
        </w:r>
        <w:r>
          <w:tab/>
        </w:r>
        <w:r>
          <w:fldChar w:fldCharType="begin"/>
        </w:r>
        <w:r>
          <w:instrText xml:space="preserve"> PAGEREF _Toc20650 \h </w:instrText>
        </w:r>
        <w:r>
          <w:fldChar w:fldCharType="separate"/>
        </w:r>
        <w:r>
          <w:t>13</w:t>
        </w:r>
        <w:r>
          <w:fldChar w:fldCharType="end"/>
        </w:r>
      </w:hyperlink>
    </w:p>
    <w:p>
      <w:pPr>
        <w:pStyle w:val="TOC2"/>
        <w:tabs>
          <w:tab w:val="right" w:leader="dot" w:pos="8306"/>
        </w:tabs>
      </w:pPr>
      <w:hyperlink w:anchor="_Toc9091" w:history="1">
        <w:r>
          <w:rPr>
            <w:rFonts w:ascii="仿宋" w:eastAsia="仿宋" w:hAnsi="仿宋" w:cs="仿宋" w:hint="eastAsia"/>
            <w:lang w:eastAsia="zh-CN"/>
          </w:rPr>
          <w:t>(二)、浓缩干燥设备项目目标</w:t>
        </w:r>
        <w:r>
          <w:tab/>
        </w:r>
        <w:r>
          <w:fldChar w:fldCharType="begin"/>
        </w:r>
        <w:r>
          <w:instrText xml:space="preserve"> PAGEREF _Toc9091 \h </w:instrText>
        </w:r>
        <w:r>
          <w:fldChar w:fldCharType="separate"/>
        </w:r>
        <w:r>
          <w:t>16</w:t>
        </w:r>
        <w:r>
          <w:fldChar w:fldCharType="end"/>
        </w:r>
      </w:hyperlink>
    </w:p>
    <w:p>
      <w:pPr>
        <w:pStyle w:val="TOC2"/>
        <w:tabs>
          <w:tab w:val="right" w:leader="dot" w:pos="8306"/>
        </w:tabs>
      </w:pPr>
      <w:hyperlink w:anchor="_Toc13551" w:history="1">
        <w:r>
          <w:rPr>
            <w:rFonts w:ascii="仿宋" w:eastAsia="仿宋" w:hAnsi="仿宋" w:cs="仿宋" w:hint="eastAsia"/>
            <w:lang w:eastAsia="zh-CN"/>
          </w:rPr>
          <w:t>(三)、浓缩干燥设备项目提出的理由</w:t>
        </w:r>
        <w:r>
          <w:tab/>
        </w:r>
        <w:r>
          <w:fldChar w:fldCharType="begin"/>
        </w:r>
        <w:r>
          <w:instrText xml:space="preserve"> PAGEREF _Toc13551 \h </w:instrText>
        </w:r>
        <w:r>
          <w:fldChar w:fldCharType="separate"/>
        </w:r>
        <w:r>
          <w:t>16</w:t>
        </w:r>
        <w:r>
          <w:fldChar w:fldCharType="end"/>
        </w:r>
      </w:hyperlink>
    </w:p>
    <w:p>
      <w:pPr>
        <w:pStyle w:val="TOC2"/>
        <w:tabs>
          <w:tab w:val="right" w:leader="dot" w:pos="8306"/>
        </w:tabs>
      </w:pPr>
      <w:hyperlink w:anchor="_Toc2358" w:history="1">
        <w:r>
          <w:rPr>
            <w:rFonts w:ascii="仿宋" w:eastAsia="仿宋" w:hAnsi="仿宋" w:cs="仿宋" w:hint="eastAsia"/>
            <w:lang w:eastAsia="zh-CN"/>
          </w:rPr>
          <w:t>(四)、浓缩干燥设备项目意义</w:t>
        </w:r>
        <w:r>
          <w:tab/>
        </w:r>
        <w:r>
          <w:fldChar w:fldCharType="begin"/>
        </w:r>
        <w:r>
          <w:instrText xml:space="preserve"> PAGEREF _Toc2358 \h </w:instrText>
        </w:r>
        <w:r>
          <w:fldChar w:fldCharType="separate"/>
        </w:r>
        <w:r>
          <w:t>18</w:t>
        </w:r>
        <w:r>
          <w:fldChar w:fldCharType="end"/>
        </w:r>
      </w:hyperlink>
    </w:p>
    <w:p>
      <w:pPr>
        <w:pStyle w:val="TOC2"/>
        <w:tabs>
          <w:tab w:val="right" w:leader="dot" w:pos="8306"/>
        </w:tabs>
      </w:pPr>
      <w:hyperlink w:anchor="_Toc16237" w:history="1">
        <w:r>
          <w:rPr>
            <w:rFonts w:ascii="仿宋" w:eastAsia="仿宋" w:hAnsi="仿宋" w:cs="仿宋" w:hint="eastAsia"/>
            <w:lang w:eastAsia="zh-CN"/>
          </w:rPr>
          <w:t>(五)、浓缩干燥设备项目背景</w:t>
        </w:r>
        <w:r>
          <w:tab/>
        </w:r>
        <w:r>
          <w:fldChar w:fldCharType="begin"/>
        </w:r>
        <w:r>
          <w:instrText xml:space="preserve"> PAGEREF _Toc16237 \h </w:instrText>
        </w:r>
        <w:r>
          <w:fldChar w:fldCharType="separate"/>
        </w:r>
        <w:r>
          <w:t>19</w:t>
        </w:r>
        <w:r>
          <w:fldChar w:fldCharType="end"/>
        </w:r>
      </w:hyperlink>
    </w:p>
    <w:p>
      <w:pPr>
        <w:pStyle w:val="TOC1"/>
        <w:tabs>
          <w:tab w:val="right" w:leader="dot" w:pos="8306"/>
        </w:tabs>
      </w:pPr>
      <w:hyperlink w:anchor="_Toc23951" w:history="1">
        <w:r>
          <w:rPr>
            <w:rFonts w:ascii="仿宋" w:eastAsia="仿宋" w:hAnsi="仿宋" w:cs="仿宋" w:hint="eastAsia"/>
            <w:lang w:eastAsia="zh-CN"/>
          </w:rPr>
          <w:t>六、市场分析、调研</w:t>
        </w:r>
        <w:r>
          <w:tab/>
        </w:r>
        <w:r>
          <w:fldChar w:fldCharType="begin"/>
        </w:r>
        <w:r>
          <w:instrText xml:space="preserve"> PAGEREF _Toc23951 \h </w:instrText>
        </w:r>
        <w:r>
          <w:fldChar w:fldCharType="separate"/>
        </w:r>
        <w:r>
          <w:t>20</w:t>
        </w:r>
        <w:r>
          <w:fldChar w:fldCharType="end"/>
        </w:r>
      </w:hyperlink>
    </w:p>
    <w:p>
      <w:pPr>
        <w:pStyle w:val="TOC2"/>
        <w:tabs>
          <w:tab w:val="right" w:leader="dot" w:pos="8306"/>
        </w:tabs>
      </w:pPr>
      <w:hyperlink w:anchor="_Toc29446" w:history="1">
        <w:r>
          <w:rPr>
            <w:rFonts w:ascii="仿宋" w:eastAsia="仿宋" w:hAnsi="仿宋" w:cs="仿宋" w:hint="eastAsia"/>
            <w:lang w:eastAsia="zh-CN"/>
          </w:rPr>
          <w:t>(一)、浓缩干燥设备行业分析</w:t>
        </w:r>
        <w:r>
          <w:tab/>
        </w:r>
        <w:r>
          <w:fldChar w:fldCharType="begin"/>
        </w:r>
        <w:r>
          <w:instrText xml:space="preserve"> PAGEREF _Toc29446 \h </w:instrText>
        </w:r>
        <w:r>
          <w:fldChar w:fldCharType="separate"/>
        </w:r>
        <w:r>
          <w:t>20</w:t>
        </w:r>
        <w:r>
          <w:fldChar w:fldCharType="end"/>
        </w:r>
      </w:hyperlink>
    </w:p>
    <w:p>
      <w:pPr>
        <w:pStyle w:val="TOC2"/>
        <w:tabs>
          <w:tab w:val="right" w:leader="dot" w:pos="8306"/>
        </w:tabs>
      </w:pPr>
      <w:hyperlink w:anchor="_Toc3199" w:history="1">
        <w:r>
          <w:rPr>
            <w:rFonts w:ascii="仿宋" w:eastAsia="仿宋" w:hAnsi="仿宋" w:cs="仿宋" w:hint="eastAsia"/>
            <w:lang w:eastAsia="zh-CN"/>
          </w:rPr>
          <w:t>(二)、浓缩干燥设备市场分析预测</w:t>
        </w:r>
        <w:r>
          <w:tab/>
        </w:r>
        <w:r>
          <w:fldChar w:fldCharType="begin"/>
        </w:r>
        <w:r>
          <w:instrText xml:space="preserve"> PAGEREF _Toc3199 \h </w:instrText>
        </w:r>
        <w:r>
          <w:fldChar w:fldCharType="separate"/>
        </w:r>
        <w:r>
          <w:t>21</w:t>
        </w:r>
        <w:r>
          <w:fldChar w:fldCharType="end"/>
        </w:r>
      </w:hyperlink>
    </w:p>
    <w:p>
      <w:pPr>
        <w:pStyle w:val="TOC1"/>
        <w:tabs>
          <w:tab w:val="right" w:leader="dot" w:pos="8306"/>
        </w:tabs>
      </w:pPr>
      <w:hyperlink w:anchor="_Toc30251" w:history="1">
        <w:r>
          <w:rPr>
            <w:rFonts w:ascii="仿宋" w:eastAsia="仿宋" w:hAnsi="仿宋" w:cs="仿宋" w:hint="eastAsia"/>
            <w:lang w:eastAsia="zh-CN"/>
          </w:rPr>
          <w:t>七、浓缩干燥设备项目风险管理</w:t>
        </w:r>
        <w:r>
          <w:tab/>
        </w:r>
        <w:r>
          <w:fldChar w:fldCharType="begin"/>
        </w:r>
        <w:r>
          <w:instrText xml:space="preserve"> PAGEREF _Toc30251 \h </w:instrText>
        </w:r>
        <w:r>
          <w:fldChar w:fldCharType="separate"/>
        </w:r>
        <w:r>
          <w:t>22</w:t>
        </w:r>
        <w:r>
          <w:fldChar w:fldCharType="end"/>
        </w:r>
      </w:hyperlink>
    </w:p>
    <w:p>
      <w:pPr>
        <w:pStyle w:val="TOC2"/>
        <w:tabs>
          <w:tab w:val="right" w:leader="dot" w:pos="8306"/>
        </w:tabs>
      </w:pPr>
      <w:hyperlink w:anchor="_Toc3020" w:history="1">
        <w:r>
          <w:rPr>
            <w:rFonts w:ascii="仿宋" w:eastAsia="仿宋" w:hAnsi="仿宋" w:cs="仿宋" w:hint="eastAsia"/>
            <w:lang w:eastAsia="zh-CN"/>
          </w:rPr>
          <w:t>(一)、风险识别与评估</w:t>
        </w:r>
        <w:r>
          <w:tab/>
        </w:r>
        <w:r>
          <w:fldChar w:fldCharType="begin"/>
        </w:r>
        <w:r>
          <w:instrText xml:space="preserve"> PAGEREF _Toc3020 \h </w:instrText>
        </w:r>
        <w:r>
          <w:fldChar w:fldCharType="separate"/>
        </w:r>
        <w:r>
          <w:t>22</w:t>
        </w:r>
        <w:r>
          <w:fldChar w:fldCharType="end"/>
        </w:r>
      </w:hyperlink>
    </w:p>
    <w:p>
      <w:pPr>
        <w:pStyle w:val="TOC2"/>
        <w:tabs>
          <w:tab w:val="right" w:leader="dot" w:pos="8306"/>
        </w:tabs>
      </w:pPr>
      <w:hyperlink w:anchor="_Toc13350" w:history="1">
        <w:r>
          <w:rPr>
            <w:rFonts w:ascii="仿宋" w:eastAsia="仿宋" w:hAnsi="仿宋" w:cs="仿宋" w:hint="eastAsia"/>
            <w:lang w:eastAsia="zh-CN"/>
          </w:rPr>
          <w:t>(二)、风险应对策略</w:t>
        </w:r>
        <w:r>
          <w:tab/>
        </w:r>
        <w:r>
          <w:fldChar w:fldCharType="begin"/>
        </w:r>
        <w:r>
          <w:instrText xml:space="preserve"> PAGEREF _Toc13350 \h </w:instrText>
        </w:r>
        <w:r>
          <w:fldChar w:fldCharType="separate"/>
        </w:r>
        <w:r>
          <w:t>23</w:t>
        </w:r>
        <w:r>
          <w:fldChar w:fldCharType="end"/>
        </w:r>
      </w:hyperlink>
    </w:p>
    <w:p>
      <w:pPr>
        <w:pStyle w:val="TOC2"/>
        <w:tabs>
          <w:tab w:val="right" w:leader="dot" w:pos="8306"/>
        </w:tabs>
      </w:pPr>
      <w:hyperlink w:anchor="_Toc7125" w:history="1">
        <w:r>
          <w:rPr>
            <w:rFonts w:ascii="仿宋" w:eastAsia="仿宋" w:hAnsi="仿宋" w:cs="仿宋" w:hint="eastAsia"/>
            <w:lang w:eastAsia="zh-CN"/>
          </w:rPr>
          <w:t>(三)、风险监控与控制</w:t>
        </w:r>
        <w:r>
          <w:tab/>
        </w:r>
        <w:r>
          <w:fldChar w:fldCharType="begin"/>
        </w:r>
        <w:r>
          <w:instrText xml:space="preserve"> PAGEREF _Toc7125 \h </w:instrText>
        </w:r>
        <w:r>
          <w:fldChar w:fldCharType="separate"/>
        </w:r>
        <w:r>
          <w:t>25</w:t>
        </w:r>
        <w:r>
          <w:fldChar w:fldCharType="end"/>
        </w:r>
      </w:hyperlink>
    </w:p>
    <w:p>
      <w:pPr>
        <w:pStyle w:val="TOC1"/>
        <w:tabs>
          <w:tab w:val="right" w:leader="dot" w:pos="8306"/>
        </w:tabs>
      </w:pPr>
      <w:hyperlink w:anchor="_Toc11590" w:history="1">
        <w:r>
          <w:rPr>
            <w:rFonts w:ascii="仿宋" w:eastAsia="仿宋" w:hAnsi="仿宋" w:cs="仿宋" w:hint="eastAsia"/>
            <w:lang w:eastAsia="zh-CN"/>
          </w:rPr>
          <w:t>八、生产安全保护</w:t>
        </w:r>
        <w:r>
          <w:tab/>
        </w:r>
        <w:r>
          <w:fldChar w:fldCharType="begin"/>
        </w:r>
        <w:r>
          <w:instrText xml:space="preserve"> PAGEREF _Toc11590 \h </w:instrText>
        </w:r>
        <w:r>
          <w:fldChar w:fldCharType="separate"/>
        </w:r>
        <w:r>
          <w:t>26</w:t>
        </w:r>
        <w:r>
          <w:fldChar w:fldCharType="end"/>
        </w:r>
      </w:hyperlink>
    </w:p>
    <w:p>
      <w:pPr>
        <w:pStyle w:val="TOC2"/>
        <w:tabs>
          <w:tab w:val="right" w:leader="dot" w:pos="8306"/>
        </w:tabs>
      </w:pPr>
      <w:hyperlink w:anchor="_Toc8036" w:history="1">
        <w:r>
          <w:rPr>
            <w:rFonts w:ascii="仿宋" w:eastAsia="仿宋" w:hAnsi="仿宋" w:cs="仿宋" w:hint="eastAsia"/>
            <w:lang w:eastAsia="zh-CN"/>
          </w:rPr>
          <w:t>(一)、消防安全</w:t>
        </w:r>
        <w:r>
          <w:tab/>
        </w:r>
        <w:r>
          <w:fldChar w:fldCharType="begin"/>
        </w:r>
        <w:r>
          <w:instrText xml:space="preserve"> PAGEREF _Toc8036 \h </w:instrText>
        </w:r>
        <w:r>
          <w:fldChar w:fldCharType="separate"/>
        </w:r>
        <w:r>
          <w:t>26</w:t>
        </w:r>
        <w:r>
          <w:fldChar w:fldCharType="end"/>
        </w:r>
      </w:hyperlink>
    </w:p>
    <w:p>
      <w:pPr>
        <w:pStyle w:val="TOC2"/>
        <w:tabs>
          <w:tab w:val="right" w:leader="dot" w:pos="8306"/>
        </w:tabs>
      </w:pPr>
      <w:hyperlink w:anchor="_Toc5604" w:history="1">
        <w:r>
          <w:rPr>
            <w:rFonts w:ascii="仿宋" w:eastAsia="仿宋" w:hAnsi="仿宋" w:cs="仿宋" w:hint="eastAsia"/>
            <w:lang w:eastAsia="zh-CN"/>
          </w:rPr>
          <w:t>(二)、防火防爆总图布置措施</w:t>
        </w:r>
        <w:r>
          <w:tab/>
        </w:r>
        <w:r>
          <w:fldChar w:fldCharType="begin"/>
        </w:r>
        <w:r>
          <w:instrText xml:space="preserve"> PAGEREF _Toc5604 \h </w:instrText>
        </w:r>
        <w:r>
          <w:fldChar w:fldCharType="separate"/>
        </w:r>
        <w:r>
          <w:t>27</w:t>
        </w:r>
        <w:r>
          <w:fldChar w:fldCharType="end"/>
        </w:r>
      </w:hyperlink>
    </w:p>
    <w:p>
      <w:pPr>
        <w:pStyle w:val="TOC2"/>
        <w:tabs>
          <w:tab w:val="right" w:leader="dot" w:pos="8306"/>
        </w:tabs>
      </w:pPr>
      <w:hyperlink w:anchor="_Toc19273" w:history="1">
        <w:r>
          <w:rPr>
            <w:rFonts w:ascii="仿宋" w:eastAsia="仿宋" w:hAnsi="仿宋" w:cs="仿宋" w:hint="eastAsia"/>
            <w:lang w:eastAsia="zh-CN"/>
          </w:rPr>
          <w:t>(三)、自然灾害防范措施</w:t>
        </w:r>
        <w:r>
          <w:tab/>
        </w:r>
        <w:r>
          <w:fldChar w:fldCharType="begin"/>
        </w:r>
        <w:r>
          <w:instrText xml:space="preserve"> PAGEREF _Toc19273 \h </w:instrText>
        </w:r>
        <w:r>
          <w:fldChar w:fldCharType="separate"/>
        </w:r>
        <w:r>
          <w:t>28</w:t>
        </w:r>
        <w:r>
          <w:fldChar w:fldCharType="end"/>
        </w:r>
      </w:hyperlink>
    </w:p>
    <w:p>
      <w:pPr>
        <w:pStyle w:val="TOC2"/>
        <w:tabs>
          <w:tab w:val="right" w:leader="dot" w:pos="8306"/>
        </w:tabs>
      </w:pPr>
      <w:hyperlink w:anchor="_Toc8731" w:history="1">
        <w:r>
          <w:rPr>
            <w:rFonts w:ascii="仿宋" w:eastAsia="仿宋" w:hAnsi="仿宋" w:cs="仿宋" w:hint="eastAsia"/>
            <w:lang w:eastAsia="zh-CN"/>
          </w:rPr>
          <w:t>(四)、安全色及安全标志使用要求</w:t>
        </w:r>
        <w:r>
          <w:tab/>
        </w:r>
        <w:r>
          <w:fldChar w:fldCharType="begin"/>
        </w:r>
        <w:r>
          <w:instrText xml:space="preserve"> PAGEREF _Toc8731 \h </w:instrText>
        </w:r>
        <w:r>
          <w:fldChar w:fldCharType="separate"/>
        </w:r>
        <w:r>
          <w:t>29</w:t>
        </w:r>
        <w:r>
          <w:fldChar w:fldCharType="end"/>
        </w:r>
      </w:hyperlink>
    </w:p>
    <w:p>
      <w:pPr>
        <w:pStyle w:val="TOC2"/>
        <w:tabs>
          <w:tab w:val="right" w:leader="dot" w:pos="8306"/>
        </w:tabs>
      </w:pPr>
      <w:hyperlink w:anchor="_Toc13201" w:history="1">
        <w:r>
          <w:rPr>
            <w:rFonts w:ascii="仿宋" w:eastAsia="仿宋" w:hAnsi="仿宋" w:cs="仿宋" w:hint="eastAsia"/>
            <w:lang w:eastAsia="zh-CN"/>
          </w:rPr>
          <w:t>(五)、防尘防毒措施</w:t>
        </w:r>
        <w:r>
          <w:tab/>
        </w:r>
        <w:r>
          <w:fldChar w:fldCharType="begin"/>
        </w:r>
        <w:r>
          <w:instrText xml:space="preserve"> PAGEREF _Toc13201 \h </w:instrText>
        </w:r>
        <w:r>
          <w:fldChar w:fldCharType="separate"/>
        </w:r>
        <w:r>
          <w:t>30</w:t>
        </w:r>
        <w:r>
          <w:fldChar w:fldCharType="end"/>
        </w:r>
      </w:hyperlink>
    </w:p>
    <w:p>
      <w:pPr>
        <w:pStyle w:val="TOC2"/>
        <w:tabs>
          <w:tab w:val="right" w:leader="dot" w:pos="8306"/>
        </w:tabs>
      </w:pPr>
      <w:hyperlink w:anchor="_Toc3234" w:history="1">
        <w:r>
          <w:rPr>
            <w:rFonts w:ascii="仿宋" w:eastAsia="仿宋" w:hAnsi="仿宋" w:cs="仿宋" w:hint="eastAsia"/>
            <w:lang w:eastAsia="zh-CN"/>
          </w:rPr>
          <w:t>(六)、防静电、触电防护及防雷措施</w:t>
        </w:r>
        <w:r>
          <w:tab/>
        </w:r>
        <w:r>
          <w:fldChar w:fldCharType="begin"/>
        </w:r>
        <w:r>
          <w:instrText xml:space="preserve"> PAGEREF _Toc3234 \h </w:instrText>
        </w:r>
        <w:r>
          <w:fldChar w:fldCharType="separate"/>
        </w:r>
        <w:r>
          <w:t>31</w:t>
        </w:r>
        <w:r>
          <w:fldChar w:fldCharType="end"/>
        </w:r>
      </w:hyperlink>
    </w:p>
    <w:p>
      <w:pPr>
        <w:pStyle w:val="TOC2"/>
        <w:tabs>
          <w:tab w:val="right" w:leader="dot" w:pos="8306"/>
        </w:tabs>
      </w:pPr>
      <w:hyperlink w:anchor="_Toc11145" w:history="1">
        <w:r>
          <w:rPr>
            <w:rFonts w:ascii="仿宋" w:eastAsia="仿宋" w:hAnsi="仿宋" w:cs="仿宋" w:hint="eastAsia"/>
            <w:lang w:eastAsia="zh-CN"/>
          </w:rPr>
          <w:t>(七)、机械设备安全保障措施</w:t>
        </w:r>
        <w:r>
          <w:tab/>
        </w:r>
        <w:r>
          <w:fldChar w:fldCharType="begin"/>
        </w:r>
        <w:r>
          <w:instrText xml:space="preserve"> PAGEREF _Toc11145 \h </w:instrText>
        </w:r>
        <w:r>
          <w:fldChar w:fldCharType="separate"/>
        </w:r>
        <w:r>
          <w:t>32</w:t>
        </w:r>
        <w:r>
          <w:fldChar w:fldCharType="end"/>
        </w:r>
      </w:hyperlink>
    </w:p>
    <w:p>
      <w:pPr>
        <w:pStyle w:val="TOC1"/>
        <w:tabs>
          <w:tab w:val="right" w:leader="dot" w:pos="8306"/>
        </w:tabs>
      </w:pPr>
      <w:hyperlink w:anchor="_Toc6452" w:history="1">
        <w:r>
          <w:rPr>
            <w:rFonts w:ascii="仿宋" w:eastAsia="仿宋" w:hAnsi="仿宋" w:cs="仿宋" w:hint="eastAsia"/>
            <w:lang w:eastAsia="zh-CN"/>
          </w:rPr>
          <w:t>九、浓缩干燥设备项目财务管理</w:t>
        </w:r>
        <w:r>
          <w:tab/>
        </w:r>
        <w:r>
          <w:fldChar w:fldCharType="begin"/>
        </w:r>
        <w:r>
          <w:instrText xml:space="preserve"> PAGEREF _Toc6452 \h </w:instrText>
        </w:r>
        <w:r>
          <w:fldChar w:fldCharType="separate"/>
        </w:r>
        <w:r>
          <w:t>34</w:t>
        </w:r>
        <w:r>
          <w:fldChar w:fldCharType="end"/>
        </w:r>
      </w:hyperlink>
    </w:p>
    <w:p>
      <w:pPr>
        <w:pStyle w:val="TOC2"/>
        <w:tabs>
          <w:tab w:val="right" w:leader="dot" w:pos="8306"/>
        </w:tabs>
      </w:pPr>
      <w:hyperlink w:anchor="_Toc22273" w:history="1">
        <w:r>
          <w:rPr>
            <w:rFonts w:ascii="仿宋" w:eastAsia="仿宋" w:hAnsi="仿宋" w:cs="仿宋" w:hint="eastAsia"/>
            <w:lang w:eastAsia="zh-CN"/>
          </w:rPr>
          <w:t>(一)、资金需求大</w:t>
        </w:r>
        <w:r>
          <w:tab/>
        </w:r>
        <w:r>
          <w:fldChar w:fldCharType="begin"/>
        </w:r>
        <w:r>
          <w:instrText xml:space="preserve"> PAGEREF _Toc22273 \h </w:instrText>
        </w:r>
        <w:r>
          <w:fldChar w:fldCharType="separate"/>
        </w:r>
        <w:r>
          <w:t>34</w:t>
        </w:r>
        <w:r>
          <w:fldChar w:fldCharType="end"/>
        </w:r>
      </w:hyperlink>
    </w:p>
    <w:p>
      <w:pPr>
        <w:pStyle w:val="TOC2"/>
        <w:tabs>
          <w:tab w:val="right" w:leader="dot" w:pos="8306"/>
        </w:tabs>
      </w:pPr>
      <w:hyperlink w:anchor="_Toc5984" w:history="1">
        <w:r>
          <w:rPr>
            <w:rFonts w:ascii="仿宋" w:eastAsia="仿宋" w:hAnsi="仿宋" w:cs="仿宋" w:hint="eastAsia"/>
            <w:lang w:eastAsia="zh-CN"/>
          </w:rPr>
          <w:t>(二)、研发周期长</w:t>
        </w:r>
        <w:r>
          <w:tab/>
        </w:r>
        <w:r>
          <w:fldChar w:fldCharType="begin"/>
        </w:r>
        <w:r>
          <w:instrText xml:space="preserve"> PAGEREF _Toc5984 \h </w:instrText>
        </w:r>
        <w:r>
          <w:fldChar w:fldCharType="separate"/>
        </w:r>
        <w:r>
          <w:t>35</w:t>
        </w:r>
        <w:r>
          <w:fldChar w:fldCharType="end"/>
        </w:r>
      </w:hyperlink>
    </w:p>
    <w:p>
      <w:pPr>
        <w:pStyle w:val="TOC2"/>
        <w:tabs>
          <w:tab w:val="right" w:leader="dot" w:pos="8306"/>
        </w:tabs>
      </w:pPr>
      <w:hyperlink w:anchor="_Toc32351" w:history="1">
        <w:r>
          <w:rPr>
            <w:rFonts w:ascii="仿宋" w:eastAsia="仿宋" w:hAnsi="仿宋" w:cs="仿宋" w:hint="eastAsia"/>
            <w:lang w:eastAsia="zh-CN"/>
          </w:rPr>
          <w:t>(三)、市场风险大</w:t>
        </w:r>
        <w:r>
          <w:tab/>
        </w:r>
        <w:r>
          <w:fldChar w:fldCharType="begin"/>
        </w:r>
        <w:r>
          <w:instrText xml:space="preserve"> PAGEREF _Toc32351 \h </w:instrText>
        </w:r>
        <w:r>
          <w:fldChar w:fldCharType="separate"/>
        </w:r>
        <w:r>
          <w:t>36</w:t>
        </w:r>
        <w:r>
          <w:fldChar w:fldCharType="end"/>
        </w:r>
      </w:hyperlink>
    </w:p>
    <w:p>
      <w:pPr>
        <w:pStyle w:val="TOC2"/>
        <w:tabs>
          <w:tab w:val="right" w:leader="dot" w:pos="8306"/>
        </w:tabs>
      </w:pPr>
      <w:hyperlink w:anchor="_Toc20670" w:history="1">
        <w:r>
          <w:rPr>
            <w:rFonts w:ascii="仿宋" w:eastAsia="仿宋" w:hAnsi="仿宋" w:cs="仿宋" w:hint="eastAsia"/>
            <w:lang w:eastAsia="zh-CN"/>
          </w:rPr>
          <w:t>(四)、利润率高</w:t>
        </w:r>
        <w:r>
          <w:tab/>
        </w:r>
        <w:r>
          <w:fldChar w:fldCharType="begin"/>
        </w:r>
        <w:r>
          <w:instrText xml:space="preserve"> PAGEREF _Toc20670 \h </w:instrText>
        </w:r>
        <w:r>
          <w:fldChar w:fldCharType="separate"/>
        </w:r>
        <w:r>
          <w:t>39</w:t>
        </w:r>
        <w:r>
          <w:fldChar w:fldCharType="end"/>
        </w:r>
      </w:hyperlink>
    </w:p>
    <w:p>
      <w:pPr>
        <w:pStyle w:val="TOC1"/>
        <w:tabs>
          <w:tab w:val="right" w:leader="dot" w:pos="8306"/>
        </w:tabs>
      </w:pPr>
      <w:hyperlink w:anchor="_Toc1150" w:history="1">
        <w:r>
          <w:rPr>
            <w:rFonts w:ascii="仿宋" w:eastAsia="仿宋" w:hAnsi="仿宋" w:cs="仿宋" w:hint="eastAsia"/>
            <w:lang w:eastAsia="zh-CN"/>
          </w:rPr>
          <w:t>十、浓缩干燥设备项目社会影响</w:t>
        </w:r>
        <w:r>
          <w:tab/>
        </w:r>
        <w:r>
          <w:fldChar w:fldCharType="begin"/>
        </w:r>
        <w:r>
          <w:instrText xml:space="preserve"> PAGEREF _Toc1150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9" w:history="1">
        <w:r>
          <w:rPr>
            <w:rFonts w:ascii="仿宋" w:eastAsia="仿宋" w:hAnsi="仿宋" w:cs="仿宋" w:hint="eastAsia"/>
            <w:lang w:eastAsia="zh-CN"/>
          </w:rPr>
          <w:t>(一)、社会责任与义务</w:t>
        </w:r>
        <w:r>
          <w:tab/>
        </w:r>
        <w:r>
          <w:fldChar w:fldCharType="begin"/>
        </w:r>
        <w:r>
          <w:instrText xml:space="preserve"> PAGEREF _Toc26069 \h </w:instrText>
        </w:r>
        <w:r>
          <w:fldChar w:fldCharType="separate"/>
        </w:r>
        <w:r>
          <w:t>41</w:t>
        </w:r>
        <w:r>
          <w:fldChar w:fldCharType="end"/>
        </w:r>
      </w:hyperlink>
    </w:p>
    <w:p>
      <w:pPr>
        <w:pStyle w:val="TOC2"/>
        <w:tabs>
          <w:tab w:val="right" w:leader="dot" w:pos="8306"/>
        </w:tabs>
      </w:pPr>
      <w:hyperlink w:anchor="_Toc5242" w:history="1">
        <w:r>
          <w:rPr>
            <w:rFonts w:ascii="仿宋" w:eastAsia="仿宋" w:hAnsi="仿宋" w:cs="仿宋" w:hint="eastAsia"/>
            <w:lang w:eastAsia="zh-CN"/>
          </w:rPr>
          <w:t>(二)、社会参与与沟通</w:t>
        </w:r>
        <w:r>
          <w:tab/>
        </w:r>
        <w:r>
          <w:fldChar w:fldCharType="begin"/>
        </w:r>
        <w:r>
          <w:instrText xml:space="preserve"> PAGEREF _Toc5242 \h </w:instrText>
        </w:r>
        <w:r>
          <w:fldChar w:fldCharType="separate"/>
        </w:r>
        <w:r>
          <w:t>42</w:t>
        </w:r>
        <w:r>
          <w:fldChar w:fldCharType="end"/>
        </w:r>
      </w:hyperlink>
    </w:p>
    <w:p>
      <w:pPr>
        <w:pStyle w:val="TOC1"/>
        <w:tabs>
          <w:tab w:val="right" w:leader="dot" w:pos="8306"/>
        </w:tabs>
      </w:pPr>
      <w:hyperlink w:anchor="_Toc30525" w:history="1">
        <w:r>
          <w:rPr>
            <w:rFonts w:ascii="仿宋" w:eastAsia="仿宋" w:hAnsi="仿宋" w:cs="仿宋" w:hint="eastAsia"/>
            <w:lang w:eastAsia="zh-CN"/>
          </w:rPr>
          <w:t>十一、浓缩干燥设备项目创新与研发</w:t>
        </w:r>
        <w:r>
          <w:tab/>
        </w:r>
        <w:r>
          <w:fldChar w:fldCharType="begin"/>
        </w:r>
        <w:r>
          <w:instrText xml:space="preserve"> PAGEREF _Toc30525 \h </w:instrText>
        </w:r>
        <w:r>
          <w:fldChar w:fldCharType="separate"/>
        </w:r>
        <w:r>
          <w:t>43</w:t>
        </w:r>
        <w:r>
          <w:fldChar w:fldCharType="end"/>
        </w:r>
      </w:hyperlink>
    </w:p>
    <w:p>
      <w:pPr>
        <w:pStyle w:val="TOC2"/>
        <w:tabs>
          <w:tab w:val="right" w:leader="dot" w:pos="8306"/>
        </w:tabs>
      </w:pPr>
      <w:hyperlink w:anchor="_Toc3790" w:history="1">
        <w:r>
          <w:rPr>
            <w:rFonts w:ascii="仿宋" w:eastAsia="仿宋" w:hAnsi="仿宋" w:cs="仿宋" w:hint="eastAsia"/>
            <w:lang w:eastAsia="zh-CN"/>
          </w:rPr>
          <w:t>(一)、创新策略与方向</w:t>
        </w:r>
        <w:r>
          <w:tab/>
        </w:r>
        <w:r>
          <w:fldChar w:fldCharType="begin"/>
        </w:r>
        <w:r>
          <w:instrText xml:space="preserve"> PAGEREF _Toc3790 \h </w:instrText>
        </w:r>
        <w:r>
          <w:fldChar w:fldCharType="separate"/>
        </w:r>
        <w:r>
          <w:t>43</w:t>
        </w:r>
        <w:r>
          <w:fldChar w:fldCharType="end"/>
        </w:r>
      </w:hyperlink>
    </w:p>
    <w:p>
      <w:pPr>
        <w:pStyle w:val="TOC2"/>
        <w:tabs>
          <w:tab w:val="right" w:leader="dot" w:pos="8306"/>
        </w:tabs>
      </w:pPr>
      <w:hyperlink w:anchor="_Toc9406" w:history="1">
        <w:r>
          <w:rPr>
            <w:rFonts w:ascii="仿宋" w:eastAsia="仿宋" w:hAnsi="仿宋" w:cs="仿宋" w:hint="eastAsia"/>
            <w:lang w:eastAsia="zh-CN"/>
          </w:rPr>
          <w:t>(二)、研发规划与投入</w:t>
        </w:r>
        <w:r>
          <w:tab/>
        </w:r>
        <w:r>
          <w:fldChar w:fldCharType="begin"/>
        </w:r>
        <w:r>
          <w:instrText xml:space="preserve"> PAGEREF _Toc9406 \h </w:instrText>
        </w:r>
        <w:r>
          <w:fldChar w:fldCharType="separate"/>
        </w:r>
        <w:r>
          <w:t>44</w:t>
        </w:r>
        <w:r>
          <w:fldChar w:fldCharType="end"/>
        </w:r>
      </w:hyperlink>
    </w:p>
    <w:p>
      <w:pPr>
        <w:pStyle w:val="TOC1"/>
        <w:tabs>
          <w:tab w:val="right" w:leader="dot" w:pos="8306"/>
        </w:tabs>
      </w:pPr>
      <w:hyperlink w:anchor="_Toc14449" w:history="1">
        <w:r>
          <w:rPr>
            <w:rFonts w:ascii="仿宋" w:eastAsia="仿宋" w:hAnsi="仿宋" w:cs="仿宋" w:hint="eastAsia"/>
            <w:lang w:eastAsia="zh-CN"/>
          </w:rPr>
          <w:t>十二、浓缩干燥设备项目人力资源管理</w:t>
        </w:r>
        <w:r>
          <w:tab/>
        </w:r>
        <w:r>
          <w:fldChar w:fldCharType="begin"/>
        </w:r>
        <w:r>
          <w:instrText xml:space="preserve"> PAGEREF _Toc14449 \h </w:instrText>
        </w:r>
        <w:r>
          <w:fldChar w:fldCharType="separate"/>
        </w:r>
        <w:r>
          <w:t>46</w:t>
        </w:r>
        <w:r>
          <w:fldChar w:fldCharType="end"/>
        </w:r>
      </w:hyperlink>
    </w:p>
    <w:p>
      <w:pPr>
        <w:pStyle w:val="TOC2"/>
        <w:tabs>
          <w:tab w:val="right" w:leader="dot" w:pos="8306"/>
        </w:tabs>
      </w:pPr>
      <w:hyperlink w:anchor="_Toc31358" w:history="1">
        <w:r>
          <w:rPr>
            <w:rFonts w:ascii="仿宋" w:eastAsia="仿宋" w:hAnsi="仿宋" w:cs="仿宋" w:hint="eastAsia"/>
            <w:lang w:eastAsia="zh-CN"/>
          </w:rPr>
          <w:t>(一)、建立健全的预算管理制度</w:t>
        </w:r>
        <w:r>
          <w:tab/>
        </w:r>
        <w:r>
          <w:fldChar w:fldCharType="begin"/>
        </w:r>
        <w:r>
          <w:instrText xml:space="preserve"> PAGEREF _Toc31358 \h </w:instrText>
        </w:r>
        <w:r>
          <w:fldChar w:fldCharType="separate"/>
        </w:r>
        <w:r>
          <w:t>46</w:t>
        </w:r>
        <w:r>
          <w:fldChar w:fldCharType="end"/>
        </w:r>
      </w:hyperlink>
    </w:p>
    <w:p>
      <w:pPr>
        <w:pStyle w:val="TOC2"/>
        <w:tabs>
          <w:tab w:val="right" w:leader="dot" w:pos="8306"/>
        </w:tabs>
      </w:pPr>
      <w:hyperlink w:anchor="_Toc984" w:history="1">
        <w:r>
          <w:rPr>
            <w:rFonts w:ascii="仿宋" w:eastAsia="仿宋" w:hAnsi="仿宋" w:cs="仿宋" w:hint="eastAsia"/>
            <w:lang w:eastAsia="zh-CN"/>
          </w:rPr>
          <w:t>(二)、加强资金流动监控</w:t>
        </w:r>
        <w:r>
          <w:tab/>
        </w:r>
        <w:r>
          <w:fldChar w:fldCharType="begin"/>
        </w:r>
        <w:r>
          <w:instrText xml:space="preserve"> PAGEREF _Toc984 \h </w:instrText>
        </w:r>
        <w:r>
          <w:fldChar w:fldCharType="separate"/>
        </w:r>
        <w:r>
          <w:t>47</w:t>
        </w:r>
        <w:r>
          <w:fldChar w:fldCharType="end"/>
        </w:r>
      </w:hyperlink>
    </w:p>
    <w:p>
      <w:pPr>
        <w:pStyle w:val="TOC2"/>
        <w:tabs>
          <w:tab w:val="right" w:leader="dot" w:pos="8306"/>
        </w:tabs>
      </w:pPr>
      <w:hyperlink w:anchor="_Toc25719" w:history="1">
        <w:r>
          <w:rPr>
            <w:rFonts w:ascii="仿宋" w:eastAsia="仿宋" w:hAnsi="仿宋" w:cs="仿宋" w:hint="eastAsia"/>
            <w:lang w:eastAsia="zh-CN"/>
          </w:rPr>
          <w:t>(三)、制定完善的风险控制机制</w:t>
        </w:r>
        <w:r>
          <w:tab/>
        </w:r>
        <w:r>
          <w:fldChar w:fldCharType="begin"/>
        </w:r>
        <w:r>
          <w:instrText xml:space="preserve"> PAGEREF _Toc25719 \h </w:instrText>
        </w:r>
        <w:r>
          <w:fldChar w:fldCharType="separate"/>
        </w:r>
        <w:r>
          <w:t>49</w:t>
        </w:r>
        <w:r>
          <w:fldChar w:fldCharType="end"/>
        </w:r>
      </w:hyperlink>
    </w:p>
    <w:p>
      <w:pPr>
        <w:pStyle w:val="TOC2"/>
        <w:tabs>
          <w:tab w:val="right" w:leader="dot" w:pos="8306"/>
        </w:tabs>
      </w:pPr>
      <w:hyperlink w:anchor="_Toc19205" w:history="1">
        <w:r>
          <w:rPr>
            <w:rFonts w:ascii="仿宋" w:eastAsia="仿宋" w:hAnsi="仿宋" w:cs="仿宋" w:hint="eastAsia"/>
            <w:lang w:eastAsia="zh-CN"/>
          </w:rPr>
          <w:t>(四)、优化成本管理</w:t>
        </w:r>
        <w:r>
          <w:tab/>
        </w:r>
        <w:r>
          <w:fldChar w:fldCharType="begin"/>
        </w:r>
        <w:r>
          <w:instrText xml:space="preserve"> PAGEREF _Toc19205 \h </w:instrText>
        </w:r>
        <w:r>
          <w:fldChar w:fldCharType="separate"/>
        </w:r>
        <w:r>
          <w:t>50</w:t>
        </w:r>
        <w:r>
          <w:fldChar w:fldCharType="end"/>
        </w:r>
      </w:hyperlink>
    </w:p>
    <w:p>
      <w:pPr>
        <w:pStyle w:val="TOC1"/>
        <w:tabs>
          <w:tab w:val="right" w:leader="dot" w:pos="8306"/>
        </w:tabs>
      </w:pPr>
      <w:hyperlink w:anchor="_Toc17101" w:history="1">
        <w:r>
          <w:rPr>
            <w:rFonts w:ascii="仿宋" w:eastAsia="仿宋" w:hAnsi="仿宋" w:cs="仿宋" w:hint="eastAsia"/>
            <w:lang w:eastAsia="zh-CN"/>
          </w:rPr>
          <w:t>十三、利益相关者分析与沟通计划</w:t>
        </w:r>
        <w:r>
          <w:tab/>
        </w:r>
        <w:r>
          <w:fldChar w:fldCharType="begin"/>
        </w:r>
        <w:r>
          <w:instrText xml:space="preserve"> PAGEREF _Toc17101 \h </w:instrText>
        </w:r>
        <w:r>
          <w:fldChar w:fldCharType="separate"/>
        </w:r>
        <w:r>
          <w:t>51</w:t>
        </w:r>
        <w:r>
          <w:fldChar w:fldCharType="end"/>
        </w:r>
      </w:hyperlink>
    </w:p>
    <w:p>
      <w:pPr>
        <w:pStyle w:val="TOC2"/>
        <w:tabs>
          <w:tab w:val="right" w:leader="dot" w:pos="8306"/>
        </w:tabs>
      </w:pPr>
      <w:hyperlink w:anchor="_Toc19209" w:history="1">
        <w:r>
          <w:rPr>
            <w:rFonts w:ascii="仿宋" w:eastAsia="仿宋" w:hAnsi="仿宋" w:cs="仿宋" w:hint="eastAsia"/>
            <w:lang w:eastAsia="zh-CN"/>
          </w:rPr>
          <w:t>(一)、利益相关者分析</w:t>
        </w:r>
        <w:r>
          <w:tab/>
        </w:r>
        <w:r>
          <w:fldChar w:fldCharType="begin"/>
        </w:r>
        <w:r>
          <w:instrText xml:space="preserve"> PAGEREF _Toc19209 \h </w:instrText>
        </w:r>
        <w:r>
          <w:fldChar w:fldCharType="separate"/>
        </w:r>
        <w:r>
          <w:t>51</w:t>
        </w:r>
        <w:r>
          <w:fldChar w:fldCharType="end"/>
        </w:r>
      </w:hyperlink>
    </w:p>
    <w:p>
      <w:pPr>
        <w:pStyle w:val="TOC2"/>
        <w:tabs>
          <w:tab w:val="right" w:leader="dot" w:pos="8306"/>
        </w:tabs>
      </w:pPr>
      <w:hyperlink w:anchor="_Toc19912" w:history="1">
        <w:r>
          <w:rPr>
            <w:rFonts w:ascii="仿宋" w:eastAsia="仿宋" w:hAnsi="仿宋" w:cs="仿宋" w:hint="eastAsia"/>
            <w:lang w:eastAsia="zh-CN"/>
          </w:rPr>
          <w:t>(二)、沟通计划</w:t>
        </w:r>
        <w:r>
          <w:tab/>
        </w:r>
        <w:r>
          <w:fldChar w:fldCharType="begin"/>
        </w:r>
        <w:r>
          <w:instrText xml:space="preserve"> PAGEREF _Toc19912 \h </w:instrText>
        </w:r>
        <w:r>
          <w:fldChar w:fldCharType="separate"/>
        </w:r>
        <w:r>
          <w:t>53</w:t>
        </w:r>
        <w:r>
          <w:fldChar w:fldCharType="end"/>
        </w:r>
      </w:hyperlink>
    </w:p>
    <w:p>
      <w:pPr>
        <w:pStyle w:val="TOC1"/>
        <w:tabs>
          <w:tab w:val="right" w:leader="dot" w:pos="8306"/>
        </w:tabs>
      </w:pPr>
      <w:hyperlink w:anchor="_Toc29863" w:history="1">
        <w:r>
          <w:rPr>
            <w:rFonts w:ascii="仿宋" w:eastAsia="仿宋" w:hAnsi="仿宋" w:cs="仿宋" w:hint="eastAsia"/>
            <w:lang w:eastAsia="zh-CN"/>
          </w:rPr>
          <w:t>十四、风险识别与分类</w:t>
        </w:r>
        <w:r>
          <w:tab/>
        </w:r>
        <w:r>
          <w:fldChar w:fldCharType="begin"/>
        </w:r>
        <w:r>
          <w:instrText xml:space="preserve"> PAGEREF _Toc29863 \h </w:instrText>
        </w:r>
        <w:r>
          <w:fldChar w:fldCharType="separate"/>
        </w:r>
        <w:r>
          <w:t>54</w:t>
        </w:r>
        <w:r>
          <w:fldChar w:fldCharType="end"/>
        </w:r>
      </w:hyperlink>
    </w:p>
    <w:p>
      <w:pPr>
        <w:pStyle w:val="TOC2"/>
        <w:tabs>
          <w:tab w:val="right" w:leader="dot" w:pos="8306"/>
        </w:tabs>
      </w:pPr>
      <w:hyperlink w:anchor="_Toc11881" w:history="1">
        <w:r>
          <w:rPr>
            <w:rFonts w:ascii="仿宋" w:eastAsia="仿宋" w:hAnsi="仿宋" w:cs="仿宋" w:hint="eastAsia"/>
            <w:lang w:eastAsia="zh-CN"/>
          </w:rPr>
          <w:t>(一)、风险识别</w:t>
        </w:r>
        <w:r>
          <w:tab/>
        </w:r>
        <w:r>
          <w:fldChar w:fldCharType="begin"/>
        </w:r>
        <w:r>
          <w:instrText xml:space="preserve"> PAGEREF _Toc11881 \h </w:instrText>
        </w:r>
        <w:r>
          <w:fldChar w:fldCharType="separate"/>
        </w:r>
        <w:r>
          <w:t>54</w:t>
        </w:r>
        <w:r>
          <w:fldChar w:fldCharType="end"/>
        </w:r>
      </w:hyperlink>
    </w:p>
    <w:p>
      <w:pPr>
        <w:pStyle w:val="TOC2"/>
        <w:tabs>
          <w:tab w:val="right" w:leader="dot" w:pos="8306"/>
        </w:tabs>
      </w:pPr>
      <w:hyperlink w:anchor="_Toc758" w:history="1">
        <w:r>
          <w:rPr>
            <w:rFonts w:ascii="仿宋" w:eastAsia="仿宋" w:hAnsi="仿宋" w:cs="仿宋" w:hint="eastAsia"/>
            <w:lang w:eastAsia="zh-CN"/>
          </w:rPr>
          <w:t>(二)、风险分类</w:t>
        </w:r>
        <w:r>
          <w:tab/>
        </w:r>
        <w:r>
          <w:fldChar w:fldCharType="begin"/>
        </w:r>
        <w:r>
          <w:instrText xml:space="preserve"> PAGEREF _Toc758 \h </w:instrText>
        </w:r>
        <w:r>
          <w:fldChar w:fldCharType="separate"/>
        </w:r>
        <w:r>
          <w:t>55</w:t>
        </w:r>
        <w:r>
          <w:fldChar w:fldCharType="end"/>
        </w:r>
      </w:hyperlink>
    </w:p>
    <w:p>
      <w:pPr>
        <w:pStyle w:val="TOC1"/>
        <w:tabs>
          <w:tab w:val="right" w:leader="dot" w:pos="8306"/>
        </w:tabs>
      </w:pPr>
      <w:hyperlink w:anchor="_Toc6401" w:history="1">
        <w:r>
          <w:rPr>
            <w:rFonts w:ascii="仿宋" w:eastAsia="仿宋" w:hAnsi="仿宋" w:cs="仿宋" w:hint="eastAsia"/>
            <w:lang w:eastAsia="zh-CN"/>
          </w:rPr>
          <w:t>十五、质量管理体系</w:t>
        </w:r>
        <w:r>
          <w:tab/>
        </w:r>
        <w:r>
          <w:fldChar w:fldCharType="begin"/>
        </w:r>
        <w:r>
          <w:instrText xml:space="preserve"> PAGEREF _Toc6401 \h </w:instrText>
        </w:r>
        <w:r>
          <w:fldChar w:fldCharType="separate"/>
        </w:r>
        <w:r>
          <w:t>57</w:t>
        </w:r>
        <w:r>
          <w:fldChar w:fldCharType="end"/>
        </w:r>
      </w:hyperlink>
    </w:p>
    <w:p>
      <w:pPr>
        <w:pStyle w:val="TOC2"/>
        <w:tabs>
          <w:tab w:val="right" w:leader="dot" w:pos="8306"/>
        </w:tabs>
      </w:pPr>
      <w:hyperlink w:anchor="_Toc4154" w:history="1">
        <w:r>
          <w:rPr>
            <w:rFonts w:ascii="仿宋" w:eastAsia="仿宋" w:hAnsi="仿宋" w:cs="仿宋" w:hint="eastAsia"/>
            <w:lang w:eastAsia="zh-CN"/>
          </w:rPr>
          <w:t>(一)、质量目标与方针</w:t>
        </w:r>
        <w:r>
          <w:tab/>
        </w:r>
        <w:r>
          <w:fldChar w:fldCharType="begin"/>
        </w:r>
        <w:r>
          <w:instrText xml:space="preserve"> PAGEREF _Toc4154 \h </w:instrText>
        </w:r>
        <w:r>
          <w:fldChar w:fldCharType="separate"/>
        </w:r>
        <w:r>
          <w:t>57</w:t>
        </w:r>
        <w:r>
          <w:fldChar w:fldCharType="end"/>
        </w:r>
      </w:hyperlink>
    </w:p>
    <w:p>
      <w:pPr>
        <w:pStyle w:val="TOC2"/>
        <w:tabs>
          <w:tab w:val="right" w:leader="dot" w:pos="8306"/>
        </w:tabs>
      </w:pPr>
      <w:hyperlink w:anchor="_Toc24885" w:history="1">
        <w:r>
          <w:rPr>
            <w:rFonts w:ascii="仿宋" w:eastAsia="仿宋" w:hAnsi="仿宋" w:cs="仿宋" w:hint="eastAsia"/>
            <w:lang w:eastAsia="zh-CN"/>
          </w:rPr>
          <w:t>(二)、质量管理责任</w:t>
        </w:r>
        <w:r>
          <w:tab/>
        </w:r>
        <w:r>
          <w:fldChar w:fldCharType="begin"/>
        </w:r>
        <w:r>
          <w:instrText xml:space="preserve"> PAGEREF _Toc24885 \h </w:instrText>
        </w:r>
        <w:r>
          <w:fldChar w:fldCharType="separate"/>
        </w:r>
        <w:r>
          <w:t>58</w:t>
        </w:r>
        <w:r>
          <w:fldChar w:fldCharType="end"/>
        </w:r>
      </w:hyperlink>
    </w:p>
    <w:p>
      <w:pPr>
        <w:pStyle w:val="TOC2"/>
        <w:tabs>
          <w:tab w:val="right" w:leader="dot" w:pos="8306"/>
        </w:tabs>
      </w:pPr>
      <w:hyperlink w:anchor="_Toc25155" w:history="1">
        <w:r>
          <w:rPr>
            <w:rFonts w:ascii="仿宋" w:eastAsia="仿宋" w:hAnsi="仿宋" w:cs="仿宋" w:hint="eastAsia"/>
            <w:lang w:eastAsia="zh-CN"/>
          </w:rPr>
          <w:t>(三)、质量管理体系文件</w:t>
        </w:r>
        <w:r>
          <w:tab/>
        </w:r>
        <w:r>
          <w:fldChar w:fldCharType="begin"/>
        </w:r>
        <w:r>
          <w:instrText xml:space="preserve"> PAGEREF _Toc25155 \h </w:instrText>
        </w:r>
        <w:r>
          <w:fldChar w:fldCharType="separate"/>
        </w:r>
        <w:r>
          <w:t>59</w:t>
        </w:r>
        <w:r>
          <w:fldChar w:fldCharType="end"/>
        </w:r>
      </w:hyperlink>
    </w:p>
    <w:p>
      <w:pPr>
        <w:pStyle w:val="TOC2"/>
        <w:tabs>
          <w:tab w:val="right" w:leader="dot" w:pos="8306"/>
        </w:tabs>
      </w:pPr>
      <w:hyperlink w:anchor="_Toc31561" w:history="1">
        <w:r>
          <w:rPr>
            <w:rFonts w:ascii="仿宋" w:eastAsia="仿宋" w:hAnsi="仿宋" w:cs="仿宋" w:hint="eastAsia"/>
            <w:lang w:eastAsia="zh-CN"/>
          </w:rPr>
          <w:t>(四)、质量培训与教育</w:t>
        </w:r>
        <w:r>
          <w:tab/>
        </w:r>
        <w:r>
          <w:fldChar w:fldCharType="begin"/>
        </w:r>
        <w:r>
          <w:instrText xml:space="preserve"> PAGEREF _Toc31561 \h </w:instrText>
        </w:r>
        <w:r>
          <w:fldChar w:fldCharType="separate"/>
        </w:r>
        <w:r>
          <w:t>61</w:t>
        </w:r>
        <w:r>
          <w:fldChar w:fldCharType="end"/>
        </w:r>
      </w:hyperlink>
    </w:p>
    <w:p>
      <w:pPr>
        <w:pStyle w:val="TOC2"/>
        <w:tabs>
          <w:tab w:val="right" w:leader="dot" w:pos="8306"/>
        </w:tabs>
      </w:pPr>
      <w:hyperlink w:anchor="_Toc13081" w:history="1">
        <w:r>
          <w:rPr>
            <w:rFonts w:ascii="仿宋" w:eastAsia="仿宋" w:hAnsi="仿宋" w:cs="仿宋" w:hint="eastAsia"/>
            <w:lang w:eastAsia="zh-CN"/>
          </w:rPr>
          <w:t>(五)、质量审核与评价</w:t>
        </w:r>
        <w:r>
          <w:tab/>
        </w:r>
        <w:r>
          <w:fldChar w:fldCharType="begin"/>
        </w:r>
        <w:r>
          <w:instrText xml:space="preserve"> PAGEREF _Toc13081 \h </w:instrText>
        </w:r>
        <w:r>
          <w:fldChar w:fldCharType="separate"/>
        </w:r>
        <w:r>
          <w:t>62</w:t>
        </w:r>
        <w:r>
          <w:fldChar w:fldCharType="end"/>
        </w:r>
      </w:hyperlink>
    </w:p>
    <w:p>
      <w:pPr>
        <w:pStyle w:val="TOC2"/>
        <w:tabs>
          <w:tab w:val="right" w:leader="dot" w:pos="8306"/>
        </w:tabs>
      </w:pPr>
      <w:hyperlink w:anchor="_Toc15536" w:history="1">
        <w:r>
          <w:rPr>
            <w:rFonts w:ascii="仿宋" w:eastAsia="仿宋" w:hAnsi="仿宋" w:cs="仿宋" w:hint="eastAsia"/>
            <w:lang w:eastAsia="zh-CN"/>
          </w:rPr>
          <w:t>(六)、不符合与纠正措施</w:t>
        </w:r>
        <w:r>
          <w:tab/>
        </w:r>
        <w:r>
          <w:fldChar w:fldCharType="begin"/>
        </w:r>
        <w:r>
          <w:instrText xml:space="preserve"> PAGEREF _Toc15536 \h </w:instrText>
        </w:r>
        <w:r>
          <w:fldChar w:fldCharType="separate"/>
        </w:r>
        <w:r>
          <w:t>64</w:t>
        </w:r>
        <w:r>
          <w:fldChar w:fldCharType="end"/>
        </w:r>
      </w:hyperlink>
    </w:p>
    <w:p>
      <w:pPr>
        <w:pStyle w:val="TOC1"/>
        <w:tabs>
          <w:tab w:val="right" w:leader="dot" w:pos="8306"/>
        </w:tabs>
      </w:pPr>
      <w:hyperlink w:anchor="_Toc8131" w:history="1">
        <w:r>
          <w:rPr>
            <w:rFonts w:ascii="仿宋" w:eastAsia="仿宋" w:hAnsi="仿宋" w:cs="仿宋" w:hint="eastAsia"/>
            <w:lang w:eastAsia="zh-CN"/>
          </w:rPr>
          <w:t>十六、营销与推广策略</w:t>
        </w:r>
        <w:r>
          <w:tab/>
        </w:r>
        <w:r>
          <w:fldChar w:fldCharType="begin"/>
        </w:r>
        <w:r>
          <w:instrText xml:space="preserve"> PAGEREF _Toc8131 \h </w:instrText>
        </w:r>
        <w:r>
          <w:fldChar w:fldCharType="separate"/>
        </w:r>
        <w:r>
          <w:t>65</w:t>
        </w:r>
        <w:r>
          <w:fldChar w:fldCharType="end"/>
        </w:r>
      </w:hyperlink>
    </w:p>
    <w:p>
      <w:pPr>
        <w:pStyle w:val="TOC2"/>
        <w:tabs>
          <w:tab w:val="right" w:leader="dot" w:pos="8306"/>
        </w:tabs>
      </w:pPr>
      <w:hyperlink w:anchor="_Toc32307" w:history="1">
        <w:r>
          <w:rPr>
            <w:rFonts w:ascii="仿宋" w:eastAsia="仿宋" w:hAnsi="仿宋" w:cs="仿宋" w:hint="eastAsia"/>
            <w:lang w:eastAsia="zh-CN"/>
          </w:rPr>
          <w:t>(一)、产品/服务定位与特点</w:t>
        </w:r>
        <w:r>
          <w:tab/>
        </w:r>
        <w:r>
          <w:fldChar w:fldCharType="begin"/>
        </w:r>
        <w:r>
          <w:instrText xml:space="preserve"> PAGEREF _Toc32307 \h </w:instrText>
        </w:r>
        <w:r>
          <w:fldChar w:fldCharType="separate"/>
        </w:r>
        <w:r>
          <w:t>65</w:t>
        </w:r>
        <w:r>
          <w:fldChar w:fldCharType="end"/>
        </w:r>
      </w:hyperlink>
    </w:p>
    <w:p>
      <w:pPr>
        <w:pStyle w:val="TOC2"/>
        <w:tabs>
          <w:tab w:val="right" w:leader="dot" w:pos="8306"/>
        </w:tabs>
      </w:pPr>
      <w:hyperlink w:anchor="_Toc30300" w:history="1">
        <w:r>
          <w:rPr>
            <w:rFonts w:ascii="仿宋" w:eastAsia="仿宋" w:hAnsi="仿宋" w:cs="仿宋" w:hint="eastAsia"/>
            <w:lang w:eastAsia="zh-CN"/>
          </w:rPr>
          <w:t>(二)、市场定位与竞争分析</w:t>
        </w:r>
        <w:r>
          <w:tab/>
        </w:r>
        <w:r>
          <w:fldChar w:fldCharType="begin"/>
        </w:r>
        <w:r>
          <w:instrText xml:space="preserve"> PAGEREF _Toc30300 \h </w:instrText>
        </w:r>
        <w:r>
          <w:fldChar w:fldCharType="separate"/>
        </w:r>
        <w:r>
          <w:t>66</w:t>
        </w:r>
        <w:r>
          <w:fldChar w:fldCharType="end"/>
        </w:r>
      </w:hyperlink>
    </w:p>
    <w:p>
      <w:pPr>
        <w:pStyle w:val="TOC2"/>
        <w:tabs>
          <w:tab w:val="right" w:leader="dot" w:pos="8306"/>
        </w:tabs>
      </w:pPr>
      <w:hyperlink w:anchor="_Toc5159" w:history="1">
        <w:r>
          <w:rPr>
            <w:rFonts w:ascii="仿宋" w:eastAsia="仿宋" w:hAnsi="仿宋" w:cs="仿宋" w:hint="eastAsia"/>
            <w:lang w:eastAsia="zh-CN"/>
          </w:rPr>
          <w:t>(三)、营销渠道与策略</w:t>
        </w:r>
        <w:r>
          <w:tab/>
        </w:r>
        <w:r>
          <w:fldChar w:fldCharType="begin"/>
        </w:r>
        <w:r>
          <w:instrText xml:space="preserve"> PAGEREF _Toc5159 \h </w:instrText>
        </w:r>
        <w:r>
          <w:fldChar w:fldCharType="separate"/>
        </w:r>
        <w:r>
          <w:t>67</w:t>
        </w:r>
        <w:r>
          <w:fldChar w:fldCharType="end"/>
        </w:r>
      </w:hyperlink>
    </w:p>
    <w:p>
      <w:pPr>
        <w:pStyle w:val="TOC2"/>
        <w:tabs>
          <w:tab w:val="right" w:leader="dot" w:pos="8306"/>
        </w:tabs>
      </w:pPr>
      <w:hyperlink w:anchor="_Toc9696" w:history="1">
        <w:r>
          <w:rPr>
            <w:rFonts w:ascii="仿宋" w:eastAsia="仿宋" w:hAnsi="仿宋" w:cs="仿宋" w:hint="eastAsia"/>
            <w:lang w:eastAsia="zh-CN"/>
          </w:rPr>
          <w:t>(四)、推广与宣传活动</w:t>
        </w:r>
        <w:r>
          <w:tab/>
        </w:r>
        <w:r>
          <w:fldChar w:fldCharType="begin"/>
        </w:r>
        <w:r>
          <w:instrText xml:space="preserve"> PAGEREF _Toc9696 \h </w:instrText>
        </w:r>
        <w:r>
          <w:fldChar w:fldCharType="separate"/>
        </w:r>
        <w:r>
          <w:t>69</w:t>
        </w:r>
        <w:r>
          <w:fldChar w:fldCharType="end"/>
        </w:r>
      </w:hyperlink>
    </w:p>
    <w:p>
      <w:pPr>
        <w:pStyle w:val="TOC1"/>
        <w:tabs>
          <w:tab w:val="right" w:leader="dot" w:pos="8306"/>
        </w:tabs>
      </w:pPr>
      <w:hyperlink w:anchor="_Toc30098" w:history="1">
        <w:r>
          <w:rPr>
            <w:rFonts w:ascii="仿宋" w:eastAsia="仿宋" w:hAnsi="仿宋" w:cs="仿宋" w:hint="eastAsia"/>
            <w:lang w:eastAsia="zh-CN"/>
          </w:rPr>
          <w:t>十七、浓缩干燥设备项目实施时间节点</w:t>
        </w:r>
        <w:r>
          <w:tab/>
        </w:r>
        <w:r>
          <w:fldChar w:fldCharType="begin"/>
        </w:r>
        <w:r>
          <w:instrText xml:space="preserve"> PAGEREF _Toc30098 \h </w:instrText>
        </w:r>
        <w:r>
          <w:fldChar w:fldCharType="separate"/>
        </w:r>
        <w:r>
          <w:t>74</w:t>
        </w:r>
        <w:r>
          <w:fldChar w:fldCharType="end"/>
        </w:r>
      </w:hyperlink>
    </w:p>
    <w:p>
      <w:pPr>
        <w:pStyle w:val="TOC2"/>
        <w:tabs>
          <w:tab w:val="right" w:leader="dot" w:pos="8306"/>
        </w:tabs>
      </w:pPr>
      <w:hyperlink w:anchor="_Toc25943" w:history="1">
        <w:r>
          <w:rPr>
            <w:rFonts w:ascii="仿宋" w:eastAsia="仿宋" w:hAnsi="仿宋" w:cs="仿宋" w:hint="eastAsia"/>
            <w:lang w:eastAsia="zh-CN"/>
          </w:rPr>
          <w:t>(一)、浓缩干燥设备项目启动阶段时间节点</w:t>
        </w:r>
        <w:r>
          <w:tab/>
        </w:r>
        <w:r>
          <w:fldChar w:fldCharType="begin"/>
        </w:r>
        <w:r>
          <w:instrText xml:space="preserve"> PAGEREF _Toc25943 \h </w:instrText>
        </w:r>
        <w:r>
          <w:fldChar w:fldCharType="separate"/>
        </w:r>
        <w:r>
          <w:t>74</w:t>
        </w:r>
        <w:r>
          <w:fldChar w:fldCharType="end"/>
        </w:r>
      </w:hyperlink>
    </w:p>
    <w:p>
      <w:pPr>
        <w:pStyle w:val="TOC2"/>
        <w:tabs>
          <w:tab w:val="right" w:leader="dot" w:pos="8306"/>
        </w:tabs>
      </w:pPr>
      <w:hyperlink w:anchor="_Toc28970" w:history="1">
        <w:r>
          <w:rPr>
            <w:rFonts w:ascii="仿宋" w:eastAsia="仿宋" w:hAnsi="仿宋" w:cs="仿宋" w:hint="eastAsia"/>
            <w:lang w:eastAsia="zh-CN"/>
          </w:rPr>
          <w:t>(二)、浓缩干燥设备项目执行阶段时间节点</w:t>
        </w:r>
        <w:r>
          <w:tab/>
        </w:r>
        <w:r>
          <w:fldChar w:fldCharType="begin"/>
        </w:r>
        <w:r>
          <w:instrText xml:space="preserve"> PAGEREF _Toc28970 \h </w:instrText>
        </w:r>
        <w:r>
          <w:fldChar w:fldCharType="separate"/>
        </w:r>
        <w:r>
          <w:t>75</w:t>
        </w:r>
        <w:r>
          <w:fldChar w:fldCharType="end"/>
        </w:r>
      </w:hyperlink>
    </w:p>
    <w:p>
      <w:pPr>
        <w:pStyle w:val="TOC2"/>
        <w:tabs>
          <w:tab w:val="right" w:leader="dot" w:pos="8306"/>
        </w:tabs>
      </w:pPr>
      <w:hyperlink w:anchor="_Toc5438" w:history="1">
        <w:r>
          <w:rPr>
            <w:rFonts w:ascii="仿宋" w:eastAsia="仿宋" w:hAnsi="仿宋" w:cs="仿宋" w:hint="eastAsia"/>
            <w:lang w:eastAsia="zh-CN"/>
          </w:rPr>
          <w:t>(三)、浓缩干燥设备项目完成阶段时间节点</w:t>
        </w:r>
        <w:r>
          <w:tab/>
        </w:r>
        <w:r>
          <w:fldChar w:fldCharType="begin"/>
        </w:r>
        <w:r>
          <w:instrText xml:space="preserve"> PAGEREF _Toc5438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33"/>
      <w:r>
        <w:rPr>
          <w:rFonts w:ascii="仿宋" w:eastAsia="仿宋" w:hAnsi="仿宋" w:cs="仿宋" w:hint="eastAsia"/>
          <w:sz w:val="28"/>
          <w:lang w:eastAsia="zh-CN"/>
        </w:rPr>
        <w:t>一、浓缩干燥设备项目建设背景及必要性分析</w:t>
      </w:r>
      <w:bookmarkEnd w:id="2"/>
    </w:p>
    <w:p>
      <w:pPr>
        <w:pStyle w:val="Heading2"/>
        <w:rPr>
          <w:rFonts w:ascii="仿宋" w:eastAsia="仿宋" w:hAnsi="仿宋" w:cs="仿宋" w:hint="eastAsia"/>
          <w:lang w:eastAsia="zh-CN"/>
        </w:rPr>
      </w:pPr>
      <w:bookmarkStart w:id="3" w:name="_Toc22684"/>
      <w:r>
        <w:rPr>
          <w:rFonts w:ascii="仿宋" w:eastAsia="仿宋" w:hAnsi="仿宋" w:cs="仿宋" w:hint="eastAsia"/>
          <w:lang w:eastAsia="zh-CN"/>
        </w:rPr>
        <w:t>(一)、浓缩干燥设备项目背景分析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浓缩干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浓缩干燥设备项目在这个潮流中的定位。同时，我们将关注行业内涌现的新兴机遇，以便浓缩干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浓缩干燥设备项目提供了强大的发展动力。我们将聚焦于行业内最新的技术发展趋势，包括但不限于人工智能、大数据分析、物联网等领域。通过深度的技术研究，我们将确保浓缩干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浓缩干燥设备项目发展的源泉。我们将投入更多的精力对市场需求进行深入剖析，超越表面的需求，深入挖掘潜在的市场痛点和机遇。通过对市场需求的细致了解，浓缩干燥设备项目将更有针对性地设计解决方案，满足市场的多样化需求，从而更好地促进浓缩干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浓缩干燥设备项目战略至关重要。我们将对竞争态势进行更为深入的分析，包括但不限于市场份额、产品特点、客户满意度等多个维度。通过深度的竞争分析，浓缩干燥设备项目将能够更准确地把握市场脉搏，制定具有竞争力的浓缩干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浓缩干燥设备项目的发展具有直接的影响。我们将进行更为全面的法规和政策分析，了解行业发展中的潜在法律风险和合规挑战。通过充分了解和遵守相关法规，浓缩干燥设备项目将确保在法律框架内合法合规运营，为浓缩干燥设备项目的稳健发展提供有力支持。</w:t>
      </w:r>
    </w:p>
    <w:p>
      <w:pPr>
        <w:pStyle w:val="Heading2"/>
        <w:ind w:firstLine="560" w:firstLineChars="200"/>
        <w:rPr>
          <w:rFonts w:ascii="仿宋" w:eastAsia="仿宋" w:hAnsi="仿宋" w:cs="仿宋" w:hint="eastAsia"/>
          <w:sz w:val="28"/>
          <w:lang w:eastAsia="zh-CN"/>
        </w:rPr>
      </w:pPr>
      <w:bookmarkStart w:id="4" w:name="_Toc21453"/>
      <w:r>
        <w:rPr>
          <w:rFonts w:ascii="仿宋" w:eastAsia="仿宋" w:hAnsi="仿宋" w:cs="仿宋" w:hint="eastAsia"/>
          <w:sz w:val="28"/>
          <w:lang w:eastAsia="zh-CN"/>
        </w:rPr>
        <w:t>(二)、浓缩干燥设备项目建设必要性分析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建设的迫切性源于对行业发展趋势的深刻洞察。我们正处于一个行业变革的时代，科技创新、数字化转型成为企业发展的关键动力。浓缩干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建设不仅仅是为了跟上潮流，更是为了通过技术创新推动企业的持续发展。通过引入先进的技术和解决方案，浓缩干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浓缩干燥设备项目的建设成为必然选择，通过提高产品质量、拓展服务领域，从而在竞争中获得更多的机会。浓缩干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浓缩干燥设备项目建设的必要性体现在对客户需求更精准的满足。通过浓缩干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建设的背后是对企业持续创新的追求。只有通过不断创新，企业才能在竞争中立于不败之地。浓缩干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26"/>
      <w:r>
        <w:rPr>
          <w:rFonts w:ascii="仿宋" w:eastAsia="仿宋" w:hAnsi="仿宋" w:cs="仿宋" w:hint="eastAsia"/>
          <w:sz w:val="28"/>
          <w:lang w:eastAsia="zh-CN"/>
        </w:rPr>
        <w:t>二、浓缩干燥设备项目建设单位说明</w:t>
      </w:r>
      <w:bookmarkEnd w:id="5"/>
    </w:p>
    <w:p>
      <w:pPr>
        <w:pStyle w:val="Heading2"/>
        <w:rPr>
          <w:rFonts w:ascii="仿宋" w:eastAsia="仿宋" w:hAnsi="仿宋" w:cs="仿宋" w:hint="eastAsia"/>
          <w:lang w:eastAsia="zh-CN"/>
        </w:rPr>
      </w:pPr>
      <w:bookmarkStart w:id="6" w:name="_Toc10660"/>
      <w:r>
        <w:rPr>
          <w:rFonts w:ascii="仿宋" w:eastAsia="仿宋" w:hAnsi="仿宋" w:cs="仿宋" w:hint="eastAsia"/>
          <w:lang w:eastAsia="zh-CN"/>
        </w:rPr>
        <w:t>(一)、浓缩干燥设备项目承办单位基本情况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3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浓缩干燥设备项目承办单位的XXXX，我们着眼于实现可持续的经济效益。通过技术创新和解决方案的提供，公司预计在浓缩干燥设备项目执行期间将获得可观的收入增长。这一收入来源主要包括浓缩干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同时，我们注重成本控制和效率提升，以确保浓缩干燥设备项目的可持续盈利。透过精细的管理和资源优化，公司期望实现浓缩干燥设备项目利润最大化。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浓缩干燥设备项目实施进行全面的投资评估，包括浓缩干燥设备项目启动阶段的资金投入和后续运营成本。通过对浓缩干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浓缩干燥设备项目实施过程中具备足够的资金流动性，公司将进行详尽的现金流分析。这包括资金需求的合理预测、浓缩干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972"/>
      <w:r>
        <w:rPr>
          <w:rFonts w:ascii="仿宋" w:eastAsia="仿宋" w:hAnsi="仿宋" w:cs="仿宋" w:hint="eastAsia"/>
          <w:sz w:val="28"/>
          <w:lang w:eastAsia="zh-CN"/>
        </w:rPr>
        <w:t>三、浓缩干燥设备项目绩效评估</w:t>
      </w:r>
      <w:bookmarkEnd w:id="8"/>
    </w:p>
    <w:p>
      <w:pPr>
        <w:pStyle w:val="Heading2"/>
        <w:rPr>
          <w:rFonts w:ascii="仿宋" w:eastAsia="仿宋" w:hAnsi="仿宋" w:cs="仿宋" w:hint="eastAsia"/>
          <w:lang w:eastAsia="zh-CN"/>
        </w:rPr>
      </w:pPr>
      <w:bookmarkStart w:id="9" w:name="_Toc1948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中，我们设计了一套全面的绩效评估指标，以确保浓缩干燥设备项目的可控和成功交付。这些指标跨足浓缩干燥设备项目目标、成本、进度和质量等多个维度，为我们提供了全面洞察浓缩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目标达成率是我们关注的首要指标。我们设定了明确的目标，并通过定期监测和评估，迅速发现并应对潜在的目标偏差。这为浓缩干燥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成本绩效是另一个核心关注点。通过实际成本与预算成本的对比分析，我们深入了解成本差异的原因，及时调整资源分配，保持浓缩干燥设备项目在经济效益方面的合理水平。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进度作为关键的绩效指标之一，得到了精心的关注。我们制定了详细的浓缩干燥设备项目进度计划，并设立了进度符合度指标，确保实际进度与计划进度保持一致。这使我们能够快速发现和解决潜在的进度问题，保持浓缩干燥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浓缩干燥设备项目绩效的不可或缺的一环。我们引入了一系列的质量标准和客户满意度指标，以确保浓缩干燥设备项目交付的成果在质量上达到或超越预期水平。通过持续监测这些指标，我们努力提升浓缩干燥设备项目整体质量水平，为浓缩干燥设备项目的成功交付提供有力保障。通过这些科学且全面的绩效评估，我们能够更好地引导浓缩干燥设备项目的持续改进，确保浓缩干燥设备项目目标的顺利达成。</w:t>
      </w:r>
    </w:p>
    <w:p>
      <w:pPr>
        <w:pStyle w:val="Heading2"/>
        <w:ind w:firstLine="560" w:firstLineChars="200"/>
        <w:rPr>
          <w:rFonts w:ascii="仿宋" w:eastAsia="仿宋" w:hAnsi="仿宋" w:cs="仿宋" w:hint="eastAsia"/>
          <w:sz w:val="28"/>
          <w:lang w:eastAsia="zh-CN"/>
        </w:rPr>
      </w:pPr>
      <w:bookmarkStart w:id="10" w:name="_Toc161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绩效评估是浓缩干燥设备项目中的关键环节，为确保浓缩干燥设备项目达到预期目标，我们采用了多层次、多维度的绩效评估方法。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浓缩干燥设备项目的战略目标对齐，确保每个决策和行动都与浓缩干燥设备项目整体目标保持一致。团队会定期召开战略对齐会议，审视当前工作与浓缩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浓缩干燥设备项目进度、质量、成本和风险等方面。这些指标通过数据收集和分析，为浓缩干燥设备项目管理团队提供了客观的评估依据。例如，我们通过浓缩干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绩效评估不仅仅停留在浓缩干燥设备项目内部，还考虑了浓缩干燥设备项目对外部环境的影响。我们定期进行干系人满意度调查，以了解各利益相关方对浓缩干燥设备项目的期望和满意度，并及时做出调整。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这种多层次、多角度的绩效评估方法，使得我们能够全面了解浓缩干燥设备项目的运行状态，及时做出调整，确保浓缩干燥设备项目在不断变化的环境中保持稳健前行。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925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为了确保浓缩干燥设备项目的有效管理和不断优化，我们采用了精心设计的绩效评估周期。这个周期旨在实现灵活、实时和全面的评估，以适应浓缩干燥设备项目执行中的各种挑战。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浓缩干燥设备项目的不同需求，分为短期、中期和长期。短期评估关注每个迭代或工作周期，以及时发现和解决当前任务中的问题。中期评估涵盖几个迭代，深入了解整体浓缩干燥设备项目的趋势和性能。长期评估则着眼于整个浓缩干燥设备项目阶段，确保浓缩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浓缩干燥设备项目管理工具和协作平台，团队成员能够随时更新和分享浓缩干燥设备项目数据。这种实时性的反馈机制使我们能够及时察觉潜在问题，快速调整，保持浓缩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浓缩干燥设备项目的决策制定密不可分。每个周期的浓缩干燥设备项目回顾会议成为集体总结经验、识别问题深层次原因并找到创新解决方案的平台。这种定期的反思与调整机制使浓缩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4229"/>
      <w:r>
        <w:rPr>
          <w:rFonts w:ascii="仿宋" w:eastAsia="仿宋" w:hAnsi="仿宋" w:cs="仿宋" w:hint="eastAsia"/>
          <w:sz w:val="28"/>
          <w:lang w:eastAsia="zh-CN"/>
        </w:rPr>
        <w:t>四、浓缩干燥设备项目危机管理</w:t>
      </w:r>
      <w:bookmarkEnd w:id="12"/>
    </w:p>
    <w:p>
      <w:pPr>
        <w:pStyle w:val="Heading2"/>
        <w:rPr>
          <w:rFonts w:ascii="仿宋" w:eastAsia="仿宋" w:hAnsi="仿宋" w:cs="仿宋" w:hint="eastAsia"/>
          <w:lang w:eastAsia="zh-CN"/>
        </w:rPr>
      </w:pPr>
      <w:bookmarkStart w:id="13" w:name="_Toc308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危机管理中，危机预警与识别是确保浓缩干燥设备项目稳健运行的核心步骤。通过建立全面的监测机制，浓缩干燥设备项目团队旨在及时发现和理解潜在的风险和危机因素，以便采取及时的预防和应对措施，确保浓缩干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首先，通过深入的风险评估，浓缩干燥设备项目团队全面分析了整个浓缩干燥设备项目和各个阶段可能存在的威胁。这包括准确评估每个潜在风险的发生概率和可能影响的程度，为后续危机预警提供了有力支持。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浓缩干燥设备项目团队着重于明确定义浓缩干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浓缩干燥设备项目进展的持续监控，团队能够及时发现潜在问题并作出迅速反应。浓缩干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在这一阶段，团队的专业素养和反应速度将发挥至关重要的作用，以确保潜在危机能够在初期得到有效的处理，最大程度地减轻负面影响。通过危机预警与识别，浓缩干燥设备项目得以更有序、可控地推进。</w:t>
      </w:r>
    </w:p>
    <w:p>
      <w:pPr>
        <w:pStyle w:val="Heading2"/>
        <w:ind w:firstLine="560" w:firstLineChars="200"/>
        <w:rPr>
          <w:rFonts w:ascii="仿宋" w:eastAsia="仿宋" w:hAnsi="仿宋" w:cs="仿宋" w:hint="eastAsia"/>
          <w:sz w:val="28"/>
          <w:lang w:eastAsia="zh-CN"/>
        </w:rPr>
      </w:pPr>
      <w:bookmarkStart w:id="14" w:name="_Toc321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在危机发生时，浓缩干燥设备项目团队立即行动，成立了应急小组。该小组的任务是迅速制定并实施紧急应对措施，以最小化潜在损失。以下是采取的主要措施：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暂停浓缩干燥设备项目进度：为遏制危机蔓延，浓缩干燥设备项目暂时停止进行，以便全面评估当前状况。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资源重新分配：重新评估浓缩干燥设备项目资源的分配，确保最大限度地减小损失。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实时沟通：与关键利益相关者建立实时沟通机制，向他们传递浓缩干燥设备项目危机的实际状况，保障浓缩干燥设备项目核心利益。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在紧急应对的同时，浓缩干燥设备项目团队强调了团队协作和有效沟通的重要性。以下是团队协作的关键举措：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信息共享机制：建立了信息共享平台，确保团队成员能够及时获取浓缩干燥设备项目危机的实时信息。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领导者沟通：浓缩干燥设备项目领导者通过定期会议和即时沟通工具，指导团队应对危机，保持团队稳定运行。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随着危机得到初步控制，浓缩干燥设备项目团队转向制定恢复计划，以确保浓缩干燥设备项目能够从中迅速恢复。主要恢复计划包括：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修复受损的进度计划：重新评估浓缩干燥设备项目进度，制定修复计划，确保浓缩干燥设备项目尽快回归正常进程。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重新调整资源分配：优化资源分配，确保浓缩干燥设备项目在有限资源下高效运转。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风险管理机制加强：对浓缩干燥设备项目风险进行全面评估，制定更强化的风险管理策略，以预防未来可能的危机。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9265"/>
      <w:r>
        <w:rPr>
          <w:rFonts w:ascii="仿宋" w:eastAsia="仿宋" w:hAnsi="仿宋" w:cs="仿宋" w:hint="eastAsia"/>
          <w:sz w:val="28"/>
          <w:lang w:eastAsia="zh-CN"/>
        </w:rPr>
        <w:t>五、浓缩干燥设备项目概论</w:t>
      </w:r>
      <w:bookmarkEnd w:id="15"/>
    </w:p>
    <w:p>
      <w:pPr>
        <w:pStyle w:val="Heading2"/>
        <w:rPr>
          <w:rFonts w:ascii="仿宋" w:eastAsia="仿宋" w:hAnsi="仿宋" w:cs="仿宋" w:hint="eastAsia"/>
          <w:lang w:eastAsia="zh-CN"/>
        </w:rPr>
      </w:pPr>
      <w:bookmarkStart w:id="16" w:name="_Toc20650"/>
      <w:r>
        <w:rPr>
          <w:rFonts w:ascii="仿宋" w:eastAsia="仿宋" w:hAnsi="仿宋" w:cs="仿宋" w:hint="eastAsia"/>
          <w:lang w:eastAsia="zh-CN"/>
        </w:rPr>
        <w:t>(一)、浓缩干燥设备项目概况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起源追溯至对市场的深入洞察。市场的不断演变与变革为浓缩干燥设备项目提供了难得的机遇。当前市场存在的需求缺口和变革的大环境共同构成了浓缩干燥设备项目的背景。这个浓缩干燥设备项目旨在充分利用市场机遇，填补行业中尚未满足的需求，为客户提供全新的解决方案。市场的变革和需求的增长使得这个浓缩干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浓缩干燥设备项目名称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正式命名为浓缩干燥设备。这个名称不仅仅是一个标识，更代表了浓缩干燥设备项目的核心理念和愿景。它蕴含着浓缩干燥设备项目所要解决问题的关键字，具有强烈的表达和辨识度，为浓缩干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浓缩干燥设备项目目标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核心目标是提供一种全新、高效的解决方案，满足客户日益增长的需求。浓缩干燥设备项目追求的不仅仅是满足市场需求，更是在市场中获得卓越的竞争优势。通过不断提升产品或服务的质量和创新水平，浓缩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浓缩干燥设备项目范围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全面涵盖了产品研发、制造、市场推广和售后服务，确保从产品设计到最终用户体验的全方位关注。这一全面的浓缩干燥设备项目范围是为了确保浓缩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浓缩干燥设备项目时间表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浓缩干燥设备项目计划在未来18个月内完成，包括研发、测试、市场试点和正式推出等不同阶段。这个时间表的合理设计是为了确保浓缩干燥设备项目各个阶段的顺利推进，以便按时交付高质量的成果。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浓缩干燥设备项目预算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总预算估算为XX百万美元，主要分配在研发、市场推广、人员培训和运营等方面。这一充足的预算为浓缩干燥设备项目提供了充足的资源，确保浓缩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浓缩干燥设备项目风险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可能面临的风险包括市场接受度低、技术难题、竞争激烈等。浓缩干燥设备项目团队已经制定了相应的风险应对计划，通过前瞻性的风险管理，确保浓缩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浓缩干燥设备项目团队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浓缩干燥设备项目汇聚了一支经验丰富、多领域专业素养的核心团队，确保浓缩干燥设备项目在各个方面都能拥有高水平的执行力。团队的协同作战是浓缩干燥设备项目成功的关键因素之一。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浓缩干燥设备项目背景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浓缩干燥设备项目的背景根植于市场对更高效、创新产品的渴望，同时也受到科技发展对行业格局的深刻改变的影响。这为浓缩干燥设备项目提供了广阔的发展空间和市场需求。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浓缩干燥设备项目现状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截至目前，浓缩干燥设备项目已完成市场调研和技术验证，取得了初步的成功。这为浓缩干燥设备项目在未来的发展奠定了坚实的基础，为更远大的目标打下了坚实的基石。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091"/>
      <w:r>
        <w:rPr>
          <w:rFonts w:ascii="仿宋" w:eastAsia="仿宋" w:hAnsi="仿宋" w:cs="仿宋" w:hint="eastAsia"/>
          <w:sz w:val="28"/>
          <w:lang w:eastAsia="zh-CN"/>
        </w:rPr>
        <w:t>(二)、浓缩干燥设备项目目标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keyword》浓缩干燥设备项目首要业务目标是在市场中占据有利地位，实现产品/服务的成功推广和销售。通过不断提升产品质量、创新性，浓缩干燥设备项目追求成为行业中的领导者，赢得更多客户的青睐。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在科技迅速发展的时代，浓缩干燥设备项目着眼于技术创新。通过持续的研发和技术升级，浓缩干燥设备项目旨在推出更具创新性的产品或服务，以满足市场对新鲜、先进解决方案的需求。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为了建立可持续的客户关系，浓缩干燥设备项目设定了客户满意度目标。通过提供卓越的产品质量和优质的客户服务，浓缩干燥设备项目追求赢得客户的信任和忠诚度，确保他们的满意度达到行业领先水平。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浓缩干燥设备项目注重社会责任和可持续发展。通过实施环保、社会责任浓缩干燥设备项目，浓缩干燥设备项目致力于在经济发展的同时保护环境，促进社会公平，实现可持续经营。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浓缩干燥设备项目的团队是实现目标的核心驱动力。因此，浓缩干燥设备项目设定了团队发展目标，包括提升团队成员的专业技能、培养领导力，以及搭建协同高效的团队工作氛围。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551"/>
      <w:r>
        <w:rPr>
          <w:rFonts w:ascii="仿宋" w:eastAsia="仿宋" w:hAnsi="仿宋" w:cs="仿宋" w:hint="eastAsia"/>
          <w:sz w:val="28"/>
          <w:lang w:eastAsia="zh-CN"/>
        </w:rPr>
        <w:t>(三)、浓缩干燥设备项目提出的理由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浓缩干燥设备项目提出的理由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https://d.book118.com/678077017117006023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92C12"/>
    <w:rsid w:val="6BF92C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70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2023-12-29T01:48:00Z</dcterms:created>
  <dcterms:modified xsi:type="dcterms:W3CDTF">2023-12-29T01:48:31Z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509FA87B928B4EC09BCD134E594DC448_11</vt:lpwstr>
  </property>
  <property fmtid="{D5CDD505-2E9C-101B-9397-08002B2CF9AE}" pid="3" name="KSOProductBuildVer">
    <vt:lpwstr>2052-12.1.0.16120</vt:lpwstr>
  </property>
</Properties>
</file>