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A16E18" w14:paraId="54F1A3FF" w14:textId="2D503342">
      <w:pPr>
        <w:adjustRightInd w:val="0"/>
        <w:spacing w:line="360" w:lineRule="auto"/>
        <w:ind w:left="480" w:hanging="480" w:hangingChars="200"/>
        <w:jc w:val="center"/>
        <w:rPr>
          <w:rFonts w:ascii="仿宋_GB2312" w:eastAsia="仿宋_GB2312" w:hAnsi="宋体"/>
        </w:rPr>
      </w:pPr>
    </w:p>
    <w:p w:rsidR="00A16E18" w14:paraId="552D4202" w14:textId="77777777">
      <w:pPr>
        <w:ind w:firstLine="883"/>
        <w:jc w:val="left"/>
        <w:rPr>
          <w:b/>
          <w:sz w:val="44"/>
        </w:rPr>
      </w:pPr>
    </w:p>
    <w:p w:rsidR="00A16E18" w14:paraId="444A19E6" w14:textId="77777777">
      <w:pPr>
        <w:spacing w:before="120" w:after="120" w:line="240" w:lineRule="auto"/>
        <w:ind w:firstLine="0" w:firstLineChars="0"/>
        <w:jc w:val="center"/>
        <w:rPr>
          <w:rFonts w:eastAsia="黑体"/>
          <w:bCs/>
          <w:sz w:val="72"/>
        </w:rPr>
      </w:pPr>
      <w:r>
        <w:rPr>
          <w:rFonts w:eastAsia="黑体" w:hint="eastAsia"/>
          <w:bCs/>
          <w:sz w:val="72"/>
        </w:rPr>
        <w:t>本</w:t>
      </w:r>
      <w:r>
        <w:rPr>
          <w:rFonts w:eastAsia="黑体" w:hint="eastAsia"/>
          <w:bCs/>
          <w:sz w:val="72"/>
        </w:rPr>
        <w:t xml:space="preserve"> </w:t>
      </w:r>
      <w:r>
        <w:rPr>
          <w:rFonts w:eastAsia="黑体" w:hint="eastAsia"/>
          <w:bCs/>
          <w:sz w:val="72"/>
        </w:rPr>
        <w:t>科</w:t>
      </w:r>
      <w:r>
        <w:rPr>
          <w:rFonts w:eastAsia="黑体" w:hint="eastAsia"/>
          <w:bCs/>
          <w:sz w:val="72"/>
        </w:rPr>
        <w:t xml:space="preserve"> </w:t>
      </w:r>
      <w:r>
        <w:rPr>
          <w:rFonts w:eastAsia="黑体" w:hint="eastAsia"/>
          <w:bCs/>
          <w:sz w:val="72"/>
        </w:rPr>
        <w:t>毕</w:t>
      </w:r>
      <w:r>
        <w:rPr>
          <w:rFonts w:eastAsia="黑体" w:hint="eastAsia"/>
          <w:bCs/>
          <w:sz w:val="72"/>
        </w:rPr>
        <w:t xml:space="preserve"> </w:t>
      </w:r>
      <w:r>
        <w:rPr>
          <w:rFonts w:eastAsia="黑体" w:hint="eastAsia"/>
          <w:bCs/>
          <w:sz w:val="72"/>
        </w:rPr>
        <w:t>业</w:t>
      </w:r>
      <w:r>
        <w:rPr>
          <w:rFonts w:eastAsia="黑体" w:hint="eastAsia"/>
          <w:bCs/>
          <w:sz w:val="72"/>
        </w:rPr>
        <w:t xml:space="preserve"> </w:t>
      </w:r>
      <w:r>
        <w:rPr>
          <w:rFonts w:eastAsia="黑体" w:hint="eastAsia"/>
          <w:bCs/>
          <w:sz w:val="72"/>
        </w:rPr>
        <w:t>设</w:t>
      </w:r>
      <w:r>
        <w:rPr>
          <w:rFonts w:eastAsia="黑体" w:hint="eastAsia"/>
          <w:bCs/>
          <w:sz w:val="72"/>
        </w:rPr>
        <w:t xml:space="preserve"> </w:t>
      </w:r>
      <w:r>
        <w:rPr>
          <w:rFonts w:eastAsia="黑体" w:hint="eastAsia"/>
          <w:bCs/>
          <w:sz w:val="72"/>
        </w:rPr>
        <w:t>计（论</w:t>
      </w:r>
      <w:r>
        <w:rPr>
          <w:rFonts w:eastAsia="黑体" w:hint="eastAsia"/>
          <w:bCs/>
          <w:sz w:val="72"/>
        </w:rPr>
        <w:t xml:space="preserve"> </w:t>
      </w:r>
      <w:r>
        <w:rPr>
          <w:rFonts w:eastAsia="黑体" w:hint="eastAsia"/>
          <w:bCs/>
          <w:sz w:val="72"/>
        </w:rPr>
        <w:t>文）</w:t>
      </w:r>
    </w:p>
    <w:p w:rsidR="00A16E18" w14:paraId="69D057DB" w14:textId="77777777">
      <w:pPr>
        <w:spacing w:line="480" w:lineRule="auto"/>
        <w:ind w:firstLine="880"/>
        <w:jc w:val="center"/>
        <w:rPr>
          <w:rFonts w:eastAsia="楷体_GB2312"/>
          <w:bCs/>
          <w:sz w:val="44"/>
        </w:rPr>
      </w:pPr>
    </w:p>
    <w:p w:rsidR="00A16E18" w14:paraId="78C75B73" w14:textId="77777777">
      <w:pPr>
        <w:spacing w:line="480" w:lineRule="auto"/>
        <w:ind w:firstLine="883"/>
        <w:rPr>
          <w:rFonts w:eastAsia="楷体_GB2312"/>
          <w:b/>
          <w:sz w:val="44"/>
        </w:rPr>
      </w:pPr>
    </w:p>
    <w:p w:rsidR="00A16E18" w14:paraId="130C4464" w14:textId="77777777">
      <w:pPr>
        <w:adjustRightInd w:val="0"/>
        <w:ind w:firstLine="0" w:firstLineChars="0"/>
        <w:rPr>
          <w:rFonts w:ascii="楷体_GB2312" w:eastAsia="楷体_GB2312"/>
          <w:bCs/>
          <w:sz w:val="28"/>
          <w:u w:val="single"/>
        </w:rPr>
      </w:pPr>
      <w:r>
        <w:rPr>
          <w:rFonts w:ascii="楷体_GB2312" w:eastAsia="楷体_GB2312" w:hint="eastAsia"/>
          <w:bCs/>
          <w:sz w:val="30"/>
          <w:szCs w:val="30"/>
        </w:rPr>
        <w:t>论文题目：</w:t>
      </w:r>
      <w:r>
        <w:rPr>
          <w:rFonts w:ascii="楷体_GB2312" w:eastAsia="楷体_GB2312" w:hint="eastAsia"/>
          <w:bCs/>
          <w:sz w:val="28"/>
          <w:u w:val="single"/>
        </w:rPr>
        <w:t xml:space="preserve"> </w:t>
      </w:r>
      <w:r>
        <w:rPr>
          <w:rFonts w:ascii="楷体" w:eastAsia="楷体" w:hAnsi="楷体" w:cs="楷体" w:hint="eastAsia"/>
          <w:sz w:val="44"/>
          <w:szCs w:val="44"/>
          <w:u w:val="single"/>
        </w:rPr>
        <w:t>汽车第三套紧急制动系统技术研究</w:t>
      </w:r>
      <w:r>
        <w:rPr>
          <w:rFonts w:ascii="楷体_GB2312" w:eastAsia="楷体_GB2312" w:hAnsi="宋体" w:hint="eastAsia"/>
          <w:sz w:val="44"/>
          <w:szCs w:val="44"/>
          <w:u w:val="single"/>
        </w:rPr>
        <w:t xml:space="preserve"> </w:t>
      </w:r>
      <w:r>
        <w:rPr>
          <w:rFonts w:ascii="楷体_GB2312" w:eastAsia="楷体_GB2312" w:hint="eastAsia"/>
          <w:bCs/>
          <w:sz w:val="28"/>
          <w:u w:val="single"/>
        </w:rPr>
        <w:t xml:space="preserve">                           </w:t>
      </w:r>
    </w:p>
    <w:p w:rsidR="00A16E18" w14:paraId="58A85C4F" w14:textId="77777777">
      <w:pPr>
        <w:ind w:firstLine="1350" w:firstLineChars="482"/>
        <w:rPr>
          <w:rFonts w:ascii="隶书" w:eastAsia="隶书"/>
          <w:sz w:val="52"/>
          <w:u w:val="single"/>
        </w:rPr>
      </w:pPr>
      <w:r>
        <w:rPr>
          <w:rFonts w:ascii="楷体_GB2312" w:eastAsia="楷体_GB2312" w:hint="eastAsia"/>
          <w:bCs/>
          <w:sz w:val="28"/>
          <w:u w:val="single"/>
        </w:rPr>
        <w:t xml:space="preserve">                                                   </w:t>
      </w:r>
    </w:p>
    <w:p w:rsidR="00A16E18" w14:paraId="4DEA3471" w14:textId="77777777">
      <w:pPr>
        <w:ind w:firstLine="562"/>
        <w:jc w:val="center"/>
        <w:rPr>
          <w:rFonts w:ascii="楷体_GB2312" w:eastAsia="楷体_GB2312"/>
          <w:b/>
          <w:sz w:val="28"/>
          <w:u w:val="single"/>
        </w:rPr>
      </w:pPr>
    </w:p>
    <w:p w:rsidR="00A16E18" w14:paraId="2CEAA28D" w14:textId="77777777">
      <w:pPr>
        <w:ind w:firstLine="0" w:firstLineChars="0"/>
        <w:rPr>
          <w:rFonts w:ascii="楷体_GB2312" w:eastAsia="楷体_GB2312"/>
          <w:bCs/>
          <w:sz w:val="30"/>
          <w:szCs w:val="30"/>
        </w:rPr>
      </w:pPr>
    </w:p>
    <w:p w:rsidR="00E93B79" w14:paraId="639BDFAF" w14:textId="77777777">
      <w:pPr>
        <w:pStyle w:val="Heading1"/>
        <w:ind w:firstLine="0" w:firstLineChars="0"/>
        <w:jc w:val="center"/>
        <w:rPr>
          <w:b w:val="0"/>
          <w:bCs w:val="0"/>
        </w:rPr>
        <w:sectPr w:rsidSect="00F201A6">
          <w:headerReference w:type="even" r:id="rId6"/>
          <w:headerReference w:type="default" r:id="rId7"/>
          <w:footerReference w:type="even" r:id="rId8"/>
          <w:footerReference w:type="default" r:id="rId9"/>
          <w:headerReference w:type="first" r:id="rId10"/>
          <w:footerReference w:type="first" r:id="rId11"/>
          <w:pgSz w:w="11906" w:h="16838"/>
          <w:pgMar w:top="1985" w:right="1418" w:bottom="1418" w:left="1418" w:header="1418" w:footer="1134" w:gutter="0"/>
          <w:pgNumType w:fmt="upperRoman" w:start="1"/>
          <w:cols w:space="425"/>
          <w:docGrid w:linePitch="326" w:charSpace="-2048"/>
        </w:sectPr>
      </w:pPr>
      <w:bookmarkStart w:id="0" w:name="_Toc17518"/>
    </w:p>
    <w:p w:rsidR="00A16E18" w14:paraId="673B2A10" w14:textId="77777777">
      <w:pPr>
        <w:pStyle w:val="Heading1"/>
        <w:ind w:firstLine="0" w:firstLineChars="0"/>
        <w:jc w:val="center"/>
        <w:rPr>
          <w:b w:val="0"/>
          <w:bCs w:val="0"/>
        </w:rPr>
      </w:pPr>
      <w:r>
        <w:rPr>
          <w:rFonts w:hint="eastAsia"/>
          <w:b w:val="0"/>
          <w:bCs w:val="0"/>
        </w:rPr>
        <w:t>摘    要</w:t>
      </w:r>
      <w:bookmarkEnd w:id="0"/>
    </w:p>
    <w:p w:rsidR="00A16E18" w14:paraId="63C99581" w14:textId="77777777">
      <w:pPr>
        <w:rPr>
          <w:rFonts w:ascii="宋体" w:hAnsi="宋体" w:cs="宋体"/>
        </w:rPr>
      </w:pPr>
      <w:r>
        <w:rPr>
          <w:rFonts w:ascii="宋体" w:hAnsi="宋体" w:cs="宋体" w:hint="eastAsia"/>
        </w:rPr>
        <w:t>汽车制动系统的有效性对于每一个车主而言，都是至关重要的，每一年由于汽车制动失灵而发生的交通事故不计其数，随着汽车行业的迅速发展，越来越多的汽车在我们的生活中扮演着重要的角色，汽车行驶安全成为人们的生活保障，对于现有的汽车制动系统，我们应该做出改变与升级，在普通制动系统出现故障时，如果没有第三套紧急制动系统进行制动，将</w:t>
      </w:r>
      <w:r>
        <w:rPr>
          <w:rFonts w:ascii="宋体" w:hAnsi="宋体" w:cs="宋体" w:hint="eastAsia"/>
        </w:rPr>
        <w:t>面临面临</w:t>
      </w:r>
      <w:r>
        <w:rPr>
          <w:rFonts w:ascii="宋体" w:hAnsi="宋体" w:cs="宋体" w:hint="eastAsia"/>
        </w:rPr>
        <w:t>严重的危险，因此汽车的第三套紧急制动系统尤为重要。</w:t>
      </w:r>
    </w:p>
    <w:p w:rsidR="00A16E18" w14:paraId="47797311" w14:textId="77777777">
      <w:pPr>
        <w:rPr>
          <w:rFonts w:ascii="宋体" w:hAnsi="宋体" w:cs="宋体"/>
        </w:rPr>
      </w:pPr>
      <w:r>
        <w:rPr>
          <w:rFonts w:ascii="宋体" w:hAnsi="宋体" w:cs="宋体" w:hint="eastAsia"/>
        </w:rPr>
        <w:t>汽车的第三套紧急制动系统的设计，是基于现有汽车制动系统的方式而来，设计出一个关于汽车的第三套紧急制动系统，应用汽车第三套紧急制动系统保证汽车在制动的过程中，平稳快速的进行制动，在刹车失灵或者制动距离不够的时候，启动第三套紧急制动装置，使汽车快速停止，随着路上车辆的增加，交通事故的风险也随之增加，因此确保驾驶员和乘客的人身财产安全尤为关键。第三套紧急制动系统是在汽车地盘下面安装三块橡胶制动板，三块橡胶制动板在汽车底盘上成三角</w:t>
      </w:r>
      <w:r>
        <w:rPr>
          <w:rFonts w:ascii="宋体" w:hAnsi="宋体" w:cs="宋体" w:hint="eastAsia"/>
        </w:rPr>
        <w:t>型稳定</w:t>
      </w:r>
      <w:r>
        <w:rPr>
          <w:rFonts w:ascii="宋体" w:hAnsi="宋体" w:cs="宋体" w:hint="eastAsia"/>
        </w:rPr>
        <w:t>结构，当启动第三套紧急制动系统时，液压制动系统给橡胶板施加压力，通过橡胶板与地面摩擦，使运动汽车停止下来。</w:t>
      </w:r>
    </w:p>
    <w:p w:rsidR="00A16E18" w14:paraId="19404106" w14:textId="77777777">
      <w:pPr>
        <w:rPr>
          <w:rFonts w:ascii="宋体" w:hAnsi="宋体" w:cs="宋体"/>
        </w:rPr>
      </w:pPr>
    </w:p>
    <w:p w:rsidR="00A16E18" w14:paraId="510B4198" w14:textId="77777777">
      <w:pPr>
        <w:ind w:firstLine="0" w:firstLineChars="0"/>
        <w:rPr>
          <w:rFonts w:ascii="黑体" w:eastAsia="黑体"/>
          <w:b/>
        </w:rPr>
      </w:pPr>
      <w:r>
        <w:rPr>
          <w:rFonts w:ascii="黑体" w:eastAsia="黑体" w:hint="eastAsia"/>
          <w:b/>
        </w:rPr>
        <w:t>关键词</w:t>
      </w:r>
      <w:r>
        <w:rPr>
          <w:rFonts w:ascii="黑体" w:eastAsia="黑体" w:hint="eastAsia"/>
          <w:bCs/>
        </w:rPr>
        <w:t>：</w:t>
      </w:r>
      <w:r>
        <w:rPr>
          <w:rFonts w:ascii="黑体" w:eastAsia="黑体" w:hint="eastAsia"/>
          <w:b/>
        </w:rPr>
        <w:t>第三套紧急制动系统；橡胶制动板；地面摩擦</w:t>
      </w:r>
    </w:p>
    <w:p w:rsidR="00A16E18" w14:paraId="37E049D3" w14:textId="77777777">
      <w:pPr>
        <w:ind w:firstLine="0" w:firstLineChars="0"/>
        <w:rPr>
          <w:rFonts w:ascii="黑体" w:eastAsia="黑体"/>
          <w:bCs/>
        </w:rPr>
      </w:pPr>
    </w:p>
    <w:p w:rsidR="00A16E18" w14:paraId="327CE2D1" w14:textId="77777777">
      <w:pPr>
        <w:ind w:firstLine="0" w:firstLineChars="0"/>
        <w:rPr>
          <w:rFonts w:ascii="黑体" w:eastAsia="黑体"/>
          <w:b/>
        </w:rPr>
      </w:pPr>
      <w:r>
        <w:rPr>
          <w:rFonts w:ascii="黑体" w:eastAsia="黑体"/>
          <w:b/>
        </w:rPr>
        <w:t>论文类型：工程设计</w:t>
      </w:r>
    </w:p>
    <w:p w:rsidR="00A16E18" w14:paraId="7C164A7B" w14:textId="77777777">
      <w:pPr>
        <w:ind w:firstLine="482"/>
        <w:rPr>
          <w:rFonts w:ascii="黑体" w:eastAsia="黑体"/>
          <w:b/>
        </w:rPr>
      </w:pPr>
    </w:p>
    <w:p w:rsidR="00A16E18" w14:paraId="7E3459B9" w14:textId="77777777"/>
    <w:p w:rsidR="00A16E18" w14:paraId="396316F4" w14:textId="77777777">
      <w:pPr>
        <w:pStyle w:val="Heading1"/>
        <w:ind w:firstLine="602"/>
        <w:sectPr w:rsidSect="00F201A6">
          <w:headerReference w:type="even" r:id="rId12"/>
          <w:headerReference w:type="default" r:id="rId13"/>
          <w:footerReference w:type="even" r:id="rId14"/>
          <w:footerReference w:type="default" r:id="rId15"/>
          <w:headerReference w:type="first" r:id="rId16"/>
          <w:footerReference w:type="first" r:id="rId17"/>
          <w:pgSz w:w="11906" w:h="16838"/>
          <w:pgMar w:top="1985" w:right="1418" w:bottom="1418" w:left="1418" w:header="1418" w:footer="1134" w:gutter="0"/>
          <w:pgNumType w:fmt="upperRoman" w:start="1"/>
          <w:cols w:space="425"/>
          <w:docGrid w:linePitch="326" w:charSpace="-2048"/>
        </w:sectPr>
      </w:pPr>
    </w:p>
    <w:p w:rsidR="00A16E18" w14:paraId="29745526" w14:textId="77777777">
      <w:pPr>
        <w:pStyle w:val="Heading1"/>
        <w:ind w:firstLine="0" w:firstLineChars="0"/>
        <w:jc w:val="center"/>
        <w:rPr>
          <w:b w:val="0"/>
          <w:bCs w:val="0"/>
          <w:lang w:val="en"/>
        </w:rPr>
      </w:pPr>
      <w:bookmarkStart w:id="1" w:name="_Toc12513"/>
      <w:r>
        <w:rPr>
          <w:rFonts w:hint="eastAsia"/>
          <w:b w:val="0"/>
          <w:bCs w:val="0"/>
        </w:rPr>
        <w:t>Abstract</w:t>
      </w:r>
      <w:bookmarkEnd w:id="1"/>
    </w:p>
    <w:p w:rsidR="00A16E18" w14:paraId="6EF369B8" w14:textId="77777777">
      <w:pPr>
        <w:adjustRightInd w:val="0"/>
      </w:pPr>
      <w:r>
        <w:t>The effectiveness of automobile brake system is crucial for every owner, every year due to automobile brake failure and countless traffic accidents, with the rapid development of the automobile industry, more and more cars are playing an important role in our life, car driving safety has become people's life guarantee, for the existing automobile brake system, </w:t>
      </w:r>
      <w:r>
        <w:t>We</w:t>
      </w:r>
      <w:r>
        <w:t> should make changes and upgrades. When the ordinary braking system fails, if there is no third set of emergency braking system for braking, it will face serious danger. Therefore, the third set of emergency braking system of the car is particularly important.</w:t>
      </w:r>
      <w:r>
        <w:rPr>
          <w:rFonts w:hint="eastAsia"/>
        </w:rPr>
        <w:t xml:space="preserve">           </w:t>
      </w:r>
    </w:p>
    <w:p w:rsidR="00A16E18" w14:paraId="0B2BACA9" w14:textId="77777777">
      <w:pPr>
        <w:adjustRightInd w:val="0"/>
      </w:pPr>
      <w:r>
        <w:t>The design of the third set of automobile emergency braking system is based on the existing automobile brake system, designed a third set of automobile emergency braking system, the application of the third set of automobile emergency braking system to ensure the car in the process of braking, smooth and fast braking, in the brake failure or braking distance is not enough, start the third set of emergency braking device, With the increase of vehicles on the road, the risk of traffic accidents also increases. Therefore, it is particularly critical to ensure the personal and property safety of drivers and passengers. The third set of emergency braking system is installed under the car site three rubber brake plate, three rubber brake plate in the car chassis into a triangular stable structure, when the third set of emergency braking system, hydraulic braking system to rubber plate pressure, through the rubber plate and the ground friction, so that the sports car </w:t>
      </w:r>
      <w:r>
        <w:t>stop</w:t>
      </w:r>
      <w:r>
        <w:t> down.</w:t>
      </w:r>
    </w:p>
    <w:p w:rsidR="00A16E18" w14:paraId="258B89C4" w14:textId="77777777">
      <w:pPr>
        <w:adjustRightInd w:val="0"/>
      </w:pPr>
      <w:r>
        <w:rPr>
          <w:rFonts w:hint="eastAsia"/>
        </w:rPr>
        <w:t xml:space="preserve">   </w:t>
      </w:r>
    </w:p>
    <w:p w:rsidR="00A16E18" w14:paraId="7530EAC8" w14:textId="77777777">
      <w:pPr>
        <w:adjustRightInd w:val="0"/>
        <w:ind w:firstLine="0" w:firstLineChars="0"/>
        <w:rPr>
          <w:b/>
          <w:bCs/>
          <w:szCs w:val="22"/>
        </w:rPr>
      </w:pPr>
      <w:r>
        <w:rPr>
          <w:b/>
        </w:rPr>
        <w:t>Key Words</w:t>
      </w:r>
      <w:r>
        <w:rPr>
          <w:rFonts w:hint="eastAsia"/>
          <w:b/>
        </w:rPr>
        <w:t>：</w:t>
      </w:r>
      <w:r>
        <w:rPr>
          <w:b/>
          <w:bCs/>
          <w:szCs w:val="22"/>
        </w:rPr>
        <w:t>The third set of emergency braking system; Rubber brake plate; Ground friction</w:t>
      </w:r>
    </w:p>
    <w:p w:rsidR="00A16E18" w14:paraId="70ABFEE7" w14:textId="77777777">
      <w:pPr>
        <w:adjustRightInd w:val="0"/>
        <w:ind w:firstLine="0" w:firstLineChars="0"/>
        <w:rPr>
          <w:b/>
          <w:bCs/>
          <w:szCs w:val="22"/>
        </w:rPr>
      </w:pPr>
    </w:p>
    <w:p w:rsidR="00A16E18" w14:paraId="115ED4B0" w14:textId="77777777">
      <w:pPr>
        <w:adjustRightInd w:val="0"/>
        <w:ind w:firstLine="0" w:firstLineChars="0"/>
        <w:rPr>
          <w:b/>
        </w:rPr>
      </w:pPr>
      <w:r>
        <w:rPr>
          <w:b/>
        </w:rPr>
        <w:t>Type of thesis: Engineering Design</w:t>
      </w:r>
    </w:p>
    <w:p w:rsidR="00A16E18" w14:paraId="7E1225A5" w14:textId="77777777">
      <w:pPr>
        <w:adjustRightInd w:val="0"/>
        <w:ind w:firstLine="0" w:firstLineChars="0"/>
        <w:rPr>
          <w:b/>
        </w:rPr>
      </w:pPr>
    </w:p>
    <w:p w:rsidR="00A16E18" w14:paraId="193B369C" w14:textId="77777777"/>
    <w:p w:rsidR="00A16E18" w14:paraId="0FAAC854" w14:textId="77777777"/>
    <w:p w:rsidR="00A16E18" w14:paraId="25D40733" w14:textId="77777777">
      <w:pPr>
        <w:jc w:val="center"/>
      </w:pPr>
      <w:r>
        <w:br/>
      </w:r>
      <w: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https://d.book118.com/678102016032006046</w:t>
        </w:r>
      </w:hyperlink>
    </w:p>
    <w:p w:rsidR="00A16E18">
      <w:pPr>
        <w:jc w:val="center"/>
      </w:pPr>
    </w:p>
    <w:sectPr w:rsidSect="00F201A6">
      <w:headerReference w:type="even" r:id="rId19"/>
      <w:headerReference w:type="default" r:id="rId20"/>
      <w:footerReference w:type="even" r:id="rId21"/>
      <w:footerReference w:type="default" r:id="rId22"/>
      <w:headerReference w:type="first" r:id="rId23"/>
      <w:footerReference w:type="first" r:id="rId24"/>
      <w:pgSz w:w="11906" w:h="16838"/>
      <w:pgMar w:top="1985" w:right="1418" w:bottom="1418" w:left="1418" w:header="1418" w:footer="1134" w:gutter="0"/>
      <w:pgNumType w:fmt="upperRoman" w:start="2"/>
      <w:cols w:space="425"/>
      <w:docGrid w:linePitch="326"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paraId="18D8E14A" w14:textId="77777777">
    <w:pPr>
      <w:pStyle w:val="Footer"/>
      <w:ind w:firstLine="360"/>
      <w:jc w:val="center"/>
      <w:rPr>
        <w:rFonts w:ascii="宋体" w:hAnsi="宋体"/>
      </w:rP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1" name="文本框 2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16E18" w14:textId="77777777">
                          <w:pPr>
                            <w:pStyle w:val="Footer"/>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A16E18" w14:paraId="409B36FE" w14:textId="77777777">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paraId="7DACFD39" w14:textId="77777777">
    <w:pPr>
      <w:pStyle w:val="Footer"/>
      <w:ind w:firstLine="360"/>
      <w:jc w:val="center"/>
      <w:rPr>
        <w:rFonts w:ascii="宋体" w:hAnsi="宋体"/>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0" name="文本框 2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16E18"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A16E18" w14:paraId="438C948D"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93B79" w14:paraId="090CD795"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textId="77777777">
    <w:pPr>
      <w:pStyle w:val="Footer"/>
      <w:ind w:firstLine="360"/>
      <w:jc w:val="center"/>
      <w:rPr>
        <w:rFonts w:ascii="宋体" w:hAnsi="宋体"/>
      </w:rP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36431025" name="文本框 2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16E18" w14:textId="77777777">
                          <w:pPr>
                            <w:pStyle w:val="Footer"/>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A16E18" w14:textId="77777777">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textId="77777777">
    <w:pPr>
      <w:pStyle w:val="Footer"/>
      <w:ind w:firstLine="360"/>
      <w:jc w:val="center"/>
      <w:rPr>
        <w:rFonts w:ascii="宋体" w:hAnsi="宋体"/>
      </w:rP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36756856" name="文本框 2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16E18"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A16E18"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93B79"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paraId="2707B560" w14:textId="77777777">
    <w:pPr>
      <w:pStyle w:val="Footer"/>
      <w:ind w:firstLine="360"/>
      <w:jc w:val="center"/>
      <w:rPr>
        <w:rFonts w:ascii="宋体" w:hAnsi="宋体"/>
      </w:rP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6" name="文本框 29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16E18" w14:textId="77777777">
                          <w:pPr>
                            <w:pStyle w:val="Footer"/>
                            <w:ind w:firstLine="360"/>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A16E18" w14:paraId="3B45A1BA" w14:textId="77777777">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paraId="5CDA4739" w14:textId="77777777">
    <w:pPr>
      <w:pStyle w:val="Footer"/>
      <w:ind w:firstLine="360"/>
      <w:jc w:val="center"/>
      <w:rPr>
        <w:rFonts w:ascii="宋体" w:hAnsi="宋体"/>
      </w:rP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2" name="文本框 2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16E18" w14:textId="77777777">
                          <w:pPr>
                            <w:pStyle w:val="Footer"/>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A16E18" w14:paraId="26890364" w14:textId="77777777">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93B79" w14:textId="77777777">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paraId="290143A9" w14:textId="77777777">
    <w:pPr>
      <w:pStyle w:val="Header"/>
      <w:ind w:firstLine="420"/>
      <w:rPr>
        <w:sz w:val="21"/>
        <w:szCs w:val="21"/>
      </w:rPr>
    </w:pPr>
    <w:r>
      <w:rPr>
        <w:rFonts w:hint="eastAsia"/>
        <w:sz w:val="21"/>
        <w:szCs w:val="21"/>
      </w:rPr>
      <w:t>兰州城市学院本科毕业论文（设计）格式规范</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paraId="3BAFF62A" w14:textId="4CB72DD8">
    <w:pPr>
      <w:pStyle w:val="Header"/>
      <w:pBdr>
        <w:bottom w:val="single" w:sz="4" w:space="1" w:color="auto"/>
      </w:pBdr>
      <w:ind w:firstLine="420"/>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93B79" w14:paraId="6FCF4A8C"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textId="77777777">
    <w:pPr>
      <w:pStyle w:val="Header"/>
      <w:ind w:firstLine="420"/>
      <w:rPr>
        <w:sz w:val="21"/>
        <w:szCs w:val="21"/>
      </w:rPr>
    </w:pPr>
    <w:r>
      <w:rPr>
        <w:rFonts w:hint="eastAsia"/>
        <w:sz w:val="21"/>
        <w:szCs w:val="21"/>
      </w:rPr>
      <w:t>兰州城市学院本科毕业论文（设计）格式规范</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textId="4CB72DD8">
    <w:pPr>
      <w:pStyle w:val="Header"/>
      <w:pBdr>
        <w:bottom w:val="single" w:sz="4" w:space="1" w:color="auto"/>
      </w:pBdr>
      <w:ind w:firstLine="420"/>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93B79" w14:textId="77777777">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paraId="4B59C08C" w14:textId="77777777">
    <w:pPr>
      <w:pStyle w:val="Header"/>
      <w:pBdr>
        <w:bottom w:val="single" w:sz="4" w:space="1" w:color="auto"/>
      </w:pBdr>
      <w:ind w:firstLine="420"/>
      <w:rPr>
        <w:sz w:val="21"/>
        <w:szCs w:val="21"/>
      </w:rPr>
    </w:pPr>
    <w:r>
      <w:rPr>
        <w:rFonts w:hint="eastAsia"/>
        <w:sz w:val="21"/>
        <w:szCs w:val="21"/>
      </w:rPr>
      <w:t>汽车第三套紧急制动系统技术研究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E18" w14:textId="4CB72DD8">
    <w:pPr>
      <w:pStyle w:val="Header"/>
      <w:pBdr>
        <w:bottom w:val="single" w:sz="4" w:space="1" w:color="auto"/>
      </w:pBdr>
      <w:ind w:firstLine="420"/>
      <w:rPr>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93B79"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77FC55A0"/>
    <w:multiLevelType w:val="multilevel"/>
    <w:tmpl w:val="77FC55A0"/>
    <w:lvl w:ilvl="0">
      <w:start w:val="1"/>
      <w:numFmt w:val="decimal"/>
      <w:lvlText w:val="[%1]"/>
      <w:lvlJc w:val="left"/>
      <w:pPr>
        <w:ind w:left="440" w:hanging="440"/>
      </w:pPr>
      <w:rPr>
        <w:rFonts w:ascii="宋体" w:eastAsia="宋体" w:hAnsi="宋体" w:cs="宋体" w:hint="default"/>
        <w:color w:val="auto"/>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219176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2"/>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10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82CB4"/>
    <w:rsid w:val="0001248E"/>
    <w:rsid w:val="000214E9"/>
    <w:rsid w:val="0002581F"/>
    <w:rsid w:val="00037361"/>
    <w:rsid w:val="00037D06"/>
    <w:rsid w:val="00043B6B"/>
    <w:rsid w:val="0004430E"/>
    <w:rsid w:val="00054012"/>
    <w:rsid w:val="00061801"/>
    <w:rsid w:val="00065D5D"/>
    <w:rsid w:val="000709CD"/>
    <w:rsid w:val="00072CD2"/>
    <w:rsid w:val="0007533E"/>
    <w:rsid w:val="00080F16"/>
    <w:rsid w:val="00082ADB"/>
    <w:rsid w:val="00082CB4"/>
    <w:rsid w:val="000837BB"/>
    <w:rsid w:val="0009136C"/>
    <w:rsid w:val="00092709"/>
    <w:rsid w:val="0009447F"/>
    <w:rsid w:val="00094C1F"/>
    <w:rsid w:val="000A3699"/>
    <w:rsid w:val="000B5593"/>
    <w:rsid w:val="000D47FC"/>
    <w:rsid w:val="000F04CD"/>
    <w:rsid w:val="001100E2"/>
    <w:rsid w:val="00115DA8"/>
    <w:rsid w:val="0011681B"/>
    <w:rsid w:val="00132B38"/>
    <w:rsid w:val="00161A39"/>
    <w:rsid w:val="00180256"/>
    <w:rsid w:val="00192A07"/>
    <w:rsid w:val="001976C1"/>
    <w:rsid w:val="001A50CC"/>
    <w:rsid w:val="001C0142"/>
    <w:rsid w:val="001C0642"/>
    <w:rsid w:val="001C0E3E"/>
    <w:rsid w:val="001C32CA"/>
    <w:rsid w:val="001D5D5C"/>
    <w:rsid w:val="001E08BC"/>
    <w:rsid w:val="001F7D87"/>
    <w:rsid w:val="001F7DF8"/>
    <w:rsid w:val="002005D1"/>
    <w:rsid w:val="00201889"/>
    <w:rsid w:val="002033E0"/>
    <w:rsid w:val="00210CEB"/>
    <w:rsid w:val="00222A2D"/>
    <w:rsid w:val="002231A4"/>
    <w:rsid w:val="00224ABF"/>
    <w:rsid w:val="002330BF"/>
    <w:rsid w:val="0023713E"/>
    <w:rsid w:val="00243966"/>
    <w:rsid w:val="002676F5"/>
    <w:rsid w:val="00267DDA"/>
    <w:rsid w:val="00277D9C"/>
    <w:rsid w:val="002818F4"/>
    <w:rsid w:val="00286ED3"/>
    <w:rsid w:val="002A469F"/>
    <w:rsid w:val="002A700B"/>
    <w:rsid w:val="002B3FD0"/>
    <w:rsid w:val="002D2B6F"/>
    <w:rsid w:val="002E4691"/>
    <w:rsid w:val="002F1017"/>
    <w:rsid w:val="002F1CC6"/>
    <w:rsid w:val="00305172"/>
    <w:rsid w:val="00317793"/>
    <w:rsid w:val="0031779D"/>
    <w:rsid w:val="00321086"/>
    <w:rsid w:val="00326C7C"/>
    <w:rsid w:val="003272B6"/>
    <w:rsid w:val="00351A41"/>
    <w:rsid w:val="003725D1"/>
    <w:rsid w:val="00396D3D"/>
    <w:rsid w:val="003A09DF"/>
    <w:rsid w:val="003F5681"/>
    <w:rsid w:val="003F6435"/>
    <w:rsid w:val="004164B8"/>
    <w:rsid w:val="00417F2E"/>
    <w:rsid w:val="00421027"/>
    <w:rsid w:val="004265E5"/>
    <w:rsid w:val="004419DF"/>
    <w:rsid w:val="00444CBB"/>
    <w:rsid w:val="00445472"/>
    <w:rsid w:val="00445931"/>
    <w:rsid w:val="004475CE"/>
    <w:rsid w:val="0045294C"/>
    <w:rsid w:val="00454E49"/>
    <w:rsid w:val="00470B6D"/>
    <w:rsid w:val="00472E0F"/>
    <w:rsid w:val="004730AC"/>
    <w:rsid w:val="00481BAD"/>
    <w:rsid w:val="00486E0D"/>
    <w:rsid w:val="004A132E"/>
    <w:rsid w:val="004A1B08"/>
    <w:rsid w:val="004A4D21"/>
    <w:rsid w:val="004A6A53"/>
    <w:rsid w:val="004B208E"/>
    <w:rsid w:val="004B43A3"/>
    <w:rsid w:val="004C1D49"/>
    <w:rsid w:val="004C4827"/>
    <w:rsid w:val="004C661F"/>
    <w:rsid w:val="004E1029"/>
    <w:rsid w:val="00500460"/>
    <w:rsid w:val="00513F60"/>
    <w:rsid w:val="005168A3"/>
    <w:rsid w:val="00517F15"/>
    <w:rsid w:val="00520C70"/>
    <w:rsid w:val="005233EE"/>
    <w:rsid w:val="005273E7"/>
    <w:rsid w:val="00543011"/>
    <w:rsid w:val="005450AD"/>
    <w:rsid w:val="00556077"/>
    <w:rsid w:val="00595A07"/>
    <w:rsid w:val="005A2D04"/>
    <w:rsid w:val="005B3789"/>
    <w:rsid w:val="005B7C93"/>
    <w:rsid w:val="005C0FE9"/>
    <w:rsid w:val="005C2C5C"/>
    <w:rsid w:val="005C6F0F"/>
    <w:rsid w:val="005D681D"/>
    <w:rsid w:val="00607691"/>
    <w:rsid w:val="0061236C"/>
    <w:rsid w:val="006124FD"/>
    <w:rsid w:val="00621613"/>
    <w:rsid w:val="00623A6D"/>
    <w:rsid w:val="0063662A"/>
    <w:rsid w:val="006371F4"/>
    <w:rsid w:val="006431A8"/>
    <w:rsid w:val="00646D40"/>
    <w:rsid w:val="006473D5"/>
    <w:rsid w:val="006535F4"/>
    <w:rsid w:val="00663DCC"/>
    <w:rsid w:val="00670AF3"/>
    <w:rsid w:val="00672939"/>
    <w:rsid w:val="006766FF"/>
    <w:rsid w:val="00681B9B"/>
    <w:rsid w:val="00683345"/>
    <w:rsid w:val="006C4227"/>
    <w:rsid w:val="006D036E"/>
    <w:rsid w:val="006D06C3"/>
    <w:rsid w:val="006F5883"/>
    <w:rsid w:val="006F5EEF"/>
    <w:rsid w:val="00701B0C"/>
    <w:rsid w:val="00706125"/>
    <w:rsid w:val="00713E1D"/>
    <w:rsid w:val="007403CC"/>
    <w:rsid w:val="00750010"/>
    <w:rsid w:val="007554B5"/>
    <w:rsid w:val="007555B1"/>
    <w:rsid w:val="00775A1F"/>
    <w:rsid w:val="00781D39"/>
    <w:rsid w:val="00786C44"/>
    <w:rsid w:val="007905DF"/>
    <w:rsid w:val="00795D18"/>
    <w:rsid w:val="00795E3C"/>
    <w:rsid w:val="00796072"/>
    <w:rsid w:val="007A676E"/>
    <w:rsid w:val="007B2FA2"/>
    <w:rsid w:val="007C3145"/>
    <w:rsid w:val="007E7713"/>
    <w:rsid w:val="007F6CFF"/>
    <w:rsid w:val="0081365F"/>
    <w:rsid w:val="008142C0"/>
    <w:rsid w:val="00846D1B"/>
    <w:rsid w:val="00847DBB"/>
    <w:rsid w:val="00853B09"/>
    <w:rsid w:val="00860751"/>
    <w:rsid w:val="0086079E"/>
    <w:rsid w:val="0086386F"/>
    <w:rsid w:val="00866422"/>
    <w:rsid w:val="00875FEE"/>
    <w:rsid w:val="008810D5"/>
    <w:rsid w:val="00883509"/>
    <w:rsid w:val="0088788B"/>
    <w:rsid w:val="00892AEB"/>
    <w:rsid w:val="00893887"/>
    <w:rsid w:val="00893CAB"/>
    <w:rsid w:val="0089556A"/>
    <w:rsid w:val="008A341D"/>
    <w:rsid w:val="008A3745"/>
    <w:rsid w:val="008B058B"/>
    <w:rsid w:val="008C1196"/>
    <w:rsid w:val="008C23B4"/>
    <w:rsid w:val="008C6C96"/>
    <w:rsid w:val="008D0BFF"/>
    <w:rsid w:val="008D390D"/>
    <w:rsid w:val="008E55D4"/>
    <w:rsid w:val="008F48CB"/>
    <w:rsid w:val="00903B62"/>
    <w:rsid w:val="00905A73"/>
    <w:rsid w:val="00906170"/>
    <w:rsid w:val="00906898"/>
    <w:rsid w:val="009070CB"/>
    <w:rsid w:val="0091598C"/>
    <w:rsid w:val="0092314A"/>
    <w:rsid w:val="0092332F"/>
    <w:rsid w:val="00924C03"/>
    <w:rsid w:val="00933582"/>
    <w:rsid w:val="0094124C"/>
    <w:rsid w:val="00941C4D"/>
    <w:rsid w:val="0096432A"/>
    <w:rsid w:val="00970C05"/>
    <w:rsid w:val="00984BCF"/>
    <w:rsid w:val="00992312"/>
    <w:rsid w:val="00993F4D"/>
    <w:rsid w:val="00997472"/>
    <w:rsid w:val="009A0A28"/>
    <w:rsid w:val="009B15AB"/>
    <w:rsid w:val="009B2B9D"/>
    <w:rsid w:val="009B4395"/>
    <w:rsid w:val="009B664D"/>
    <w:rsid w:val="009B6B00"/>
    <w:rsid w:val="009C3335"/>
    <w:rsid w:val="009C3907"/>
    <w:rsid w:val="009D0AE8"/>
    <w:rsid w:val="009D22C9"/>
    <w:rsid w:val="009D775B"/>
    <w:rsid w:val="009D79B3"/>
    <w:rsid w:val="009E1F91"/>
    <w:rsid w:val="009E6E74"/>
    <w:rsid w:val="009F599D"/>
    <w:rsid w:val="00A047C6"/>
    <w:rsid w:val="00A16E18"/>
    <w:rsid w:val="00A2620C"/>
    <w:rsid w:val="00A268CF"/>
    <w:rsid w:val="00A278FE"/>
    <w:rsid w:val="00A27955"/>
    <w:rsid w:val="00A30388"/>
    <w:rsid w:val="00A408C8"/>
    <w:rsid w:val="00A56ACC"/>
    <w:rsid w:val="00A65B7F"/>
    <w:rsid w:val="00A66A33"/>
    <w:rsid w:val="00A715CA"/>
    <w:rsid w:val="00A732C9"/>
    <w:rsid w:val="00A82640"/>
    <w:rsid w:val="00A9447D"/>
    <w:rsid w:val="00A972E6"/>
    <w:rsid w:val="00AA7ED7"/>
    <w:rsid w:val="00AD004B"/>
    <w:rsid w:val="00AD0D18"/>
    <w:rsid w:val="00AE1D75"/>
    <w:rsid w:val="00AE36CF"/>
    <w:rsid w:val="00AE61E7"/>
    <w:rsid w:val="00AE7E24"/>
    <w:rsid w:val="00AF3599"/>
    <w:rsid w:val="00AF38C3"/>
    <w:rsid w:val="00AF416E"/>
    <w:rsid w:val="00AF54ED"/>
    <w:rsid w:val="00AF687F"/>
    <w:rsid w:val="00B003E4"/>
    <w:rsid w:val="00B005B9"/>
    <w:rsid w:val="00B0427E"/>
    <w:rsid w:val="00B27674"/>
    <w:rsid w:val="00B35C43"/>
    <w:rsid w:val="00B4158B"/>
    <w:rsid w:val="00B41E35"/>
    <w:rsid w:val="00B54624"/>
    <w:rsid w:val="00B60265"/>
    <w:rsid w:val="00B61AFD"/>
    <w:rsid w:val="00B949A9"/>
    <w:rsid w:val="00B96F85"/>
    <w:rsid w:val="00B97319"/>
    <w:rsid w:val="00BA271F"/>
    <w:rsid w:val="00BB3F5C"/>
    <w:rsid w:val="00BB541B"/>
    <w:rsid w:val="00BC05E8"/>
    <w:rsid w:val="00BC4DBD"/>
    <w:rsid w:val="00BC4FF5"/>
    <w:rsid w:val="00BC757B"/>
    <w:rsid w:val="00BE4F71"/>
    <w:rsid w:val="00BE7590"/>
    <w:rsid w:val="00C07CF5"/>
    <w:rsid w:val="00C13271"/>
    <w:rsid w:val="00C25418"/>
    <w:rsid w:val="00C352A1"/>
    <w:rsid w:val="00C57E08"/>
    <w:rsid w:val="00C72B4B"/>
    <w:rsid w:val="00C75289"/>
    <w:rsid w:val="00C8092A"/>
    <w:rsid w:val="00C90836"/>
    <w:rsid w:val="00CA2BA8"/>
    <w:rsid w:val="00CA563E"/>
    <w:rsid w:val="00CB286B"/>
    <w:rsid w:val="00CD3593"/>
    <w:rsid w:val="00CF4798"/>
    <w:rsid w:val="00D070CF"/>
    <w:rsid w:val="00D348F4"/>
    <w:rsid w:val="00D93909"/>
    <w:rsid w:val="00D94A21"/>
    <w:rsid w:val="00D97BD2"/>
    <w:rsid w:val="00DA2EF5"/>
    <w:rsid w:val="00DD5E9F"/>
    <w:rsid w:val="00DF16D7"/>
    <w:rsid w:val="00DF5E29"/>
    <w:rsid w:val="00E006BA"/>
    <w:rsid w:val="00E1218C"/>
    <w:rsid w:val="00E332BB"/>
    <w:rsid w:val="00E6003F"/>
    <w:rsid w:val="00E6057C"/>
    <w:rsid w:val="00E672A3"/>
    <w:rsid w:val="00E71D38"/>
    <w:rsid w:val="00E80B4B"/>
    <w:rsid w:val="00E93B79"/>
    <w:rsid w:val="00E9608E"/>
    <w:rsid w:val="00E9652B"/>
    <w:rsid w:val="00E9744C"/>
    <w:rsid w:val="00EA24C3"/>
    <w:rsid w:val="00EB32BE"/>
    <w:rsid w:val="00EB5A4D"/>
    <w:rsid w:val="00ED7A3C"/>
    <w:rsid w:val="00EE2490"/>
    <w:rsid w:val="00EE6A6F"/>
    <w:rsid w:val="00EF63D0"/>
    <w:rsid w:val="00EF7180"/>
    <w:rsid w:val="00F065AA"/>
    <w:rsid w:val="00F15F66"/>
    <w:rsid w:val="00F201A6"/>
    <w:rsid w:val="00F2483C"/>
    <w:rsid w:val="00F32E82"/>
    <w:rsid w:val="00F37053"/>
    <w:rsid w:val="00F8266E"/>
    <w:rsid w:val="00F90A9B"/>
    <w:rsid w:val="00FC129C"/>
    <w:rsid w:val="00FC57B5"/>
    <w:rsid w:val="00FC6D4D"/>
    <w:rsid w:val="00FC7489"/>
    <w:rsid w:val="00FD53CA"/>
    <w:rsid w:val="00FD768B"/>
    <w:rsid w:val="00FF5590"/>
    <w:rsid w:val="00FF6846"/>
    <w:rsid w:val="017C7557"/>
    <w:rsid w:val="02021905"/>
    <w:rsid w:val="02283B54"/>
    <w:rsid w:val="03AF5E10"/>
    <w:rsid w:val="05990827"/>
    <w:rsid w:val="074E6530"/>
    <w:rsid w:val="08AA4E59"/>
    <w:rsid w:val="09CA7B82"/>
    <w:rsid w:val="0A172942"/>
    <w:rsid w:val="0A2F0E54"/>
    <w:rsid w:val="0A875BD3"/>
    <w:rsid w:val="0B67068E"/>
    <w:rsid w:val="0C0F6191"/>
    <w:rsid w:val="0D3841FB"/>
    <w:rsid w:val="0DDA2B96"/>
    <w:rsid w:val="11EE5A02"/>
    <w:rsid w:val="13282E89"/>
    <w:rsid w:val="13675A6C"/>
    <w:rsid w:val="144162BD"/>
    <w:rsid w:val="15AC4960"/>
    <w:rsid w:val="1B351114"/>
    <w:rsid w:val="1C051B23"/>
    <w:rsid w:val="1D1A58FD"/>
    <w:rsid w:val="1DD30216"/>
    <w:rsid w:val="1DF10DA8"/>
    <w:rsid w:val="1EC63391"/>
    <w:rsid w:val="1F010B23"/>
    <w:rsid w:val="1F2560C4"/>
    <w:rsid w:val="1F6D4F1E"/>
    <w:rsid w:val="1F9B3AD6"/>
    <w:rsid w:val="201E0FCB"/>
    <w:rsid w:val="21FC5A2F"/>
    <w:rsid w:val="22290BA5"/>
    <w:rsid w:val="22A67332"/>
    <w:rsid w:val="22C96094"/>
    <w:rsid w:val="23444A3F"/>
    <w:rsid w:val="23745949"/>
    <w:rsid w:val="23953F30"/>
    <w:rsid w:val="24B14D99"/>
    <w:rsid w:val="28394597"/>
    <w:rsid w:val="289C2D73"/>
    <w:rsid w:val="292E3D15"/>
    <w:rsid w:val="29967C64"/>
    <w:rsid w:val="2A1F79F5"/>
    <w:rsid w:val="2B4029D3"/>
    <w:rsid w:val="2C2A4A85"/>
    <w:rsid w:val="2D89571D"/>
    <w:rsid w:val="2E5C5D76"/>
    <w:rsid w:val="2F293E98"/>
    <w:rsid w:val="2FAB07E9"/>
    <w:rsid w:val="32C0264B"/>
    <w:rsid w:val="32EA7E5D"/>
    <w:rsid w:val="346746F0"/>
    <w:rsid w:val="36EB7902"/>
    <w:rsid w:val="37490E61"/>
    <w:rsid w:val="3930052B"/>
    <w:rsid w:val="394011BD"/>
    <w:rsid w:val="397A5B67"/>
    <w:rsid w:val="399F054B"/>
    <w:rsid w:val="39A60F74"/>
    <w:rsid w:val="39BA045B"/>
    <w:rsid w:val="3A5D53C6"/>
    <w:rsid w:val="3A997651"/>
    <w:rsid w:val="3C8B4F9C"/>
    <w:rsid w:val="3D9A41C5"/>
    <w:rsid w:val="3E772758"/>
    <w:rsid w:val="3FC42876"/>
    <w:rsid w:val="40633334"/>
    <w:rsid w:val="41A5269D"/>
    <w:rsid w:val="41EB0411"/>
    <w:rsid w:val="48931DCD"/>
    <w:rsid w:val="49370BDE"/>
    <w:rsid w:val="49793F48"/>
    <w:rsid w:val="4A661D82"/>
    <w:rsid w:val="4B4271EA"/>
    <w:rsid w:val="4D647D76"/>
    <w:rsid w:val="4DA267BE"/>
    <w:rsid w:val="4E49235A"/>
    <w:rsid w:val="50DB0924"/>
    <w:rsid w:val="51E74BA5"/>
    <w:rsid w:val="5272609D"/>
    <w:rsid w:val="53C70C5A"/>
    <w:rsid w:val="54156437"/>
    <w:rsid w:val="545F5A71"/>
    <w:rsid w:val="54A25D62"/>
    <w:rsid w:val="559D12B0"/>
    <w:rsid w:val="567B0283"/>
    <w:rsid w:val="56E60127"/>
    <w:rsid w:val="571F607D"/>
    <w:rsid w:val="57A60C32"/>
    <w:rsid w:val="58D2260D"/>
    <w:rsid w:val="5A06390B"/>
    <w:rsid w:val="5B96311A"/>
    <w:rsid w:val="5C1178F0"/>
    <w:rsid w:val="5E063A4C"/>
    <w:rsid w:val="5F0F5C65"/>
    <w:rsid w:val="64AF5EF8"/>
    <w:rsid w:val="65C60739"/>
    <w:rsid w:val="65D4156B"/>
    <w:rsid w:val="65DD2120"/>
    <w:rsid w:val="666B5E4F"/>
    <w:rsid w:val="6AAD0A16"/>
    <w:rsid w:val="6E0F7A08"/>
    <w:rsid w:val="6E364F94"/>
    <w:rsid w:val="6E970A43"/>
    <w:rsid w:val="6FAF2A33"/>
    <w:rsid w:val="6FCC5117"/>
    <w:rsid w:val="72160385"/>
    <w:rsid w:val="72600832"/>
    <w:rsid w:val="73752596"/>
    <w:rsid w:val="743A3B02"/>
    <w:rsid w:val="74616D72"/>
    <w:rsid w:val="74A7099A"/>
    <w:rsid w:val="75BE243F"/>
    <w:rsid w:val="76957293"/>
    <w:rsid w:val="778B6351"/>
    <w:rsid w:val="779C3C7D"/>
    <w:rsid w:val="78100A25"/>
    <w:rsid w:val="7A6457C8"/>
    <w:rsid w:val="7D302CEF"/>
    <w:rsid w:val="7DCF0C64"/>
    <w:rsid w:val="7F8C2D48"/>
    <w:rsid w:val="7FD95BA1"/>
  </w:rsids>
  <w:docVars>
    <w:docVar w:name="commondata" w:val="eyJoZGlkIjoiNzBhYzE0OTU5MjkyOTdkOTc0YzNlMTQxMmFkNGU2MT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C0A485"/>
  <w15:docId w15:val="{61A4ACBC-79F1-4EDE-97EF-DFEE018ED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6" w:qFormat="1"/>
    <w:lsdException w:name="toc 7"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Indent 2" w:qFormat="1"/>
    <w:lsdException w:name="Body Text Indent 3"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snapToGrid w:val="0"/>
      <w:spacing w:line="300" w:lineRule="auto"/>
      <w:ind w:firstLine="480" w:firstLineChars="200"/>
      <w:jc w:val="both"/>
    </w:pPr>
    <w:rPr>
      <w:kern w:val="2"/>
      <w:sz w:val="24"/>
      <w:szCs w:val="24"/>
    </w:rPr>
  </w:style>
  <w:style w:type="paragraph" w:styleId="Heading1">
    <w:name w:val="heading 1"/>
    <w:basedOn w:val="Normal"/>
    <w:next w:val="Normal"/>
    <w:link w:val="1"/>
    <w:qFormat/>
    <w:pPr>
      <w:keepNext/>
      <w:keepLines/>
      <w:widowControl/>
      <w:tabs>
        <w:tab w:val="left" w:pos="377"/>
      </w:tabs>
      <w:spacing w:after="220" w:line="360" w:lineRule="auto"/>
      <w:outlineLvl w:val="0"/>
    </w:pPr>
    <w:rPr>
      <w:rFonts w:ascii="黑体" w:eastAsia="黑体" w:hAnsi="黑体"/>
      <w:b/>
      <w:bCs/>
      <w:kern w:val="44"/>
      <w:sz w:val="30"/>
      <w:szCs w:val="30"/>
    </w:rPr>
  </w:style>
  <w:style w:type="paragraph" w:styleId="Heading2">
    <w:name w:val="heading 2"/>
    <w:basedOn w:val="Normal"/>
    <w:next w:val="Normal"/>
    <w:link w:val="2"/>
    <w:qFormat/>
    <w:pPr>
      <w:keepNext/>
      <w:keepLines/>
      <w:widowControl/>
      <w:tabs>
        <w:tab w:val="left" w:pos="377"/>
      </w:tabs>
      <w:spacing w:before="50" w:beforeLines="50" w:line="360" w:lineRule="auto"/>
      <w:outlineLvl w:val="1"/>
    </w:pPr>
    <w:rPr>
      <w:rFonts w:ascii="黑体" w:eastAsia="黑体" w:hAnsi="黑体"/>
      <w:b/>
      <w:bCs/>
      <w:kern w:val="0"/>
      <w:sz w:val="28"/>
      <w:szCs w:val="28"/>
    </w:rPr>
  </w:style>
  <w:style w:type="paragraph" w:styleId="Heading3">
    <w:name w:val="heading 3"/>
    <w:basedOn w:val="Normal"/>
    <w:next w:val="Normal"/>
    <w:link w:val="3"/>
    <w:qFormat/>
    <w:pPr>
      <w:keepNext/>
      <w:keepLines/>
      <w:widowControl/>
      <w:tabs>
        <w:tab w:val="left" w:pos="377"/>
      </w:tabs>
      <w:spacing w:before="50" w:beforeLines="50" w:line="360" w:lineRule="auto"/>
      <w:outlineLvl w:val="2"/>
    </w:pPr>
    <w:rPr>
      <w:rFonts w:ascii="黑体" w:eastAsia="黑体" w:hAnsi="黑体"/>
      <w:b/>
      <w:bCs/>
      <w:kern w:val="0"/>
      <w:szCs w:val="32"/>
    </w:rPr>
  </w:style>
  <w:style w:type="paragraph" w:styleId="Heading4">
    <w:name w:val="heading 4"/>
    <w:basedOn w:val="Normal"/>
    <w:next w:val="Normal"/>
    <w:link w:val="4"/>
    <w:qFormat/>
    <w:pPr>
      <w:keepNext/>
      <w:keepLines/>
      <w:widowControl/>
      <w:tabs>
        <w:tab w:val="left" w:pos="377"/>
      </w:tabs>
      <w:spacing w:before="240" w:after="240" w:line="360" w:lineRule="auto"/>
      <w:outlineLvl w:val="3"/>
    </w:pPr>
    <w:rPr>
      <w:bCs/>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BodyTextFirstIndent"/>
    <w:qFormat/>
    <w:pPr>
      <w:ind w:left="2520" w:leftChars="1200"/>
    </w:pPr>
    <w:rPr>
      <w:rFonts w:eastAsia="黑体"/>
      <w:sz w:val="30"/>
    </w:rPr>
  </w:style>
  <w:style w:type="paragraph" w:styleId="BodyTextFirstIndent">
    <w:name w:val="Body Text First Indent"/>
    <w:basedOn w:val="BodyText"/>
    <w:pPr>
      <w:ind w:firstLine="420" w:firstLineChars="100"/>
    </w:pPr>
  </w:style>
  <w:style w:type="paragraph" w:styleId="BodyText">
    <w:name w:val="Body Text"/>
    <w:basedOn w:val="Normal"/>
    <w:qFormat/>
    <w:rPr>
      <w:sz w:val="28"/>
      <w:szCs w:val="20"/>
    </w:rPr>
  </w:style>
  <w:style w:type="paragraph" w:styleId="CommentText">
    <w:name w:val="annotation text"/>
    <w:basedOn w:val="Normal"/>
    <w:link w:val="a2"/>
    <w:qFormat/>
    <w:pPr>
      <w:jc w:val="left"/>
    </w:pPr>
  </w:style>
  <w:style w:type="paragraph" w:styleId="BodyTextIndent">
    <w:name w:val="Body Text Indent"/>
    <w:basedOn w:val="Normal"/>
    <w:qFormat/>
    <w:pPr>
      <w:ind w:left="720"/>
    </w:pPr>
    <w:rPr>
      <w:szCs w:val="20"/>
    </w:rPr>
  </w:style>
  <w:style w:type="paragraph" w:styleId="TOC3">
    <w:name w:val="toc 3"/>
    <w:basedOn w:val="Normal"/>
    <w:next w:val="Normal"/>
    <w:uiPriority w:val="39"/>
    <w:qFormat/>
    <w:pPr>
      <w:widowControl/>
      <w:ind w:left="840" w:leftChars="400"/>
    </w:pPr>
    <w:rPr>
      <w:kern w:val="0"/>
    </w:rPr>
  </w:style>
  <w:style w:type="paragraph" w:styleId="PlainText">
    <w:name w:val="Plain Text"/>
    <w:basedOn w:val="Normal"/>
    <w:link w:val="a0"/>
    <w:qFormat/>
    <w:rPr>
      <w:rFonts w:ascii="宋体" w:hAnsi="Courier New"/>
      <w:szCs w:val="20"/>
    </w:rPr>
  </w:style>
  <w:style w:type="paragraph" w:styleId="BodyTextIndent2">
    <w:name w:val="Body Text Indent 2"/>
    <w:basedOn w:val="Normal"/>
    <w:qFormat/>
    <w:pPr>
      <w:tabs>
        <w:tab w:val="left" w:pos="430"/>
      </w:tabs>
      <w:ind w:left="430" w:firstLine="430"/>
    </w:pPr>
    <w:rPr>
      <w:rFonts w:ascii="宋体"/>
      <w:szCs w:val="20"/>
    </w:rPr>
  </w:style>
  <w:style w:type="paragraph" w:styleId="BalloonText">
    <w:name w:val="Balloon Text"/>
    <w:basedOn w:val="Normal"/>
    <w:link w:val="a1"/>
    <w:qFormat/>
    <w:rPr>
      <w:sz w:val="18"/>
      <w:szCs w:val="18"/>
    </w:rPr>
  </w:style>
  <w:style w:type="paragraph" w:styleId="Footer">
    <w:name w:val="footer"/>
    <w:basedOn w:val="Normal"/>
    <w:link w:val="a"/>
    <w:uiPriority w:val="99"/>
    <w:qFormat/>
    <w:pPr>
      <w:tabs>
        <w:tab w:val="center" w:pos="4153"/>
        <w:tab w:val="right" w:pos="8306"/>
      </w:tabs>
      <w:jc w:val="left"/>
    </w:pPr>
    <w:rPr>
      <w:sz w:val="18"/>
      <w:szCs w:val="18"/>
    </w:rPr>
  </w:style>
  <w:style w:type="paragraph" w:styleId="Header">
    <w:name w:val="header"/>
    <w:basedOn w:val="Normal"/>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qFormat/>
    <w:pPr>
      <w:widowControl/>
    </w:pPr>
    <w:rPr>
      <w:kern w:val="0"/>
    </w:rPr>
  </w:style>
  <w:style w:type="paragraph" w:styleId="TOC6">
    <w:name w:val="toc 6"/>
    <w:basedOn w:val="Normal"/>
    <w:next w:val="Normal"/>
    <w:qFormat/>
    <w:pPr>
      <w:ind w:left="2100" w:leftChars="1000"/>
    </w:pPr>
  </w:style>
  <w:style w:type="paragraph" w:styleId="BodyTextIndent3">
    <w:name w:val="Body Text Indent 3"/>
    <w:basedOn w:val="Normal"/>
    <w:qFormat/>
    <w:pPr>
      <w:ind w:firstLine="570"/>
    </w:pPr>
    <w:rPr>
      <w:rFonts w:ascii="宋体"/>
      <w:szCs w:val="20"/>
    </w:rPr>
  </w:style>
  <w:style w:type="paragraph" w:styleId="TOC2">
    <w:name w:val="toc 2"/>
    <w:basedOn w:val="Normal"/>
    <w:next w:val="Normal"/>
    <w:uiPriority w:val="39"/>
    <w:qFormat/>
    <w:pPr>
      <w:widowControl/>
      <w:ind w:left="420" w:leftChars="200"/>
    </w:pPr>
    <w:rPr>
      <w:kern w:val="0"/>
    </w:rPr>
  </w:style>
  <w:style w:type="paragraph" w:styleId="NormalWeb">
    <w:name w:val="Normal (Web)"/>
    <w:basedOn w:val="Normal"/>
    <w:qFormat/>
    <w:pPr>
      <w:spacing w:beforeAutospacing="1" w:afterAutospacing="1"/>
      <w:jc w:val="left"/>
    </w:pPr>
    <w:rPr>
      <w:kern w:val="0"/>
    </w:rPr>
  </w:style>
  <w:style w:type="paragraph" w:styleId="CommentSubject">
    <w:name w:val="annotation subject"/>
    <w:basedOn w:val="CommentText"/>
    <w:next w:val="CommentText"/>
    <w:link w:val="a3"/>
    <w:qFormat/>
    <w:rPr>
      <w:b/>
      <w:bCs/>
    </w:rPr>
  </w:style>
  <w:style w:type="table" w:styleId="TableGrid">
    <w:name w:val="Table Grid"/>
    <w:basedOn w:val="TableNormal"/>
    <w:uiPriority w:val="59"/>
    <w:qFormat/>
    <w:rPr>
      <w:rFonts w:ascii="Calibri" w:eastAsia="Times New Roman"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basedOn w:val="DefaultParagraphFont"/>
    <w:qFormat/>
    <w:rPr>
      <w:sz w:val="21"/>
      <w:szCs w:val="21"/>
    </w:rPr>
  </w:style>
  <w:style w:type="character" w:customStyle="1" w:styleId="1">
    <w:name w:val="标题 1 字符"/>
    <w:link w:val="Heading1"/>
    <w:qFormat/>
    <w:rPr>
      <w:rFonts w:ascii="黑体" w:eastAsia="黑体" w:hAnsi="黑体"/>
      <w:b/>
      <w:bCs/>
      <w:kern w:val="44"/>
      <w:sz w:val="30"/>
      <w:szCs w:val="30"/>
    </w:rPr>
  </w:style>
  <w:style w:type="character" w:customStyle="1" w:styleId="2">
    <w:name w:val="标题 2 字符"/>
    <w:link w:val="Heading2"/>
    <w:qFormat/>
    <w:rPr>
      <w:rFonts w:ascii="黑体" w:eastAsia="黑体" w:hAnsi="黑体"/>
      <w:b/>
      <w:bCs/>
      <w:sz w:val="28"/>
      <w:szCs w:val="28"/>
    </w:rPr>
  </w:style>
  <w:style w:type="character" w:customStyle="1" w:styleId="3">
    <w:name w:val="标题 3 字符"/>
    <w:link w:val="Heading3"/>
    <w:qFormat/>
    <w:rPr>
      <w:rFonts w:ascii="黑体" w:eastAsia="黑体" w:hAnsi="黑体"/>
      <w:b/>
      <w:bCs/>
      <w:sz w:val="24"/>
      <w:szCs w:val="32"/>
    </w:rPr>
  </w:style>
  <w:style w:type="paragraph" w:styleId="ListParagraph">
    <w:name w:val="List Paragraph"/>
    <w:basedOn w:val="Normal"/>
    <w:uiPriority w:val="34"/>
    <w:qFormat/>
    <w:pPr>
      <w:ind w:firstLine="420"/>
    </w:pPr>
    <w:rPr>
      <w:rFonts w:ascii="Calibri" w:hAnsi="Calibri"/>
      <w:szCs w:val="22"/>
    </w:rPr>
  </w:style>
  <w:style w:type="character" w:customStyle="1" w:styleId="a">
    <w:name w:val="页脚 字符"/>
    <w:link w:val="Footer"/>
    <w:uiPriority w:val="99"/>
    <w:qFormat/>
    <w:rPr>
      <w:kern w:val="2"/>
      <w:sz w:val="18"/>
      <w:szCs w:val="18"/>
    </w:rPr>
  </w:style>
  <w:style w:type="character" w:customStyle="1" w:styleId="a0">
    <w:name w:val="纯文本 字符"/>
    <w:link w:val="PlainText"/>
    <w:qFormat/>
    <w:rPr>
      <w:rFonts w:ascii="宋体" w:hAnsi="Courier New"/>
      <w:kern w:val="2"/>
      <w:sz w:val="21"/>
    </w:rPr>
  </w:style>
  <w:style w:type="character" w:customStyle="1" w:styleId="a1">
    <w:name w:val="批注框文本 字符"/>
    <w:link w:val="BalloonText"/>
    <w:qFormat/>
    <w:rPr>
      <w:kern w:val="2"/>
      <w:sz w:val="18"/>
      <w:szCs w:val="18"/>
    </w:rPr>
  </w:style>
  <w:style w:type="character" w:customStyle="1" w:styleId="4">
    <w:name w:val="标题 4 字符"/>
    <w:link w:val="Heading4"/>
    <w:qFormat/>
    <w:rPr>
      <w:bCs/>
      <w:sz w:val="24"/>
      <w:szCs w:val="24"/>
    </w:rPr>
  </w:style>
  <w:style w:type="character" w:customStyle="1" w:styleId="a2">
    <w:name w:val="批注文字 字符"/>
    <w:basedOn w:val="DefaultParagraphFont"/>
    <w:link w:val="CommentText"/>
    <w:qFormat/>
    <w:rPr>
      <w:kern w:val="2"/>
      <w:sz w:val="21"/>
      <w:szCs w:val="24"/>
    </w:rPr>
  </w:style>
  <w:style w:type="character" w:customStyle="1" w:styleId="a3">
    <w:name w:val="批注主题 字符"/>
    <w:basedOn w:val="a2"/>
    <w:link w:val="CommentSubject"/>
    <w:qFormat/>
    <w:rPr>
      <w:b/>
      <w:bCs/>
      <w:kern w:val="2"/>
      <w:sz w:val="21"/>
      <w:szCs w:val="24"/>
    </w:rPr>
  </w:style>
  <w:style w:type="table" w:customStyle="1" w:styleId="11">
    <w:name w:val="无格式表格 11"/>
    <w:basedOn w:val="TableNormal"/>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0">
    <w:name w:val="网格型浅色1"/>
    <w:basedOn w:val="TableNormal"/>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1">
    <w:name w:val="清单表 1 浅色 - 着色 11"/>
    <w:basedOn w:val="TableNormal"/>
    <w:uiPriority w:val="46"/>
    <w:qFormat/>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21">
    <w:name w:val="无格式表格 21"/>
    <w:basedOn w:val="TableNormal"/>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yperlink" Target="https://d.book118.com/678102016032006046" TargetMode="Externa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61B1DFA-9C32-45BA-9E0A-D6FC2931CE6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4</Pages>
  <Words>3877</Words>
  <Characters>22101</Characters>
  <Application>Microsoft Office Word</Application>
  <DocSecurity>0</DocSecurity>
  <Lines>184</Lines>
  <Paragraphs>51</Paragraphs>
  <ScaleCrop>false</ScaleCrop>
  <Company>sysxk</Company>
  <LinksUpToDate>false</LinksUpToDate>
  <CharactersWithSpaces>25927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兰州交通大学</dc:title>
  <dc:creator>sysxk</dc:creator>
  <cp:lastModifiedBy>世兴 王</cp:lastModifiedBy>
  <cp:revision>16</cp:revision>
  <cp:lastPrinted>2020-12-15T07:07:00Z</cp:lastPrinted>
  <dcterms:created xsi:type="dcterms:W3CDTF">2020-12-15T07:31:00Z</dcterms:created>
  <dcterms:modified xsi:type="dcterms:W3CDTF">2024-03-16T04:35:00Z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B9A761418D8D4D64AD637206449A6C34_13</vt:lpwstr>
  </property>
  <property fmtid="{D5CDD505-2E9C-101B-9397-08002B2CF9AE}" pid="3" name="KSOProductBuildVer">
    <vt:lpwstr>2052-11.1.0.14309</vt:lpwstr>
  </property>
</Properties>
</file>