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044E" w14:paraId="515F58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044E" w14:paraId="55AF01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044E" w14:paraId="1EFF3D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044E" w:rsidRPr="00A8044E" w14:paraId="746F4B3F" w14:textId="55AC658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044E">
        <w:rPr>
          <w:rFonts w:ascii="宋体" w:eastAsia="宋体" w:hAnsi="宋体" w:hint="eastAsia"/>
          <w:b/>
          <w:sz w:val="60"/>
        </w:rPr>
        <w:t>无油真空泵项目绩效评估报告</w:t>
      </w:r>
    </w:p>
    <w:p w:rsidR="00A8044E" w:rsidP="00A8044E" w14:paraId="1415C3C1" w14:textId="5D0A6F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044E">
        <w:rPr>
          <w:rFonts w:ascii="仿宋" w:eastAsia="仿宋" w:hAnsi="仿宋" w:hint="eastAsia"/>
          <w:b/>
          <w:sz w:val="40"/>
        </w:rPr>
        <w:t>目录</w:t>
      </w:r>
    </w:p>
    <w:p w:rsidR="00A8044E" w14:paraId="159AB87D" w14:textId="2D3454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044E" w14:paraId="6BA45904" w14:textId="46A543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一、无油真空泵项目承办单位基本情况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044E" w14:paraId="1AF7E4D8" w14:textId="1033B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044E" w14:paraId="3312E5A5" w14:textId="6C2B7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044E" w14:paraId="7700C71A" w14:textId="7C1ED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044E" w14:paraId="73E31A51" w14:textId="72410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044E" w14:paraId="6A758897" w14:textId="6970ED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044E" w14:paraId="3A05E9BD" w14:textId="2592B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044E" w14:paraId="0FE4CC2F" w14:textId="1EC39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(二)、无油真空泵项目技术工艺简要分析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044E" w14:paraId="5779D65A" w14:textId="729F3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044E" w14:paraId="78212C22" w14:textId="4E65F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(四)、无油真空泵项目技术流程简述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044E" w14:paraId="2BA714B5" w14:textId="14AAE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044E" w14:paraId="43D21D13" w14:textId="45A59C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044E" w14:paraId="6EB23A04" w14:textId="3103D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044E" w14:paraId="46689CAB" w14:textId="4FA04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044E" w14:paraId="364F37A5" w14:textId="73A9B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044E" w14:paraId="18168185" w14:textId="1F77BE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044E" w14:paraId="32739738" w14:textId="6F09B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_Toc153688899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044E" w14:paraId="177D1943" w14:textId="6ED4F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044E" w14:paraId="353ED19E" w14:textId="3D1D4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五、无油真空泵项目规划进度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044E" w14:paraId="45FC6FAB" w14:textId="53D66C2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(一)、无油真空泵项目进度安排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044E" w14:paraId="0054C1BA" w14:textId="0C817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(二)、无油真空泵项目实施保障措施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044E" w14:paraId="4E989E70" w14:textId="54421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044E" w14:paraId="50030C6C" w14:textId="43BA3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(四)、无油真空泵项目进度监控与调整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044E" w14:paraId="20007C61" w14:textId="5EC32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8044E" w14:paraId="4DB0535A" w14:textId="2A276F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8044E" w14:paraId="007A93CB" w14:textId="435E1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8044E" w14:paraId="79847C07" w14:textId="6DDB8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8044E" w14:paraId="6A971BF7" w14:textId="74904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044E" w14:paraId="4218CF09" w14:textId="4F173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8044E" w14:paraId="4CCB7338" w14:textId="68BDC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8044E" w14:paraId="34101B36" w14:textId="7D40F9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8044E" w14:paraId="68F0C7B9" w14:textId="5E8E9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8044E" w14:paraId="782AEDA1" w14:textId="69708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8044E" w14:paraId="21EB2922" w14:textId="72089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(三)、无油真空泵项目盈利能力分析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8044E" w14:paraId="5595C9B4" w14:textId="132C4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8044E" w14:paraId="6E67DBC0" w14:textId="337C9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044E" w14:paraId="21663B08" w14:textId="3642E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8044E" w14:paraId="69F35322" w14:textId="5855BB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8044E" w14:paraId="36C92627" w14:textId="55B3F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8044E" w14:paraId="5DC98819" w14:textId="51931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8044E" w14:paraId="1777106F" w14:textId="6ABE7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8044E" w14:paraId="4DBE34A3" w14:textId="278E252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8044E" w14:paraId="14F6218A" w14:textId="005DA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8044E" w14:paraId="41717A2F" w14:textId="16D72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8044E" w14:paraId="396928C1" w14:textId="1ACE19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044E" w14:paraId="124D3920" w14:textId="1AD97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044E" w14:paraId="37953F44" w14:textId="42018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044E" w14:paraId="73A8E7D8" w14:textId="5F3DB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8044E" w14:paraId="31D348FF" w14:textId="165960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8044E" w14:paraId="11A43E79" w14:textId="37EAD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8044E" w14:paraId="64FD67A5" w14:textId="0DB49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8044E" w14:paraId="687E0DEA" w14:textId="586D4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8044E" w14:paraId="46E8B634" w14:textId="7029D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8044E" w14:paraId="68A2CDD1" w14:textId="1FF32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8044E" w14:paraId="48BEBE77" w14:textId="34E42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8044E" w14:paraId="589DB884" w14:textId="06824F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十一、无油真空泵项目监控与评估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8044E" w14:paraId="35BC7F43" w14:textId="4B883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(一)、无油真空泵项目监控计划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8044E" w14:paraId="1B6B08FB" w14:textId="4C3A3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8044E" w14:paraId="74443E47" w14:textId="3122F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044E" w14:paraId="7916135D" w14:textId="25CAE6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044E" w14:paraId="5EF1D470" w14:textId="3AC8A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044E" w14:paraId="7E6FBE0D" w14:textId="7C2A8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044E" w14:paraId="1FDAF21C" w14:textId="06148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_Toc153688945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044E" w:rsidP="00A8044E" w14:paraId="034AC5A3" w14:textId="2D86D98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A8044E" w:rsidP="00A8044E" w14:paraId="3D086101" w14:textId="150F3401">
      <w:pPr>
        <w:pStyle w:val="Heading1"/>
        <w:jc w:val="center"/>
        <w:rPr>
          <w:rFonts w:hint="eastAsia"/>
        </w:rPr>
      </w:pPr>
      <w:bookmarkStart w:id="0" w:name="_Toc153688882"/>
      <w:r w:rsidRPr="00A8044E">
        <w:rPr>
          <w:rFonts w:hint="eastAsia"/>
        </w:rPr>
        <w:t>序言</w:t>
      </w:r>
      <w:bookmarkEnd w:id="0"/>
    </w:p>
    <w:p w:rsidR="00A8044E" w:rsidP="00A8044E" w14:paraId="037D8DE6" w14:textId="02B9677B">
      <w:pPr>
        <w:ind w:firstLine="560" w:firstLineChars="200"/>
        <w:rPr>
          <w:rFonts w:ascii="仿宋" w:eastAsia="仿宋" w:hAnsi="仿宋" w:hint="eastAsia"/>
          <w:sz w:val="28"/>
        </w:rPr>
      </w:pPr>
      <w:r w:rsidRPr="00A8044E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A8044E" w:rsidP="00A8044E" w14:paraId="72DD0620" w14:textId="2440F017">
      <w:pPr>
        <w:pStyle w:val="Heading1"/>
        <w:rPr>
          <w:rFonts w:hint="eastAsia"/>
        </w:rPr>
      </w:pPr>
      <w:bookmarkStart w:id="1" w:name="_Toc153688883"/>
      <w:r w:rsidRPr="00A8044E">
        <w:rPr>
          <w:rFonts w:hint="eastAsia"/>
        </w:rPr>
        <w:t>一、无油真空泵项目承办单位基本情况</w:t>
      </w:r>
      <w:bookmarkEnd w:id="1"/>
    </w:p>
    <w:p w:rsidR="00A8044E" w:rsidP="00A8044E" w14:paraId="4EB75269" w14:textId="69E16C45">
      <w:pPr>
        <w:pStyle w:val="Heading2"/>
      </w:pPr>
      <w:bookmarkStart w:id="2" w:name="_Toc153688884"/>
      <w:r w:rsidRPr="00A8044E">
        <w:t>(一)、公司基本信息</w:t>
      </w:r>
      <w:bookmarkEnd w:id="2"/>
    </w:p>
    <w:p w:rsidR="00A8044E" w:rsidRPr="00A8044E" w:rsidP="00A8044E" w14:paraId="0049BDF6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公司名称：某某公司有限公司</w:t>
      </w:r>
    </w:p>
    <w:p w:rsidR="00A8044E" w:rsidRPr="00A8044E" w:rsidP="00A8044E" w14:paraId="2BE40724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注册地址：</w:t>
      </w:r>
      <w:r w:rsidRPr="00A8044E">
        <w:rPr>
          <w:rFonts w:ascii="仿宋" w:eastAsia="仿宋" w:hAnsi="仿宋"/>
          <w:sz w:val="28"/>
        </w:rPr>
        <w:t>XX省XX市XX区XX街XX号</w:t>
      </w:r>
    </w:p>
    <w:p w:rsidR="00A8044E" w:rsidRPr="00A8044E" w:rsidP="00A8044E" w14:paraId="0D92E5BD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注册资本：</w:t>
      </w:r>
      <w:r w:rsidRPr="00A8044E">
        <w:rPr>
          <w:rFonts w:ascii="仿宋" w:eastAsia="仿宋" w:hAnsi="仿宋"/>
          <w:sz w:val="28"/>
        </w:rPr>
        <w:t>XXX万元</w:t>
      </w:r>
    </w:p>
    <w:p w:rsidR="00A8044E" w:rsidRPr="00A8044E" w:rsidP="00A8044E" w14:paraId="4BDE7B1C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成立日期：</w:t>
      </w:r>
      <w:r w:rsidRPr="00A8044E">
        <w:rPr>
          <w:rFonts w:ascii="仿宋" w:eastAsia="仿宋" w:hAnsi="仿宋"/>
          <w:sz w:val="28"/>
        </w:rPr>
        <w:t>20XX年</w:t>
      </w:r>
    </w:p>
    <w:p w:rsidR="00A8044E" w:rsidP="00A8044E" w14:paraId="09C5CBCE" w14:textId="11E87838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公司性质：民营</w:t>
      </w:r>
      <w:r w:rsidRPr="00A8044E">
        <w:rPr>
          <w:rFonts w:ascii="仿宋" w:eastAsia="仿宋" w:hAnsi="仿宋"/>
          <w:sz w:val="28"/>
        </w:rPr>
        <w:t>/国有/合资公司</w:t>
      </w:r>
    </w:p>
    <w:p w:rsidR="00A8044E" w:rsidP="00A8044E" w14:paraId="4BFBF5D9" w14:textId="1C1362BF">
      <w:pPr>
        <w:pStyle w:val="Heading2"/>
      </w:pPr>
      <w:bookmarkStart w:id="3" w:name="_Toc153688885"/>
      <w:r w:rsidRPr="00A8044E">
        <w:t>(二)、公司简介</w:t>
      </w:r>
      <w:bookmarkEnd w:id="3"/>
    </w:p>
    <w:p w:rsidR="00A8044E" w:rsidP="00A8044E" w14:paraId="15479C71" w14:textId="52E61C3F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A8044E">
        <w:rPr>
          <w:rFonts w:ascii="仿宋" w:eastAsia="仿宋" w:hAnsi="仿宋" w:hint="eastAsia"/>
          <w:sz w:val="28"/>
        </w:rPr>
        <w:t>某某公司有限公司是一家领先的企业，专注于</w:t>
      </w:r>
      <w:r w:rsidRPr="00A8044E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A8044E" w:rsidP="00A8044E" w14:paraId="2221E661" w14:textId="098FCC5E">
      <w:pPr>
        <w:pStyle w:val="Heading2"/>
      </w:pPr>
      <w:bookmarkStart w:id="4" w:name="_Toc153688886"/>
      <w:r w:rsidRPr="00A8044E">
        <w:t>(三)、公司主要财务数据</w:t>
      </w:r>
      <w:bookmarkEnd w:id="4"/>
    </w:p>
    <w:p w:rsidR="00A8044E" w:rsidRPr="00A8044E" w:rsidP="00A8044E" w14:paraId="36CB2E41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年度营业额：</w:t>
      </w:r>
      <w:r w:rsidRPr="00A8044E">
        <w:rPr>
          <w:rFonts w:ascii="仿宋" w:eastAsia="仿宋" w:hAnsi="仿宋"/>
          <w:sz w:val="28"/>
        </w:rPr>
        <w:t>20XX年 - XXX万元</w:t>
      </w:r>
    </w:p>
    <w:p w:rsidR="00A8044E" w:rsidRPr="00A8044E" w:rsidP="00A8044E" w14:paraId="4784ABF9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净利润：</w:t>
      </w:r>
      <w:r w:rsidRPr="00A8044E">
        <w:rPr>
          <w:rFonts w:ascii="仿宋" w:eastAsia="仿宋" w:hAnsi="仿宋"/>
          <w:sz w:val="28"/>
        </w:rPr>
        <w:t>20XX年 - XXX万元</w:t>
      </w:r>
    </w:p>
    <w:p w:rsidR="00A8044E" w:rsidRPr="00A8044E" w:rsidP="00A8044E" w14:paraId="0148A795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总资产：</w:t>
      </w:r>
      <w:r w:rsidRPr="00A8044E">
        <w:rPr>
          <w:rFonts w:ascii="仿宋" w:eastAsia="仿宋" w:hAnsi="仿宋"/>
          <w:sz w:val="28"/>
        </w:rPr>
        <w:t>XXX万元</w:t>
      </w:r>
    </w:p>
    <w:p w:rsidR="00A8044E" w:rsidP="00A8044E" w14:paraId="4BF9EB27" w14:textId="6782DE63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员工人数：</w:t>
      </w:r>
      <w:r w:rsidRPr="00A8044E">
        <w:rPr>
          <w:rFonts w:ascii="仿宋" w:eastAsia="仿宋" w:hAnsi="仿宋"/>
          <w:sz w:val="28"/>
        </w:rPr>
        <w:t>XXX人</w:t>
      </w:r>
    </w:p>
    <w:p w:rsidR="00A8044E" w:rsidP="00A8044E" w14:paraId="17673FAA" w14:textId="6F021686">
      <w:pPr>
        <w:pStyle w:val="Heading2"/>
      </w:pPr>
      <w:bookmarkStart w:id="5" w:name="_Toc153688887"/>
      <w:r w:rsidRPr="00A8044E">
        <w:t>(四)、核心人员介绍</w:t>
      </w:r>
      <w:bookmarkEnd w:id="5"/>
    </w:p>
    <w:p w:rsidR="00A8044E" w:rsidRPr="00A8044E" w:rsidP="00A8044E" w14:paraId="332560D7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A8044E" w:rsidRPr="00A8044E" w:rsidP="00A8044E" w14:paraId="66CC3039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公司首席执行官（</w:t>
      </w:r>
      <w:r w:rsidRPr="00A8044E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A8044E" w:rsidRPr="00A8044E" w:rsidP="00A8044E" w14:paraId="193A8179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首席运营官（</w:t>
      </w:r>
      <w:r w:rsidRPr="00A8044E">
        <w:rPr>
          <w:rFonts w:ascii="仿宋" w:eastAsia="仿宋" w:hAnsi="仿宋"/>
          <w:sz w:val="28"/>
        </w:rPr>
        <w:t>COO）： [COO姓名]，负责公司的日常运营和战略规划。</w:t>
      </w:r>
    </w:p>
    <w:p w:rsidR="00A8044E" w:rsidRPr="00A8044E" w:rsidP="00A8044E" w14:paraId="5CDD0D7E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首席财务官（</w:t>
      </w:r>
      <w:r w:rsidRPr="00A8044E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A8044E" w:rsidRPr="00A8044E" w:rsidP="00A8044E" w14:paraId="511D5555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首席技术官（</w:t>
      </w:r>
      <w:r w:rsidRPr="00A8044E">
        <w:rPr>
          <w:rFonts w:ascii="仿宋" w:eastAsia="仿宋" w:hAnsi="仿宋"/>
          <w:sz w:val="28"/>
        </w:rPr>
        <w:t>CTO）： [CTO姓名]，领导公司的技术创新和研发工作。</w:t>
      </w:r>
    </w:p>
    <w:p w:rsidR="00A8044E" w:rsidP="00A8044E" w14:paraId="7C4E56F2" w14:textId="6D5F6FA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8044E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A8044E" w:rsidP="00A8044E" w14:paraId="15BFB84E" w14:textId="770E3C09">
      <w:pPr>
        <w:pStyle w:val="Heading1"/>
        <w:rPr>
          <w:rFonts w:hint="eastAsia"/>
        </w:rPr>
      </w:pPr>
      <w:bookmarkStart w:id="6" w:name="_Toc153688888"/>
      <w:r w:rsidRPr="00A8044E">
        <w:rPr>
          <w:rFonts w:hint="eastAsia"/>
        </w:rPr>
        <w:t>二、工艺技术分析</w:t>
      </w:r>
      <w:bookmarkEnd w:id="6"/>
    </w:p>
    <w:p w:rsidR="00A8044E" w:rsidP="00A8044E" w14:paraId="4EE68D1E" w14:textId="7DC0A55D">
      <w:pPr>
        <w:pStyle w:val="Heading2"/>
      </w:pPr>
      <w:bookmarkStart w:id="7" w:name="_Toc153688889"/>
      <w:r w:rsidRPr="00A8044E">
        <w:t>(一)、企业技术研发分析</w:t>
      </w:r>
      <w:bookmarkEnd w:id="7"/>
    </w:p>
    <w:p w:rsidR="00A8044E" w:rsidRPr="00A8044E" w:rsidP="00A8044E" w14:paraId="5BEABFAD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/>
          <w:sz w:val="28"/>
        </w:rPr>
        <w:t>1. 创新驱动</w:t>
      </w:r>
    </w:p>
    <w:p w:rsidR="00A8044E" w:rsidRPr="00A8044E" w:rsidP="00A8044E" w14:paraId="0D406EC4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A8044E" w:rsidRPr="00A8044E" w:rsidP="00A8044E" w14:paraId="447FFA85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/>
          <w:sz w:val="28"/>
        </w:rPr>
        <w:t>2. 投入优质人才</w:t>
      </w:r>
    </w:p>
    <w:p w:rsidR="00A8044E" w:rsidRPr="00A8044E" w:rsidP="00A8044E" w14:paraId="3E96DD4D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企业注重构建高效的研发团队，聘请拥有强大技术背景和丰富经验的人才。这支团队在整个研发生命周期中负责无油真空泵项目的规划、设计、开发和实施，确保无油真空泵项目能够达到高质量和高创新水平。</w:t>
      </w:r>
    </w:p>
    <w:p w:rsidR="00A8044E" w:rsidRPr="00A8044E" w:rsidP="00A8044E" w14:paraId="78CCAAF3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/>
          <w:sz w:val="28"/>
        </w:rPr>
        <w:t>3. 技术平台的建设</w:t>
      </w:r>
    </w:p>
    <w:p w:rsidR="00A8044E" w:rsidRPr="00A8044E" w:rsidP="00A8044E" w14:paraId="462EE362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A8044E" w:rsidRPr="00A8044E" w:rsidP="00A8044E" w14:paraId="22B30001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/>
          <w:sz w:val="28"/>
        </w:rPr>
        <w:t>4. 产业链协同创新</w:t>
      </w:r>
    </w:p>
    <w:p w:rsidR="00A8044E" w:rsidRPr="00A8044E" w:rsidP="00A8044E" w14:paraId="13CCFA50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A8044E" w:rsidRPr="00A8044E" w:rsidP="00A8044E" w14:paraId="024BCA5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8044E">
        <w:rPr>
          <w:rFonts w:ascii="仿宋" w:eastAsia="仿宋" w:hAnsi="仿宋"/>
          <w:sz w:val="28"/>
        </w:rPr>
        <w:t>5. 国际化研发合作</w:t>
      </w:r>
    </w:p>
    <w:p w:rsidR="00A8044E" w:rsidRPr="00A8044E" w:rsidP="00A8044E" w14:paraId="6CB3CF22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企业在全球范围内寻求研发合作机会，与国际上的研究机构、大学和企业建立合作关系。这有助于获取全球领先的技术知识、拓展市场，并参与解决全球性挑战的研究无油真空泵项目。</w:t>
      </w:r>
    </w:p>
    <w:p w:rsidR="00A8044E" w:rsidRPr="00A8044E" w:rsidP="00A8044E" w14:paraId="2565D076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/>
          <w:sz w:val="28"/>
        </w:rPr>
        <w:t>6. 整合数字化技术</w:t>
      </w:r>
    </w:p>
    <w:p w:rsidR="00A8044E" w:rsidRPr="00A8044E" w:rsidP="00A8044E" w14:paraId="7FAB9970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A8044E" w:rsidRPr="00A8044E" w:rsidP="00A8044E" w14:paraId="723EC994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/>
          <w:sz w:val="28"/>
        </w:rPr>
        <w:t>7. 风险管理与合规</w:t>
      </w:r>
    </w:p>
    <w:p w:rsidR="00A8044E" w:rsidP="00A8044E" w14:paraId="06B2E2A0" w14:textId="6DC83178">
      <w:pPr>
        <w:ind w:firstLine="560" w:firstLineChars="200"/>
        <w:rPr>
          <w:rFonts w:ascii="仿宋" w:eastAsia="仿宋" w:hAnsi="仿宋" w:hint="eastAsia"/>
          <w:sz w:val="28"/>
        </w:rPr>
      </w:pPr>
      <w:r w:rsidRPr="00A8044E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A8044E" w:rsidP="00A8044E" w14:paraId="173043BA" w14:textId="31A30027">
      <w:pPr>
        <w:pStyle w:val="Heading2"/>
      </w:pPr>
      <w:bookmarkStart w:id="8" w:name="_Toc153688890"/>
      <w:r w:rsidRPr="00A8044E">
        <w:t>(二)、无油真空泵项目技术工艺简要分析</w:t>
      </w:r>
      <w:bookmarkEnd w:id="8"/>
    </w:p>
    <w:p w:rsidR="00A8044E" w:rsidRPr="00A8044E" w:rsidP="00A8044E" w14:paraId="3D586459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/>
          <w:sz w:val="28"/>
        </w:rPr>
        <w:t>(一) 技术来源及水平</w:t>
      </w:r>
    </w:p>
    <w:p w:rsidR="00A8044E" w:rsidRPr="00A8044E" w:rsidP="00A8044E" w14:paraId="239758B6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无油真空泵项目的技术来源于公司自有技术，且在国内达到先进水平。</w:t>
      </w:r>
    </w:p>
    <w:p w:rsidR="00A8044E" w:rsidRPr="00A8044E" w:rsidP="00A8044E" w14:paraId="3EE0D514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/>
          <w:sz w:val="28"/>
        </w:rPr>
        <w:t>(二) 技术优势分析</w:t>
      </w:r>
    </w:p>
    <w:p w:rsidR="00A8044E" w:rsidRPr="00A8044E" w:rsidP="00A8044E" w14:paraId="67F4F8EE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高技术含量和自动化水平：</w:t>
      </w:r>
      <w:r w:rsidRPr="00A8044E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A8044E" w:rsidRPr="00A8044E" w:rsidP="00A8044E" w14:paraId="51433DB9" w14:textId="77777777">
      <w:pPr>
        <w:ind w:firstLine="560" w:firstLineChars="200"/>
        <w:rPr>
          <w:rFonts w:ascii="仿宋" w:eastAsia="仿宋" w:hAnsi="仿宋"/>
          <w:sz w:val="28"/>
        </w:rPr>
      </w:pPr>
      <w:r w:rsidRPr="00A8044E">
        <w:rPr>
          <w:rFonts w:ascii="仿宋" w:eastAsia="仿宋" w:hAnsi="仿宋" w:hint="eastAsia"/>
          <w:sz w:val="28"/>
        </w:rPr>
        <w:t>低投资和生产成本：</w:t>
      </w:r>
      <w:r w:rsidRPr="00A8044E">
        <w:rPr>
          <w:rFonts w:ascii="仿宋" w:eastAsia="仿宋" w:hAnsi="仿宋"/>
          <w:sz w:val="28"/>
        </w:rPr>
        <w:t xml:space="preserve"> 技术设备投资和生产成本相对较低，符合经济合理性。无油真空泵项目选用的技术方案能够在国内采购，进一步降低设备成本。</w:t>
      </w:r>
      <w:r w:rsidRPr="00A8044E">
        <w:rPr>
          <w:rFonts w:ascii="仿宋" w:eastAsia="仿宋" w:hAnsi="仿宋"/>
          <w:sz w:val="28"/>
        </w:rPr>
        <w:br/>
      </w:r>
      <w:r w:rsidRPr="00A8044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https://d.book118.com/678104101024006027</w:t>
        </w:r>
      </w:hyperlink>
    </w:p>
    <w:p w:rsidR="00A8044E" w:rsidRPr="00A8044E" w:rsidP="00A8044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paraId="602026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44E" w14:paraId="2A2E99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paraId="4C669D97" w14:textId="1AD24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044E" w14:paraId="3022F1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paraId="41A307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1AD24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1AD24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1AD24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1AD24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1AD24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1AD24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P="002157D1" w14:textId="1AD24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8044E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paraId="25391A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RPr="00A8044E" w:rsidP="00A8044E" w14:paraId="1D3410E0" w14:textId="266C3460">
    <w:pPr>
      <w:pStyle w:val="Header"/>
      <w:rPr>
        <w:rFonts w:ascii="仿宋" w:eastAsia="仿宋" w:hAnsi="仿宋"/>
      </w:rPr>
    </w:pPr>
    <w:r w:rsidRPr="00A8044E">
      <w:rPr>
        <w:rFonts w:ascii="仿宋" w:eastAsia="仿宋" w:hAnsi="仿宋" w:hint="eastAsia"/>
      </w:rPr>
      <w:t>无油真空泵项目绩效评估报告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paraId="1F0B6EC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RPr="00A8044E" w:rsidP="00A8044E" w14:textId="266C3460">
    <w:pPr>
      <w:pStyle w:val="Header"/>
      <w:rPr>
        <w:rFonts w:ascii="仿宋" w:eastAsia="仿宋" w:hAnsi="仿宋"/>
      </w:rPr>
    </w:pPr>
    <w:r w:rsidRPr="00A8044E">
      <w:rPr>
        <w:rFonts w:ascii="仿宋" w:eastAsia="仿宋" w:hAnsi="仿宋" w:hint="eastAsia"/>
      </w:rPr>
      <w:t>无油真空泵项目绩效评估报告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RPr="00A8044E" w:rsidP="00A8044E" w14:textId="266C3460">
    <w:pPr>
      <w:pStyle w:val="Header"/>
      <w:rPr>
        <w:rFonts w:ascii="仿宋" w:eastAsia="仿宋" w:hAnsi="仿宋"/>
      </w:rPr>
    </w:pPr>
    <w:r w:rsidRPr="00A8044E">
      <w:rPr>
        <w:rFonts w:ascii="仿宋" w:eastAsia="仿宋" w:hAnsi="仿宋" w:hint="eastAsia"/>
      </w:rPr>
      <w:t>无油真空泵项目绩效评估报告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RPr="00A8044E" w:rsidP="00A8044E" w14:textId="266C3460">
    <w:pPr>
      <w:pStyle w:val="Header"/>
      <w:rPr>
        <w:rFonts w:ascii="仿宋" w:eastAsia="仿宋" w:hAnsi="仿宋"/>
      </w:rPr>
    </w:pPr>
    <w:r w:rsidRPr="00A8044E">
      <w:rPr>
        <w:rFonts w:ascii="仿宋" w:eastAsia="仿宋" w:hAnsi="仿宋" w:hint="eastAsia"/>
      </w:rPr>
      <w:t>无油真空泵项目绩效评估报告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RPr="00A8044E" w:rsidP="00A8044E" w14:textId="266C3460">
    <w:pPr>
      <w:pStyle w:val="Header"/>
      <w:rPr>
        <w:rFonts w:ascii="仿宋" w:eastAsia="仿宋" w:hAnsi="仿宋"/>
      </w:rPr>
    </w:pPr>
    <w:r w:rsidRPr="00A8044E">
      <w:rPr>
        <w:rFonts w:ascii="仿宋" w:eastAsia="仿宋" w:hAnsi="仿宋" w:hint="eastAsia"/>
      </w:rPr>
      <w:t>无油真空泵项目绩效评估报告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RPr="00A8044E" w:rsidP="00A8044E" w14:textId="266C3460">
    <w:pPr>
      <w:pStyle w:val="Header"/>
      <w:rPr>
        <w:rFonts w:ascii="仿宋" w:eastAsia="仿宋" w:hAnsi="仿宋"/>
      </w:rPr>
    </w:pPr>
    <w:r w:rsidRPr="00A8044E">
      <w:rPr>
        <w:rFonts w:ascii="仿宋" w:eastAsia="仿宋" w:hAnsi="仿宋" w:hint="eastAsia"/>
      </w:rPr>
      <w:t>无油真空泵项目绩效评估报告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RPr="00A8044E" w:rsidP="00A8044E" w14:textId="266C3460">
    <w:pPr>
      <w:pStyle w:val="Header"/>
      <w:rPr>
        <w:rFonts w:ascii="仿宋" w:eastAsia="仿宋" w:hAnsi="仿宋"/>
      </w:rPr>
    </w:pPr>
    <w:r w:rsidRPr="00A8044E">
      <w:rPr>
        <w:rFonts w:ascii="仿宋" w:eastAsia="仿宋" w:hAnsi="仿宋" w:hint="eastAsia"/>
      </w:rPr>
      <w:t>无油真空泵项目绩效评估报告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:rsidRPr="00A8044E" w:rsidP="00A8044E" w14:textId="266C3460">
    <w:pPr>
      <w:pStyle w:val="Header"/>
      <w:rPr>
        <w:rFonts w:ascii="仿宋" w:eastAsia="仿宋" w:hAnsi="仿宋"/>
      </w:rPr>
    </w:pPr>
    <w:r w:rsidRPr="00A8044E">
      <w:rPr>
        <w:rFonts w:ascii="仿宋" w:eastAsia="仿宋" w:hAnsi="仿宋" w:hint="eastAsia"/>
      </w:rPr>
      <w:t>无油真空泵项目绩效评估报告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04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44E"/>
    <w:rsid w:val="002157D1"/>
    <w:rsid w:val="0032599C"/>
    <w:rsid w:val="00A804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9F91F2"/>
  <w15:chartTrackingRefBased/>
  <w15:docId w15:val="{6290AD9D-C059-4736-B77B-6A9E1DD7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04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04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04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04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04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04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04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04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044E"/>
  </w:style>
  <w:style w:type="paragraph" w:styleId="TOC1">
    <w:name w:val="toc 1"/>
    <w:basedOn w:val="Normal"/>
    <w:next w:val="Normal"/>
    <w:autoRedefine/>
    <w:uiPriority w:val="39"/>
    <w:unhideWhenUsed/>
    <w:rsid w:val="00A8044E"/>
  </w:style>
  <w:style w:type="paragraph" w:styleId="TOC2">
    <w:name w:val="toc 2"/>
    <w:basedOn w:val="Normal"/>
    <w:next w:val="Normal"/>
    <w:autoRedefine/>
    <w:uiPriority w:val="39"/>
    <w:unhideWhenUsed/>
    <w:rsid w:val="00A804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78104101024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3178</Words>
  <Characters>18117</Characters>
  <Application>Microsoft Office Word</Application>
  <DocSecurity>0</DocSecurity>
  <Lines>150</Lines>
  <Paragraphs>42</Paragraphs>
  <ScaleCrop>false</ScaleCrop>
  <Company/>
  <LinksUpToDate>false</LinksUpToDate>
  <CharactersWithSpaces>21253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2023-12-16T23:00:00Z</dcterms:created>
  <dcterms:modified xsi:type="dcterms:W3CDTF">2023-12-16T23:01:00Z</dcterms:modified>
</cp:coreProperties>
</file>