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生物医用陶瓷材料项目规划设计方案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2" w:history="1">
        <w:r>
          <w:rPr>
            <w:rFonts w:ascii="仿宋" w:eastAsia="仿宋" w:hAnsi="仿宋" w:cs="仿宋" w:hint="eastAsia"/>
            <w:lang w:eastAsia="zh-CN"/>
          </w:rPr>
          <w:t>概论</w:t>
        </w:r>
        <w:r>
          <w:tab/>
        </w:r>
        <w:r>
          <w:fldChar w:fldCharType="begin"/>
        </w:r>
        <w:r>
          <w:instrText xml:space="preserve"> PAGEREF _Toc15332 \h </w:instrText>
        </w:r>
        <w:r>
          <w:fldChar w:fldCharType="separate"/>
        </w:r>
        <w:r>
          <w:t>3</w:t>
        </w:r>
        <w:r>
          <w:fldChar w:fldCharType="end"/>
        </w:r>
      </w:hyperlink>
    </w:p>
    <w:p>
      <w:pPr>
        <w:pStyle w:val="TOC1"/>
        <w:tabs>
          <w:tab w:val="right" w:leader="dot" w:pos="8306"/>
        </w:tabs>
      </w:pPr>
      <w:hyperlink w:anchor="_Toc28931" w:history="1">
        <w:r>
          <w:rPr>
            <w:rFonts w:ascii="仿宋" w:eastAsia="仿宋" w:hAnsi="仿宋" w:cs="仿宋" w:hint="eastAsia"/>
            <w:lang w:eastAsia="zh-CN"/>
          </w:rPr>
          <w:t>一、生物医用陶瓷材料项目建设背景及必要性分析</w:t>
        </w:r>
        <w:r>
          <w:tab/>
        </w:r>
        <w:r>
          <w:fldChar w:fldCharType="begin"/>
        </w:r>
        <w:r>
          <w:instrText xml:space="preserve"> PAGEREF _Toc28931 \h </w:instrText>
        </w:r>
        <w:r>
          <w:fldChar w:fldCharType="separate"/>
        </w:r>
        <w:r>
          <w:t>3</w:t>
        </w:r>
        <w:r>
          <w:fldChar w:fldCharType="end"/>
        </w:r>
      </w:hyperlink>
    </w:p>
    <w:p>
      <w:pPr>
        <w:pStyle w:val="TOC2"/>
        <w:tabs>
          <w:tab w:val="right" w:leader="dot" w:pos="8306"/>
        </w:tabs>
      </w:pPr>
      <w:hyperlink w:anchor="_Toc9580" w:history="1">
        <w:r>
          <w:rPr>
            <w:rFonts w:ascii="仿宋" w:eastAsia="仿宋" w:hAnsi="仿宋" w:cs="仿宋" w:hint="eastAsia"/>
            <w:lang w:eastAsia="zh-CN"/>
          </w:rPr>
          <w:t>(一)、生物医用陶瓷材料项目背景分析</w:t>
        </w:r>
        <w:r>
          <w:tab/>
        </w:r>
        <w:r>
          <w:fldChar w:fldCharType="begin"/>
        </w:r>
        <w:r>
          <w:instrText xml:space="preserve"> PAGEREF _Toc9580 \h </w:instrText>
        </w:r>
        <w:r>
          <w:fldChar w:fldCharType="separate"/>
        </w:r>
        <w:r>
          <w:t>3</w:t>
        </w:r>
        <w:r>
          <w:fldChar w:fldCharType="end"/>
        </w:r>
      </w:hyperlink>
    </w:p>
    <w:p>
      <w:pPr>
        <w:pStyle w:val="TOC2"/>
        <w:tabs>
          <w:tab w:val="right" w:leader="dot" w:pos="8306"/>
        </w:tabs>
      </w:pPr>
      <w:hyperlink w:anchor="_Toc22801" w:history="1">
        <w:r>
          <w:rPr>
            <w:rFonts w:ascii="仿宋" w:eastAsia="仿宋" w:hAnsi="仿宋" w:cs="仿宋" w:hint="eastAsia"/>
            <w:lang w:eastAsia="zh-CN"/>
          </w:rPr>
          <w:t>(二)、生物医用陶瓷材料项目建设必要性分析</w:t>
        </w:r>
        <w:r>
          <w:tab/>
        </w:r>
        <w:r>
          <w:fldChar w:fldCharType="begin"/>
        </w:r>
        <w:r>
          <w:instrText xml:space="preserve"> PAGEREF _Toc22801 \h </w:instrText>
        </w:r>
        <w:r>
          <w:fldChar w:fldCharType="separate"/>
        </w:r>
        <w:r>
          <w:t>5</w:t>
        </w:r>
        <w:r>
          <w:fldChar w:fldCharType="end"/>
        </w:r>
      </w:hyperlink>
    </w:p>
    <w:p>
      <w:pPr>
        <w:pStyle w:val="TOC1"/>
        <w:tabs>
          <w:tab w:val="right" w:leader="dot" w:pos="8306"/>
        </w:tabs>
      </w:pPr>
      <w:hyperlink w:anchor="_Toc9971" w:history="1">
        <w:r>
          <w:rPr>
            <w:rFonts w:ascii="仿宋" w:eastAsia="仿宋" w:hAnsi="仿宋" w:cs="仿宋" w:hint="eastAsia"/>
            <w:lang w:eastAsia="zh-CN"/>
          </w:rPr>
          <w:t>二、产品规划分析</w:t>
        </w:r>
        <w:r>
          <w:tab/>
        </w:r>
        <w:r>
          <w:fldChar w:fldCharType="begin"/>
        </w:r>
        <w:r>
          <w:instrText xml:space="preserve"> PAGEREF _Toc9971 \h </w:instrText>
        </w:r>
        <w:r>
          <w:fldChar w:fldCharType="separate"/>
        </w:r>
        <w:r>
          <w:t>6</w:t>
        </w:r>
        <w:r>
          <w:fldChar w:fldCharType="end"/>
        </w:r>
      </w:hyperlink>
    </w:p>
    <w:p>
      <w:pPr>
        <w:pStyle w:val="TOC2"/>
        <w:tabs>
          <w:tab w:val="right" w:leader="dot" w:pos="8306"/>
        </w:tabs>
      </w:pPr>
      <w:hyperlink w:anchor="_Toc12431" w:history="1">
        <w:r>
          <w:rPr>
            <w:rFonts w:ascii="仿宋" w:eastAsia="仿宋" w:hAnsi="仿宋" w:cs="仿宋" w:hint="eastAsia"/>
            <w:lang w:eastAsia="zh-CN"/>
          </w:rPr>
          <w:t>(一)、产品规划</w:t>
        </w:r>
        <w:r>
          <w:tab/>
        </w:r>
        <w:r>
          <w:fldChar w:fldCharType="begin"/>
        </w:r>
        <w:r>
          <w:instrText xml:space="preserve"> PAGEREF _Toc12431 \h </w:instrText>
        </w:r>
        <w:r>
          <w:fldChar w:fldCharType="separate"/>
        </w:r>
        <w:r>
          <w:t>6</w:t>
        </w:r>
        <w:r>
          <w:fldChar w:fldCharType="end"/>
        </w:r>
      </w:hyperlink>
    </w:p>
    <w:p>
      <w:pPr>
        <w:pStyle w:val="TOC2"/>
        <w:tabs>
          <w:tab w:val="right" w:leader="dot" w:pos="8306"/>
        </w:tabs>
      </w:pPr>
      <w:hyperlink w:anchor="_Toc28903" w:history="1">
        <w:r>
          <w:rPr>
            <w:rFonts w:ascii="仿宋" w:eastAsia="仿宋" w:hAnsi="仿宋" w:cs="仿宋" w:hint="eastAsia"/>
            <w:lang w:eastAsia="zh-CN"/>
          </w:rPr>
          <w:t>(二)、建设规模</w:t>
        </w:r>
        <w:r>
          <w:tab/>
        </w:r>
        <w:r>
          <w:fldChar w:fldCharType="begin"/>
        </w:r>
        <w:r>
          <w:instrText xml:space="preserve"> PAGEREF _Toc28903 \h </w:instrText>
        </w:r>
        <w:r>
          <w:fldChar w:fldCharType="separate"/>
        </w:r>
        <w:r>
          <w:t>7</w:t>
        </w:r>
        <w:r>
          <w:fldChar w:fldCharType="end"/>
        </w:r>
      </w:hyperlink>
    </w:p>
    <w:p>
      <w:pPr>
        <w:pStyle w:val="TOC1"/>
        <w:tabs>
          <w:tab w:val="right" w:leader="dot" w:pos="8306"/>
        </w:tabs>
      </w:pPr>
      <w:hyperlink w:anchor="_Toc13192" w:history="1">
        <w:r>
          <w:rPr>
            <w:rFonts w:ascii="仿宋" w:eastAsia="仿宋" w:hAnsi="仿宋" w:cs="仿宋" w:hint="eastAsia"/>
            <w:lang w:eastAsia="zh-CN"/>
          </w:rPr>
          <w:t>三、市场分析、调研</w:t>
        </w:r>
        <w:r>
          <w:tab/>
        </w:r>
        <w:r>
          <w:fldChar w:fldCharType="begin"/>
        </w:r>
        <w:r>
          <w:instrText xml:space="preserve"> PAGEREF _Toc13192 \h </w:instrText>
        </w:r>
        <w:r>
          <w:fldChar w:fldCharType="separate"/>
        </w:r>
        <w:r>
          <w:t>8</w:t>
        </w:r>
        <w:r>
          <w:fldChar w:fldCharType="end"/>
        </w:r>
      </w:hyperlink>
    </w:p>
    <w:p>
      <w:pPr>
        <w:pStyle w:val="TOC2"/>
        <w:tabs>
          <w:tab w:val="right" w:leader="dot" w:pos="8306"/>
        </w:tabs>
      </w:pPr>
      <w:hyperlink w:anchor="_Toc20249" w:history="1">
        <w:r>
          <w:rPr>
            <w:rFonts w:ascii="仿宋" w:eastAsia="仿宋" w:hAnsi="仿宋" w:cs="仿宋" w:hint="eastAsia"/>
            <w:lang w:eastAsia="zh-CN"/>
          </w:rPr>
          <w:t>(一)、生物医用陶瓷材料行业分析</w:t>
        </w:r>
        <w:r>
          <w:tab/>
        </w:r>
        <w:r>
          <w:fldChar w:fldCharType="begin"/>
        </w:r>
        <w:r>
          <w:instrText xml:space="preserve"> PAGEREF _Toc20249 \h </w:instrText>
        </w:r>
        <w:r>
          <w:fldChar w:fldCharType="separate"/>
        </w:r>
        <w:r>
          <w:t>8</w:t>
        </w:r>
        <w:r>
          <w:fldChar w:fldCharType="end"/>
        </w:r>
      </w:hyperlink>
    </w:p>
    <w:p>
      <w:pPr>
        <w:pStyle w:val="TOC2"/>
        <w:tabs>
          <w:tab w:val="right" w:leader="dot" w:pos="8306"/>
        </w:tabs>
      </w:pPr>
      <w:hyperlink w:anchor="_Toc18103" w:history="1">
        <w:r>
          <w:rPr>
            <w:rFonts w:ascii="仿宋" w:eastAsia="仿宋" w:hAnsi="仿宋" w:cs="仿宋" w:hint="eastAsia"/>
            <w:lang w:eastAsia="zh-CN"/>
          </w:rPr>
          <w:t>(二)、生物医用陶瓷材料市场分析预测</w:t>
        </w:r>
        <w:r>
          <w:tab/>
        </w:r>
        <w:r>
          <w:fldChar w:fldCharType="begin"/>
        </w:r>
        <w:r>
          <w:instrText xml:space="preserve"> PAGEREF _Toc18103 \h </w:instrText>
        </w:r>
        <w:r>
          <w:fldChar w:fldCharType="separate"/>
        </w:r>
        <w:r>
          <w:t>9</w:t>
        </w:r>
        <w:r>
          <w:fldChar w:fldCharType="end"/>
        </w:r>
      </w:hyperlink>
    </w:p>
    <w:p>
      <w:pPr>
        <w:pStyle w:val="TOC1"/>
        <w:tabs>
          <w:tab w:val="right" w:leader="dot" w:pos="8306"/>
        </w:tabs>
      </w:pPr>
      <w:hyperlink w:anchor="_Toc25309" w:history="1">
        <w:r>
          <w:rPr>
            <w:rFonts w:ascii="仿宋" w:eastAsia="仿宋" w:hAnsi="仿宋" w:cs="仿宋" w:hint="eastAsia"/>
            <w:lang w:eastAsia="zh-CN"/>
          </w:rPr>
          <w:t>四、生物医用陶瓷材料项目可持续发展</w:t>
        </w:r>
        <w:r>
          <w:tab/>
        </w:r>
        <w:r>
          <w:fldChar w:fldCharType="begin"/>
        </w:r>
        <w:r>
          <w:instrText xml:space="preserve"> PAGEREF _Toc25309 \h </w:instrText>
        </w:r>
        <w:r>
          <w:fldChar w:fldCharType="separate"/>
        </w:r>
        <w:r>
          <w:t>10</w:t>
        </w:r>
        <w:r>
          <w:fldChar w:fldCharType="end"/>
        </w:r>
      </w:hyperlink>
    </w:p>
    <w:p>
      <w:pPr>
        <w:pStyle w:val="TOC2"/>
        <w:tabs>
          <w:tab w:val="right" w:leader="dot" w:pos="8306"/>
        </w:tabs>
      </w:pPr>
      <w:hyperlink w:anchor="_Toc8089" w:history="1">
        <w:r>
          <w:rPr>
            <w:rFonts w:ascii="仿宋" w:eastAsia="仿宋" w:hAnsi="仿宋" w:cs="仿宋" w:hint="eastAsia"/>
            <w:lang w:eastAsia="zh-CN"/>
          </w:rPr>
          <w:t>(一)、可持续战略与实践</w:t>
        </w:r>
        <w:r>
          <w:tab/>
        </w:r>
        <w:r>
          <w:fldChar w:fldCharType="begin"/>
        </w:r>
        <w:r>
          <w:instrText xml:space="preserve"> PAGEREF _Toc8089 \h </w:instrText>
        </w:r>
        <w:r>
          <w:fldChar w:fldCharType="separate"/>
        </w:r>
        <w:r>
          <w:t>10</w:t>
        </w:r>
        <w:r>
          <w:fldChar w:fldCharType="end"/>
        </w:r>
      </w:hyperlink>
    </w:p>
    <w:p>
      <w:pPr>
        <w:pStyle w:val="TOC2"/>
        <w:tabs>
          <w:tab w:val="right" w:leader="dot" w:pos="8306"/>
        </w:tabs>
      </w:pPr>
      <w:hyperlink w:anchor="_Toc10060" w:history="1">
        <w:r>
          <w:rPr>
            <w:rFonts w:ascii="仿宋" w:eastAsia="仿宋" w:hAnsi="仿宋" w:cs="仿宋" w:hint="eastAsia"/>
            <w:lang w:eastAsia="zh-CN"/>
          </w:rPr>
          <w:t>(二)、环保与社会责任</w:t>
        </w:r>
        <w:r>
          <w:tab/>
        </w:r>
        <w:r>
          <w:fldChar w:fldCharType="begin"/>
        </w:r>
        <w:r>
          <w:instrText xml:space="preserve"> PAGEREF _Toc10060 \h </w:instrText>
        </w:r>
        <w:r>
          <w:fldChar w:fldCharType="separate"/>
        </w:r>
        <w:r>
          <w:t>10</w:t>
        </w:r>
        <w:r>
          <w:fldChar w:fldCharType="end"/>
        </w:r>
      </w:hyperlink>
    </w:p>
    <w:p>
      <w:pPr>
        <w:pStyle w:val="TOC1"/>
        <w:tabs>
          <w:tab w:val="right" w:leader="dot" w:pos="8306"/>
        </w:tabs>
      </w:pPr>
      <w:hyperlink w:anchor="_Toc16942" w:history="1">
        <w:r>
          <w:rPr>
            <w:rFonts w:ascii="仿宋" w:eastAsia="仿宋" w:hAnsi="仿宋" w:cs="仿宋" w:hint="eastAsia"/>
            <w:lang w:eastAsia="zh-CN"/>
          </w:rPr>
          <w:t>五、生物医用陶瓷材料项目绩效评估</w:t>
        </w:r>
        <w:r>
          <w:tab/>
        </w:r>
        <w:r>
          <w:fldChar w:fldCharType="begin"/>
        </w:r>
        <w:r>
          <w:instrText xml:space="preserve"> PAGEREF _Toc16942 \h </w:instrText>
        </w:r>
        <w:r>
          <w:fldChar w:fldCharType="separate"/>
        </w:r>
        <w:r>
          <w:t>11</w:t>
        </w:r>
        <w:r>
          <w:fldChar w:fldCharType="end"/>
        </w:r>
      </w:hyperlink>
    </w:p>
    <w:p>
      <w:pPr>
        <w:pStyle w:val="TOC2"/>
        <w:tabs>
          <w:tab w:val="right" w:leader="dot" w:pos="8306"/>
        </w:tabs>
      </w:pPr>
      <w:hyperlink w:anchor="_Toc22665" w:history="1">
        <w:r>
          <w:rPr>
            <w:rFonts w:ascii="仿宋" w:eastAsia="仿宋" w:hAnsi="仿宋" w:cs="仿宋" w:hint="eastAsia"/>
            <w:lang w:eastAsia="zh-CN"/>
          </w:rPr>
          <w:t>(一)、绩效评估指标</w:t>
        </w:r>
        <w:r>
          <w:tab/>
        </w:r>
        <w:r>
          <w:fldChar w:fldCharType="begin"/>
        </w:r>
        <w:r>
          <w:instrText xml:space="preserve"> PAGEREF _Toc22665 \h </w:instrText>
        </w:r>
        <w:r>
          <w:fldChar w:fldCharType="separate"/>
        </w:r>
        <w:r>
          <w:t>11</w:t>
        </w:r>
        <w:r>
          <w:fldChar w:fldCharType="end"/>
        </w:r>
      </w:hyperlink>
    </w:p>
    <w:p>
      <w:pPr>
        <w:pStyle w:val="TOC2"/>
        <w:tabs>
          <w:tab w:val="right" w:leader="dot" w:pos="8306"/>
        </w:tabs>
      </w:pPr>
      <w:hyperlink w:anchor="_Toc10662" w:history="1">
        <w:r>
          <w:rPr>
            <w:rFonts w:ascii="仿宋" w:eastAsia="仿宋" w:hAnsi="仿宋" w:cs="仿宋" w:hint="eastAsia"/>
            <w:lang w:eastAsia="zh-CN"/>
          </w:rPr>
          <w:t>(二)、绩效评估方法</w:t>
        </w:r>
        <w:r>
          <w:tab/>
        </w:r>
        <w:r>
          <w:fldChar w:fldCharType="begin"/>
        </w:r>
        <w:r>
          <w:instrText xml:space="preserve"> PAGEREF _Toc10662 \h </w:instrText>
        </w:r>
        <w:r>
          <w:fldChar w:fldCharType="separate"/>
        </w:r>
        <w:r>
          <w:t>13</w:t>
        </w:r>
        <w:r>
          <w:fldChar w:fldCharType="end"/>
        </w:r>
      </w:hyperlink>
    </w:p>
    <w:p>
      <w:pPr>
        <w:pStyle w:val="TOC2"/>
        <w:tabs>
          <w:tab w:val="right" w:leader="dot" w:pos="8306"/>
        </w:tabs>
      </w:pPr>
      <w:hyperlink w:anchor="_Toc24116" w:history="1">
        <w:r>
          <w:rPr>
            <w:rFonts w:ascii="仿宋" w:eastAsia="仿宋" w:hAnsi="仿宋" w:cs="仿宋" w:hint="eastAsia"/>
            <w:lang w:eastAsia="zh-CN"/>
          </w:rPr>
          <w:t>(三)、绩效评估周期</w:t>
        </w:r>
        <w:r>
          <w:tab/>
        </w:r>
        <w:r>
          <w:fldChar w:fldCharType="begin"/>
        </w:r>
        <w:r>
          <w:instrText xml:space="preserve"> PAGEREF _Toc24116 \h </w:instrText>
        </w:r>
        <w:r>
          <w:fldChar w:fldCharType="separate"/>
        </w:r>
        <w:r>
          <w:t>14</w:t>
        </w:r>
        <w:r>
          <w:fldChar w:fldCharType="end"/>
        </w:r>
      </w:hyperlink>
    </w:p>
    <w:p>
      <w:pPr>
        <w:pStyle w:val="TOC1"/>
        <w:tabs>
          <w:tab w:val="right" w:leader="dot" w:pos="8306"/>
        </w:tabs>
      </w:pPr>
      <w:hyperlink w:anchor="_Toc23435" w:history="1">
        <w:r>
          <w:rPr>
            <w:rFonts w:ascii="仿宋" w:eastAsia="仿宋" w:hAnsi="仿宋" w:cs="仿宋" w:hint="eastAsia"/>
            <w:lang w:eastAsia="zh-CN"/>
          </w:rPr>
          <w:t>六、生物医用陶瓷材料项目选址可行性分析</w:t>
        </w:r>
        <w:r>
          <w:tab/>
        </w:r>
        <w:r>
          <w:fldChar w:fldCharType="begin"/>
        </w:r>
        <w:r>
          <w:instrText xml:space="preserve"> PAGEREF _Toc23435 \h </w:instrText>
        </w:r>
        <w:r>
          <w:fldChar w:fldCharType="separate"/>
        </w:r>
        <w:r>
          <w:t>15</w:t>
        </w:r>
        <w:r>
          <w:fldChar w:fldCharType="end"/>
        </w:r>
      </w:hyperlink>
    </w:p>
    <w:p>
      <w:pPr>
        <w:pStyle w:val="TOC2"/>
        <w:tabs>
          <w:tab w:val="right" w:leader="dot" w:pos="8306"/>
        </w:tabs>
      </w:pPr>
      <w:hyperlink w:anchor="_Toc6769" w:history="1">
        <w:r>
          <w:rPr>
            <w:rFonts w:ascii="仿宋" w:eastAsia="仿宋" w:hAnsi="仿宋" w:cs="仿宋" w:hint="eastAsia"/>
            <w:lang w:eastAsia="zh-CN"/>
          </w:rPr>
          <w:t>(一)、生物医用陶瓷材料项目选址</w:t>
        </w:r>
        <w:r>
          <w:tab/>
        </w:r>
        <w:r>
          <w:fldChar w:fldCharType="begin"/>
        </w:r>
        <w:r>
          <w:instrText xml:space="preserve"> PAGEREF _Toc6769 \h </w:instrText>
        </w:r>
        <w:r>
          <w:fldChar w:fldCharType="separate"/>
        </w:r>
        <w:r>
          <w:t>15</w:t>
        </w:r>
        <w:r>
          <w:fldChar w:fldCharType="end"/>
        </w:r>
      </w:hyperlink>
    </w:p>
    <w:p>
      <w:pPr>
        <w:pStyle w:val="TOC2"/>
        <w:tabs>
          <w:tab w:val="right" w:leader="dot" w:pos="8306"/>
        </w:tabs>
      </w:pPr>
      <w:hyperlink w:anchor="_Toc24874" w:history="1">
        <w:r>
          <w:rPr>
            <w:rFonts w:ascii="仿宋" w:eastAsia="仿宋" w:hAnsi="仿宋" w:cs="仿宋" w:hint="eastAsia"/>
            <w:lang w:eastAsia="zh-CN"/>
          </w:rPr>
          <w:t>(二)、用地控制指标</w:t>
        </w:r>
        <w:r>
          <w:tab/>
        </w:r>
        <w:r>
          <w:fldChar w:fldCharType="begin"/>
        </w:r>
        <w:r>
          <w:instrText xml:space="preserve"> PAGEREF _Toc24874 \h </w:instrText>
        </w:r>
        <w:r>
          <w:fldChar w:fldCharType="separate"/>
        </w:r>
        <w:r>
          <w:t>15</w:t>
        </w:r>
        <w:r>
          <w:fldChar w:fldCharType="end"/>
        </w:r>
      </w:hyperlink>
    </w:p>
    <w:p>
      <w:pPr>
        <w:pStyle w:val="TOC2"/>
        <w:tabs>
          <w:tab w:val="right" w:leader="dot" w:pos="8306"/>
        </w:tabs>
      </w:pPr>
      <w:hyperlink w:anchor="_Toc18992" w:history="1">
        <w:r>
          <w:rPr>
            <w:rFonts w:ascii="仿宋" w:eastAsia="仿宋" w:hAnsi="仿宋" w:cs="仿宋" w:hint="eastAsia"/>
            <w:lang w:eastAsia="zh-CN"/>
          </w:rPr>
          <w:t>(三)、节约用地措施</w:t>
        </w:r>
        <w:r>
          <w:tab/>
        </w:r>
        <w:r>
          <w:fldChar w:fldCharType="begin"/>
        </w:r>
        <w:r>
          <w:instrText xml:space="preserve"> PAGEREF _Toc18992 \h </w:instrText>
        </w:r>
        <w:r>
          <w:fldChar w:fldCharType="separate"/>
        </w:r>
        <w:r>
          <w:t>17</w:t>
        </w:r>
        <w:r>
          <w:fldChar w:fldCharType="end"/>
        </w:r>
      </w:hyperlink>
    </w:p>
    <w:p>
      <w:pPr>
        <w:pStyle w:val="TOC2"/>
        <w:tabs>
          <w:tab w:val="right" w:leader="dot" w:pos="8306"/>
        </w:tabs>
      </w:pPr>
      <w:hyperlink w:anchor="_Toc16706" w:history="1">
        <w:r>
          <w:rPr>
            <w:rFonts w:ascii="仿宋" w:eastAsia="仿宋" w:hAnsi="仿宋" w:cs="仿宋" w:hint="eastAsia"/>
            <w:lang w:eastAsia="zh-CN"/>
          </w:rPr>
          <w:t>(四)、总图布置方案</w:t>
        </w:r>
        <w:r>
          <w:tab/>
        </w:r>
        <w:r>
          <w:fldChar w:fldCharType="begin"/>
        </w:r>
        <w:r>
          <w:instrText xml:space="preserve"> PAGEREF _Toc16706 \h </w:instrText>
        </w:r>
        <w:r>
          <w:fldChar w:fldCharType="separate"/>
        </w:r>
        <w:r>
          <w:t>18</w:t>
        </w:r>
        <w:r>
          <w:fldChar w:fldCharType="end"/>
        </w:r>
      </w:hyperlink>
    </w:p>
    <w:p>
      <w:pPr>
        <w:pStyle w:val="TOC2"/>
        <w:tabs>
          <w:tab w:val="right" w:leader="dot" w:pos="8306"/>
        </w:tabs>
      </w:pPr>
      <w:hyperlink w:anchor="_Toc18575" w:history="1">
        <w:r>
          <w:rPr>
            <w:rFonts w:ascii="仿宋" w:eastAsia="仿宋" w:hAnsi="仿宋" w:cs="仿宋" w:hint="eastAsia"/>
            <w:lang w:eastAsia="zh-CN"/>
          </w:rPr>
          <w:t>(五)、选址综合评价</w:t>
        </w:r>
        <w:r>
          <w:tab/>
        </w:r>
        <w:r>
          <w:fldChar w:fldCharType="begin"/>
        </w:r>
        <w:r>
          <w:instrText xml:space="preserve"> PAGEREF _Toc18575 \h </w:instrText>
        </w:r>
        <w:r>
          <w:fldChar w:fldCharType="separate"/>
        </w:r>
        <w:r>
          <w:t>19</w:t>
        </w:r>
        <w:r>
          <w:fldChar w:fldCharType="end"/>
        </w:r>
      </w:hyperlink>
    </w:p>
    <w:p>
      <w:pPr>
        <w:pStyle w:val="TOC1"/>
        <w:tabs>
          <w:tab w:val="right" w:leader="dot" w:pos="8306"/>
        </w:tabs>
      </w:pPr>
      <w:hyperlink w:anchor="_Toc9292" w:history="1">
        <w:r>
          <w:rPr>
            <w:rFonts w:ascii="仿宋" w:eastAsia="仿宋" w:hAnsi="仿宋" w:cs="仿宋" w:hint="eastAsia"/>
            <w:lang w:eastAsia="zh-CN"/>
          </w:rPr>
          <w:t>七、生物医用陶瓷材料项目计划安排</w:t>
        </w:r>
        <w:r>
          <w:tab/>
        </w:r>
        <w:r>
          <w:fldChar w:fldCharType="begin"/>
        </w:r>
        <w:r>
          <w:instrText xml:space="preserve"> PAGEREF _Toc9292 \h </w:instrText>
        </w:r>
        <w:r>
          <w:fldChar w:fldCharType="separate"/>
        </w:r>
        <w:r>
          <w:t>20</w:t>
        </w:r>
        <w:r>
          <w:fldChar w:fldCharType="end"/>
        </w:r>
      </w:hyperlink>
    </w:p>
    <w:p>
      <w:pPr>
        <w:pStyle w:val="TOC2"/>
        <w:tabs>
          <w:tab w:val="right" w:leader="dot" w:pos="8306"/>
        </w:tabs>
      </w:pPr>
      <w:hyperlink w:anchor="_Toc22170" w:history="1">
        <w:r>
          <w:rPr>
            <w:rFonts w:ascii="仿宋" w:eastAsia="仿宋" w:hAnsi="仿宋" w:cs="仿宋" w:hint="eastAsia"/>
            <w:lang w:eastAsia="zh-CN"/>
          </w:rPr>
          <w:t>(一)、建设周期</w:t>
        </w:r>
        <w:r>
          <w:tab/>
        </w:r>
        <w:r>
          <w:fldChar w:fldCharType="begin"/>
        </w:r>
        <w:r>
          <w:instrText xml:space="preserve"> PAGEREF _Toc22170 \h </w:instrText>
        </w:r>
        <w:r>
          <w:fldChar w:fldCharType="separate"/>
        </w:r>
        <w:r>
          <w:t>20</w:t>
        </w:r>
        <w:r>
          <w:fldChar w:fldCharType="end"/>
        </w:r>
      </w:hyperlink>
    </w:p>
    <w:p>
      <w:pPr>
        <w:pStyle w:val="TOC2"/>
        <w:tabs>
          <w:tab w:val="right" w:leader="dot" w:pos="8306"/>
        </w:tabs>
      </w:pPr>
      <w:hyperlink w:anchor="_Toc24531" w:history="1">
        <w:r>
          <w:rPr>
            <w:rFonts w:ascii="仿宋" w:eastAsia="仿宋" w:hAnsi="仿宋" w:cs="仿宋" w:hint="eastAsia"/>
            <w:lang w:eastAsia="zh-CN"/>
          </w:rPr>
          <w:t>(二)、建设进度</w:t>
        </w:r>
        <w:r>
          <w:tab/>
        </w:r>
        <w:r>
          <w:fldChar w:fldCharType="begin"/>
        </w:r>
        <w:r>
          <w:instrText xml:space="preserve"> PAGEREF _Toc24531 \h </w:instrText>
        </w:r>
        <w:r>
          <w:fldChar w:fldCharType="separate"/>
        </w:r>
        <w:r>
          <w:t>21</w:t>
        </w:r>
        <w:r>
          <w:fldChar w:fldCharType="end"/>
        </w:r>
      </w:hyperlink>
    </w:p>
    <w:p>
      <w:pPr>
        <w:pStyle w:val="TOC2"/>
        <w:tabs>
          <w:tab w:val="right" w:leader="dot" w:pos="8306"/>
        </w:tabs>
      </w:pPr>
      <w:hyperlink w:anchor="_Toc20911" w:history="1">
        <w:r>
          <w:rPr>
            <w:rFonts w:ascii="仿宋" w:eastAsia="仿宋" w:hAnsi="仿宋" w:cs="仿宋" w:hint="eastAsia"/>
            <w:lang w:eastAsia="zh-CN"/>
          </w:rPr>
          <w:t>(三)、进度安排注意事项</w:t>
        </w:r>
        <w:r>
          <w:tab/>
        </w:r>
        <w:r>
          <w:fldChar w:fldCharType="begin"/>
        </w:r>
        <w:r>
          <w:instrText xml:space="preserve"> PAGEREF _Toc20911 \h </w:instrText>
        </w:r>
        <w:r>
          <w:fldChar w:fldCharType="separate"/>
        </w:r>
        <w:r>
          <w:t>22</w:t>
        </w:r>
        <w:r>
          <w:fldChar w:fldCharType="end"/>
        </w:r>
      </w:hyperlink>
    </w:p>
    <w:p>
      <w:pPr>
        <w:pStyle w:val="TOC2"/>
        <w:tabs>
          <w:tab w:val="right" w:leader="dot" w:pos="8306"/>
        </w:tabs>
      </w:pPr>
      <w:hyperlink w:anchor="_Toc18868" w:history="1">
        <w:r>
          <w:rPr>
            <w:rFonts w:ascii="仿宋" w:eastAsia="仿宋" w:hAnsi="仿宋" w:cs="仿宋" w:hint="eastAsia"/>
            <w:lang w:eastAsia="zh-CN"/>
          </w:rPr>
          <w:t>(四)、人力资源配置</w:t>
        </w:r>
        <w:r>
          <w:tab/>
        </w:r>
        <w:r>
          <w:fldChar w:fldCharType="begin"/>
        </w:r>
        <w:r>
          <w:instrText xml:space="preserve"> PAGEREF _Toc18868 \h </w:instrText>
        </w:r>
        <w:r>
          <w:fldChar w:fldCharType="separate"/>
        </w:r>
        <w:r>
          <w:t>24</w:t>
        </w:r>
        <w:r>
          <w:fldChar w:fldCharType="end"/>
        </w:r>
      </w:hyperlink>
    </w:p>
    <w:p>
      <w:pPr>
        <w:pStyle w:val="TOC1"/>
        <w:tabs>
          <w:tab w:val="right" w:leader="dot" w:pos="8306"/>
        </w:tabs>
      </w:pPr>
      <w:hyperlink w:anchor="_Toc22092" w:history="1">
        <w:r>
          <w:rPr>
            <w:rFonts w:ascii="仿宋" w:eastAsia="仿宋" w:hAnsi="仿宋" w:cs="仿宋" w:hint="eastAsia"/>
            <w:lang w:eastAsia="zh-CN"/>
          </w:rPr>
          <w:t>八、生物医用陶瓷材料项目投资规划</w:t>
        </w:r>
        <w:r>
          <w:tab/>
        </w:r>
        <w:r>
          <w:fldChar w:fldCharType="begin"/>
        </w:r>
        <w:r>
          <w:instrText xml:space="preserve"> PAGEREF _Toc22092 \h </w:instrText>
        </w:r>
        <w:r>
          <w:fldChar w:fldCharType="separate"/>
        </w:r>
        <w:r>
          <w:t>25</w:t>
        </w:r>
        <w:r>
          <w:fldChar w:fldCharType="end"/>
        </w:r>
      </w:hyperlink>
    </w:p>
    <w:p>
      <w:pPr>
        <w:pStyle w:val="TOC2"/>
        <w:tabs>
          <w:tab w:val="right" w:leader="dot" w:pos="8306"/>
        </w:tabs>
      </w:pPr>
      <w:hyperlink w:anchor="_Toc31297" w:history="1">
        <w:r>
          <w:rPr>
            <w:rFonts w:ascii="仿宋" w:eastAsia="仿宋" w:hAnsi="仿宋" w:cs="仿宋" w:hint="eastAsia"/>
            <w:lang w:eastAsia="zh-CN"/>
          </w:rPr>
          <w:t>(一)、生物医用陶瓷材料项目总投资估算</w:t>
        </w:r>
        <w:r>
          <w:tab/>
        </w:r>
        <w:r>
          <w:fldChar w:fldCharType="begin"/>
        </w:r>
        <w:r>
          <w:instrText xml:space="preserve"> PAGEREF _Toc31297 \h </w:instrText>
        </w:r>
        <w:r>
          <w:fldChar w:fldCharType="separate"/>
        </w:r>
        <w:r>
          <w:t>25</w:t>
        </w:r>
        <w:r>
          <w:fldChar w:fldCharType="end"/>
        </w:r>
      </w:hyperlink>
    </w:p>
    <w:p>
      <w:pPr>
        <w:pStyle w:val="TOC2"/>
        <w:tabs>
          <w:tab w:val="right" w:leader="dot" w:pos="8306"/>
        </w:tabs>
      </w:pPr>
      <w:hyperlink w:anchor="_Toc31256" w:history="1">
        <w:r>
          <w:rPr>
            <w:rFonts w:ascii="仿宋" w:eastAsia="仿宋" w:hAnsi="仿宋" w:cs="仿宋" w:hint="eastAsia"/>
            <w:lang w:eastAsia="zh-CN"/>
          </w:rPr>
          <w:t>(二)、资金筹措</w:t>
        </w:r>
        <w:r>
          <w:tab/>
        </w:r>
        <w:r>
          <w:fldChar w:fldCharType="begin"/>
        </w:r>
        <w:r>
          <w:instrText xml:space="preserve"> PAGEREF _Toc31256 \h </w:instrText>
        </w:r>
        <w:r>
          <w:fldChar w:fldCharType="separate"/>
        </w:r>
        <w:r>
          <w:t>26</w:t>
        </w:r>
        <w:r>
          <w:fldChar w:fldCharType="end"/>
        </w:r>
      </w:hyperlink>
    </w:p>
    <w:p>
      <w:pPr>
        <w:pStyle w:val="TOC1"/>
        <w:tabs>
          <w:tab w:val="right" w:leader="dot" w:pos="8306"/>
        </w:tabs>
      </w:pPr>
      <w:hyperlink w:anchor="_Toc7325" w:history="1">
        <w:r>
          <w:rPr>
            <w:rFonts w:ascii="仿宋" w:eastAsia="仿宋" w:hAnsi="仿宋" w:cs="仿宋" w:hint="eastAsia"/>
            <w:lang w:eastAsia="zh-CN"/>
          </w:rPr>
          <w:t>九、生产安全保护</w:t>
        </w:r>
        <w:r>
          <w:tab/>
        </w:r>
        <w:r>
          <w:fldChar w:fldCharType="begin"/>
        </w:r>
        <w:r>
          <w:instrText xml:space="preserve"> PAGEREF _Toc7325 \h </w:instrText>
        </w:r>
        <w:r>
          <w:fldChar w:fldCharType="separate"/>
        </w:r>
        <w:r>
          <w:t>27</w:t>
        </w:r>
        <w:r>
          <w:fldChar w:fldCharType="end"/>
        </w:r>
      </w:hyperlink>
    </w:p>
    <w:p>
      <w:pPr>
        <w:pStyle w:val="TOC2"/>
        <w:tabs>
          <w:tab w:val="right" w:leader="dot" w:pos="8306"/>
        </w:tabs>
      </w:pPr>
      <w:hyperlink w:anchor="_Toc24418" w:history="1">
        <w:r>
          <w:rPr>
            <w:rFonts w:ascii="仿宋" w:eastAsia="仿宋" w:hAnsi="仿宋" w:cs="仿宋" w:hint="eastAsia"/>
            <w:lang w:eastAsia="zh-CN"/>
          </w:rPr>
          <w:t>(一)、消防安全</w:t>
        </w:r>
        <w:r>
          <w:tab/>
        </w:r>
        <w:r>
          <w:fldChar w:fldCharType="begin"/>
        </w:r>
        <w:r>
          <w:instrText xml:space="preserve"> PAGEREF _Toc24418 \h </w:instrText>
        </w:r>
        <w:r>
          <w:fldChar w:fldCharType="separate"/>
        </w:r>
        <w:r>
          <w:t>27</w:t>
        </w:r>
        <w:r>
          <w:fldChar w:fldCharType="end"/>
        </w:r>
      </w:hyperlink>
    </w:p>
    <w:p>
      <w:pPr>
        <w:pStyle w:val="TOC2"/>
        <w:tabs>
          <w:tab w:val="right" w:leader="dot" w:pos="8306"/>
        </w:tabs>
      </w:pPr>
      <w:hyperlink w:anchor="_Toc9926" w:history="1">
        <w:r>
          <w:rPr>
            <w:rFonts w:ascii="仿宋" w:eastAsia="仿宋" w:hAnsi="仿宋" w:cs="仿宋" w:hint="eastAsia"/>
            <w:lang w:eastAsia="zh-CN"/>
          </w:rPr>
          <w:t>(二)、防火防爆总图布置措施</w:t>
        </w:r>
        <w:r>
          <w:tab/>
        </w:r>
        <w:r>
          <w:fldChar w:fldCharType="begin"/>
        </w:r>
        <w:r>
          <w:instrText xml:space="preserve"> PAGEREF _Toc9926 \h </w:instrText>
        </w:r>
        <w:r>
          <w:fldChar w:fldCharType="separate"/>
        </w:r>
        <w:r>
          <w:t>28</w:t>
        </w:r>
        <w:r>
          <w:fldChar w:fldCharType="end"/>
        </w:r>
      </w:hyperlink>
    </w:p>
    <w:p>
      <w:pPr>
        <w:pStyle w:val="TOC2"/>
        <w:tabs>
          <w:tab w:val="right" w:leader="dot" w:pos="8306"/>
        </w:tabs>
      </w:pPr>
      <w:hyperlink w:anchor="_Toc13678" w:history="1">
        <w:r>
          <w:rPr>
            <w:rFonts w:ascii="仿宋" w:eastAsia="仿宋" w:hAnsi="仿宋" w:cs="仿宋" w:hint="eastAsia"/>
            <w:lang w:eastAsia="zh-CN"/>
          </w:rPr>
          <w:t>(三)、自然灾害防范措施</w:t>
        </w:r>
        <w:r>
          <w:tab/>
        </w:r>
        <w:r>
          <w:fldChar w:fldCharType="begin"/>
        </w:r>
        <w:r>
          <w:instrText xml:space="preserve"> PAGEREF _Toc13678 \h </w:instrText>
        </w:r>
        <w:r>
          <w:fldChar w:fldCharType="separate"/>
        </w:r>
        <w:r>
          <w:t>29</w:t>
        </w:r>
        <w:r>
          <w:fldChar w:fldCharType="end"/>
        </w:r>
      </w:hyperlink>
    </w:p>
    <w:p>
      <w:pPr>
        <w:pStyle w:val="TOC2"/>
        <w:tabs>
          <w:tab w:val="right" w:leader="dot" w:pos="8306"/>
        </w:tabs>
      </w:pPr>
      <w:hyperlink w:anchor="_Toc24363" w:history="1">
        <w:r>
          <w:rPr>
            <w:rFonts w:ascii="仿宋" w:eastAsia="仿宋" w:hAnsi="仿宋" w:cs="仿宋" w:hint="eastAsia"/>
            <w:lang w:eastAsia="zh-CN"/>
          </w:rPr>
          <w:t>(四)、安全色及安全标志使用要求</w:t>
        </w:r>
        <w:r>
          <w:tab/>
        </w:r>
        <w:r>
          <w:fldChar w:fldCharType="begin"/>
        </w:r>
        <w:r>
          <w:instrText xml:space="preserve"> PAGEREF _Toc24363 \h </w:instrText>
        </w:r>
        <w:r>
          <w:fldChar w:fldCharType="separate"/>
        </w:r>
        <w:r>
          <w:t>30</w:t>
        </w:r>
        <w:r>
          <w:fldChar w:fldCharType="end"/>
        </w:r>
      </w:hyperlink>
    </w:p>
    <w:p>
      <w:pPr>
        <w:pStyle w:val="TOC2"/>
        <w:tabs>
          <w:tab w:val="right" w:leader="dot" w:pos="8306"/>
        </w:tabs>
      </w:pPr>
      <w:hyperlink w:anchor="_Toc5186" w:history="1">
        <w:r>
          <w:rPr>
            <w:rFonts w:ascii="仿宋" w:eastAsia="仿宋" w:hAnsi="仿宋" w:cs="仿宋" w:hint="eastAsia"/>
            <w:lang w:eastAsia="zh-CN"/>
          </w:rPr>
          <w:t>(五)、防尘防毒措施</w:t>
        </w:r>
        <w:r>
          <w:tab/>
        </w:r>
        <w:r>
          <w:fldChar w:fldCharType="begin"/>
        </w:r>
        <w:r>
          <w:instrText xml:space="preserve"> PAGEREF _Toc5186 \h </w:instrText>
        </w:r>
        <w:r>
          <w:fldChar w:fldCharType="separate"/>
        </w:r>
        <w:r>
          <w:t>31</w:t>
        </w:r>
        <w:r>
          <w:fldChar w:fldCharType="end"/>
        </w:r>
      </w:hyperlink>
    </w:p>
    <w:p>
      <w:pPr>
        <w:pStyle w:val="TOC2"/>
        <w:tabs>
          <w:tab w:val="right" w:leader="dot" w:pos="8306"/>
        </w:tabs>
      </w:pPr>
      <w:hyperlink w:anchor="_Toc965" w:history="1">
        <w:r>
          <w:rPr>
            <w:rFonts w:ascii="仿宋" w:eastAsia="仿宋" w:hAnsi="仿宋" w:cs="仿宋" w:hint="eastAsia"/>
            <w:lang w:eastAsia="zh-CN"/>
          </w:rPr>
          <w:t>(六)、防静电、触电防护及防雷措施</w:t>
        </w:r>
        <w:r>
          <w:tab/>
        </w:r>
        <w:r>
          <w:fldChar w:fldCharType="begin"/>
        </w:r>
        <w:r>
          <w:instrText xml:space="preserve"> PAGEREF _Toc965 \h </w:instrText>
        </w:r>
        <w:r>
          <w:fldChar w:fldCharType="separate"/>
        </w:r>
        <w:r>
          <w:t>32</w:t>
        </w:r>
        <w:r>
          <w:fldChar w:fldCharType="end"/>
        </w:r>
      </w:hyperlink>
    </w:p>
    <w:p>
      <w:pPr>
        <w:pStyle w:val="TOC2"/>
        <w:tabs>
          <w:tab w:val="right" w:leader="dot" w:pos="8306"/>
        </w:tabs>
      </w:pPr>
      <w:hyperlink w:anchor="_Toc22487" w:history="1">
        <w:r>
          <w:rPr>
            <w:rFonts w:ascii="仿宋" w:eastAsia="仿宋" w:hAnsi="仿宋" w:cs="仿宋" w:hint="eastAsia"/>
            <w:lang w:eastAsia="zh-CN"/>
          </w:rPr>
          <w:t>(七)、机械设备安全保障措施</w:t>
        </w:r>
        <w:r>
          <w:tab/>
        </w:r>
        <w:r>
          <w:fldChar w:fldCharType="begin"/>
        </w:r>
        <w:r>
          <w:instrText xml:space="preserve"> PAGEREF _Toc22487 \h </w:instrText>
        </w:r>
        <w:r>
          <w:fldChar w:fldCharType="separate"/>
        </w:r>
        <w:r>
          <w:t>34</w:t>
        </w:r>
        <w:r>
          <w:fldChar w:fldCharType="end"/>
        </w:r>
      </w:hyperlink>
    </w:p>
    <w:p>
      <w:pPr>
        <w:pStyle w:val="TOC1"/>
        <w:tabs>
          <w:tab w:val="right" w:leader="dot" w:pos="8306"/>
        </w:tabs>
      </w:pPr>
      <w:hyperlink w:anchor="_Toc18175" w:history="1">
        <w:r>
          <w:rPr>
            <w:rFonts w:ascii="仿宋" w:eastAsia="仿宋" w:hAnsi="仿宋" w:cs="仿宋" w:hint="eastAsia"/>
            <w:lang w:eastAsia="zh-CN"/>
          </w:rPr>
          <w:t>十、生物医用陶瓷材料项目人力资源管理</w:t>
        </w:r>
        <w:r>
          <w:tab/>
        </w:r>
        <w:r>
          <w:fldChar w:fldCharType="begin"/>
        </w:r>
        <w:r>
          <w:instrText xml:space="preserve"> PAGEREF _Toc18175 \h </w:instrText>
        </w:r>
        <w:r>
          <w:fldChar w:fldCharType="separate"/>
        </w:r>
        <w:r>
          <w:t>35</w:t>
        </w:r>
        <w:r>
          <w:fldChar w:fldCharType="end"/>
        </w:r>
      </w:hyperlink>
    </w:p>
    <w:p>
      <w:pPr>
        <w:pStyle w:val="TOC2"/>
        <w:tabs>
          <w:tab w:val="right" w:leader="dot" w:pos="8306"/>
        </w:tabs>
      </w:pPr>
      <w:hyperlink w:anchor="_Toc32218" w:history="1">
        <w:r>
          <w:rPr>
            <w:rFonts w:ascii="仿宋" w:eastAsia="仿宋" w:hAnsi="仿宋" w:cs="仿宋" w:hint="eastAsia"/>
            <w:lang w:eastAsia="zh-CN"/>
          </w:rPr>
          <w:t>(一)、建立健全的预算管理制度</w:t>
        </w:r>
        <w:r>
          <w:tab/>
        </w:r>
        <w:r>
          <w:fldChar w:fldCharType="begin"/>
        </w:r>
        <w:r>
          <w:instrText xml:space="preserve"> PAGEREF _Toc32218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2" w:history="1">
        <w:r>
          <w:rPr>
            <w:rFonts w:ascii="仿宋" w:eastAsia="仿宋" w:hAnsi="仿宋" w:cs="仿宋" w:hint="eastAsia"/>
            <w:lang w:eastAsia="zh-CN"/>
          </w:rPr>
          <w:t>(二)、加强资金流动监控</w:t>
        </w:r>
        <w:r>
          <w:tab/>
        </w:r>
        <w:r>
          <w:fldChar w:fldCharType="begin"/>
        </w:r>
        <w:r>
          <w:instrText xml:space="preserve"> PAGEREF _Toc14592 \h </w:instrText>
        </w:r>
        <w:r>
          <w:fldChar w:fldCharType="separate"/>
        </w:r>
        <w:r>
          <w:t>37</w:t>
        </w:r>
        <w:r>
          <w:fldChar w:fldCharType="end"/>
        </w:r>
      </w:hyperlink>
    </w:p>
    <w:p>
      <w:pPr>
        <w:pStyle w:val="TOC2"/>
        <w:tabs>
          <w:tab w:val="right" w:leader="dot" w:pos="8306"/>
        </w:tabs>
      </w:pPr>
      <w:hyperlink w:anchor="_Toc25181" w:history="1">
        <w:r>
          <w:rPr>
            <w:rFonts w:ascii="仿宋" w:eastAsia="仿宋" w:hAnsi="仿宋" w:cs="仿宋" w:hint="eastAsia"/>
            <w:lang w:eastAsia="zh-CN"/>
          </w:rPr>
          <w:t>(三)、制定完善的风险控制机制</w:t>
        </w:r>
        <w:r>
          <w:tab/>
        </w:r>
        <w:r>
          <w:fldChar w:fldCharType="begin"/>
        </w:r>
        <w:r>
          <w:instrText xml:space="preserve"> PAGEREF _Toc25181 \h </w:instrText>
        </w:r>
        <w:r>
          <w:fldChar w:fldCharType="separate"/>
        </w:r>
        <w:r>
          <w:t>38</w:t>
        </w:r>
        <w:r>
          <w:fldChar w:fldCharType="end"/>
        </w:r>
      </w:hyperlink>
    </w:p>
    <w:p>
      <w:pPr>
        <w:pStyle w:val="TOC2"/>
        <w:tabs>
          <w:tab w:val="right" w:leader="dot" w:pos="8306"/>
        </w:tabs>
      </w:pPr>
      <w:hyperlink w:anchor="_Toc10250" w:history="1">
        <w:r>
          <w:rPr>
            <w:rFonts w:ascii="仿宋" w:eastAsia="仿宋" w:hAnsi="仿宋" w:cs="仿宋" w:hint="eastAsia"/>
            <w:lang w:eastAsia="zh-CN"/>
          </w:rPr>
          <w:t>(四)、优化成本管理</w:t>
        </w:r>
        <w:r>
          <w:tab/>
        </w:r>
        <w:r>
          <w:fldChar w:fldCharType="begin"/>
        </w:r>
        <w:r>
          <w:instrText xml:space="preserve"> PAGEREF _Toc10250 \h </w:instrText>
        </w:r>
        <w:r>
          <w:fldChar w:fldCharType="separate"/>
        </w:r>
        <w:r>
          <w:t>39</w:t>
        </w:r>
        <w:r>
          <w:fldChar w:fldCharType="end"/>
        </w:r>
      </w:hyperlink>
    </w:p>
    <w:p>
      <w:pPr>
        <w:pStyle w:val="TOC1"/>
        <w:tabs>
          <w:tab w:val="right" w:leader="dot" w:pos="8306"/>
        </w:tabs>
      </w:pPr>
      <w:hyperlink w:anchor="_Toc23337" w:history="1">
        <w:r>
          <w:rPr>
            <w:rFonts w:ascii="仿宋" w:eastAsia="仿宋" w:hAnsi="仿宋" w:cs="仿宋" w:hint="eastAsia"/>
            <w:lang w:eastAsia="zh-CN"/>
          </w:rPr>
          <w:t>十一、生物医用陶瓷材料项目环境影响分析</w:t>
        </w:r>
        <w:r>
          <w:tab/>
        </w:r>
        <w:r>
          <w:fldChar w:fldCharType="begin"/>
        </w:r>
        <w:r>
          <w:instrText xml:space="preserve"> PAGEREF _Toc23337 \h </w:instrText>
        </w:r>
        <w:r>
          <w:fldChar w:fldCharType="separate"/>
        </w:r>
        <w:r>
          <w:t>41</w:t>
        </w:r>
        <w:r>
          <w:fldChar w:fldCharType="end"/>
        </w:r>
      </w:hyperlink>
    </w:p>
    <w:p>
      <w:pPr>
        <w:pStyle w:val="TOC2"/>
        <w:tabs>
          <w:tab w:val="right" w:leader="dot" w:pos="8306"/>
        </w:tabs>
      </w:pPr>
      <w:hyperlink w:anchor="_Toc6411" w:history="1">
        <w:r>
          <w:rPr>
            <w:rFonts w:ascii="仿宋" w:eastAsia="仿宋" w:hAnsi="仿宋" w:cs="仿宋" w:hint="eastAsia"/>
            <w:lang w:eastAsia="zh-CN"/>
          </w:rPr>
          <w:t>(一)、建设区域环境质量现状</w:t>
        </w:r>
        <w:r>
          <w:tab/>
        </w:r>
        <w:r>
          <w:fldChar w:fldCharType="begin"/>
        </w:r>
        <w:r>
          <w:instrText xml:space="preserve"> PAGEREF _Toc6411 \h </w:instrText>
        </w:r>
        <w:r>
          <w:fldChar w:fldCharType="separate"/>
        </w:r>
        <w:r>
          <w:t>41</w:t>
        </w:r>
        <w:r>
          <w:fldChar w:fldCharType="end"/>
        </w:r>
      </w:hyperlink>
    </w:p>
    <w:p>
      <w:pPr>
        <w:pStyle w:val="TOC2"/>
        <w:tabs>
          <w:tab w:val="right" w:leader="dot" w:pos="8306"/>
        </w:tabs>
      </w:pPr>
      <w:hyperlink w:anchor="_Toc28308" w:history="1">
        <w:r>
          <w:rPr>
            <w:rFonts w:ascii="仿宋" w:eastAsia="仿宋" w:hAnsi="仿宋" w:cs="仿宋" w:hint="eastAsia"/>
            <w:lang w:eastAsia="zh-CN"/>
          </w:rPr>
          <w:t>(二)、建设期环境保护</w:t>
        </w:r>
        <w:r>
          <w:tab/>
        </w:r>
        <w:r>
          <w:fldChar w:fldCharType="begin"/>
        </w:r>
        <w:r>
          <w:instrText xml:space="preserve"> PAGEREF _Toc28308 \h </w:instrText>
        </w:r>
        <w:r>
          <w:fldChar w:fldCharType="separate"/>
        </w:r>
        <w:r>
          <w:t>42</w:t>
        </w:r>
        <w:r>
          <w:fldChar w:fldCharType="end"/>
        </w:r>
      </w:hyperlink>
    </w:p>
    <w:p>
      <w:pPr>
        <w:pStyle w:val="TOC2"/>
        <w:tabs>
          <w:tab w:val="right" w:leader="dot" w:pos="8306"/>
        </w:tabs>
      </w:pPr>
      <w:hyperlink w:anchor="_Toc16798" w:history="1">
        <w:r>
          <w:rPr>
            <w:rFonts w:ascii="仿宋" w:eastAsia="仿宋" w:hAnsi="仿宋" w:cs="仿宋" w:hint="eastAsia"/>
            <w:lang w:eastAsia="zh-CN"/>
          </w:rPr>
          <w:t>(三)、运营期环境保护</w:t>
        </w:r>
        <w:r>
          <w:tab/>
        </w:r>
        <w:r>
          <w:fldChar w:fldCharType="begin"/>
        </w:r>
        <w:r>
          <w:instrText xml:space="preserve"> PAGEREF _Toc16798 \h </w:instrText>
        </w:r>
        <w:r>
          <w:fldChar w:fldCharType="separate"/>
        </w:r>
        <w:r>
          <w:t>44</w:t>
        </w:r>
        <w:r>
          <w:fldChar w:fldCharType="end"/>
        </w:r>
      </w:hyperlink>
    </w:p>
    <w:p>
      <w:pPr>
        <w:pStyle w:val="TOC2"/>
        <w:tabs>
          <w:tab w:val="right" w:leader="dot" w:pos="8306"/>
        </w:tabs>
      </w:pPr>
      <w:hyperlink w:anchor="_Toc2561" w:history="1">
        <w:r>
          <w:rPr>
            <w:rFonts w:ascii="仿宋" w:eastAsia="仿宋" w:hAnsi="仿宋" w:cs="仿宋" w:hint="eastAsia"/>
            <w:lang w:eastAsia="zh-CN"/>
          </w:rPr>
          <w:t>(四)、生物医用陶瓷材料项目建设对区域经济的影响</w:t>
        </w:r>
        <w:r>
          <w:tab/>
        </w:r>
        <w:r>
          <w:fldChar w:fldCharType="begin"/>
        </w:r>
        <w:r>
          <w:instrText xml:space="preserve"> PAGEREF _Toc2561 \h </w:instrText>
        </w:r>
        <w:r>
          <w:fldChar w:fldCharType="separate"/>
        </w:r>
        <w:r>
          <w:t>45</w:t>
        </w:r>
        <w:r>
          <w:fldChar w:fldCharType="end"/>
        </w:r>
      </w:hyperlink>
    </w:p>
    <w:p>
      <w:pPr>
        <w:pStyle w:val="TOC2"/>
        <w:tabs>
          <w:tab w:val="right" w:leader="dot" w:pos="8306"/>
        </w:tabs>
      </w:pPr>
      <w:hyperlink w:anchor="_Toc30465" w:history="1">
        <w:r>
          <w:rPr>
            <w:rFonts w:ascii="仿宋" w:eastAsia="仿宋" w:hAnsi="仿宋" w:cs="仿宋" w:hint="eastAsia"/>
            <w:lang w:eastAsia="zh-CN"/>
          </w:rPr>
          <w:t>(五)、废弃物处理</w:t>
        </w:r>
        <w:r>
          <w:tab/>
        </w:r>
        <w:r>
          <w:fldChar w:fldCharType="begin"/>
        </w:r>
        <w:r>
          <w:instrText xml:space="preserve"> PAGEREF _Toc30465 \h </w:instrText>
        </w:r>
        <w:r>
          <w:fldChar w:fldCharType="separate"/>
        </w:r>
        <w:r>
          <w:t>47</w:t>
        </w:r>
        <w:r>
          <w:fldChar w:fldCharType="end"/>
        </w:r>
      </w:hyperlink>
    </w:p>
    <w:p>
      <w:pPr>
        <w:pStyle w:val="TOC2"/>
        <w:tabs>
          <w:tab w:val="right" w:leader="dot" w:pos="8306"/>
        </w:tabs>
      </w:pPr>
      <w:hyperlink w:anchor="_Toc32124" w:history="1">
        <w:r>
          <w:rPr>
            <w:rFonts w:ascii="仿宋" w:eastAsia="仿宋" w:hAnsi="仿宋" w:cs="仿宋" w:hint="eastAsia"/>
            <w:lang w:eastAsia="zh-CN"/>
          </w:rPr>
          <w:t>(六)、特殊环境影响分析</w:t>
        </w:r>
        <w:r>
          <w:tab/>
        </w:r>
        <w:r>
          <w:fldChar w:fldCharType="begin"/>
        </w:r>
        <w:r>
          <w:instrText xml:space="preserve"> PAGEREF _Toc32124 \h </w:instrText>
        </w:r>
        <w:r>
          <w:fldChar w:fldCharType="separate"/>
        </w:r>
        <w:r>
          <w:t>48</w:t>
        </w:r>
        <w:r>
          <w:fldChar w:fldCharType="end"/>
        </w:r>
      </w:hyperlink>
    </w:p>
    <w:p>
      <w:pPr>
        <w:pStyle w:val="TOC2"/>
        <w:tabs>
          <w:tab w:val="right" w:leader="dot" w:pos="8306"/>
        </w:tabs>
      </w:pPr>
      <w:hyperlink w:anchor="_Toc25035" w:history="1">
        <w:r>
          <w:rPr>
            <w:rFonts w:ascii="仿宋" w:eastAsia="仿宋" w:hAnsi="仿宋" w:cs="仿宋" w:hint="eastAsia"/>
            <w:lang w:eastAsia="zh-CN"/>
          </w:rPr>
          <w:t>(七)、清洁生产</w:t>
        </w:r>
        <w:r>
          <w:tab/>
        </w:r>
        <w:r>
          <w:fldChar w:fldCharType="begin"/>
        </w:r>
        <w:r>
          <w:instrText xml:space="preserve"> PAGEREF _Toc25035 \h </w:instrText>
        </w:r>
        <w:r>
          <w:fldChar w:fldCharType="separate"/>
        </w:r>
        <w:r>
          <w:t>49</w:t>
        </w:r>
        <w:r>
          <w:fldChar w:fldCharType="end"/>
        </w:r>
      </w:hyperlink>
    </w:p>
    <w:p>
      <w:pPr>
        <w:pStyle w:val="TOC2"/>
        <w:tabs>
          <w:tab w:val="right" w:leader="dot" w:pos="8306"/>
        </w:tabs>
      </w:pPr>
      <w:hyperlink w:anchor="_Toc27915" w:history="1">
        <w:r>
          <w:rPr>
            <w:rFonts w:ascii="仿宋" w:eastAsia="仿宋" w:hAnsi="仿宋" w:cs="仿宋" w:hint="eastAsia"/>
            <w:lang w:eastAsia="zh-CN"/>
          </w:rPr>
          <w:t>(八)、环境保护综合评价</w:t>
        </w:r>
        <w:r>
          <w:tab/>
        </w:r>
        <w:r>
          <w:fldChar w:fldCharType="begin"/>
        </w:r>
        <w:r>
          <w:instrText xml:space="preserve"> PAGEREF _Toc27915 \h </w:instrText>
        </w:r>
        <w:r>
          <w:fldChar w:fldCharType="separate"/>
        </w:r>
        <w:r>
          <w:t>51</w:t>
        </w:r>
        <w:r>
          <w:fldChar w:fldCharType="end"/>
        </w:r>
      </w:hyperlink>
    </w:p>
    <w:p>
      <w:pPr>
        <w:pStyle w:val="TOC1"/>
        <w:tabs>
          <w:tab w:val="right" w:leader="dot" w:pos="8306"/>
        </w:tabs>
      </w:pPr>
      <w:hyperlink w:anchor="_Toc1141" w:history="1">
        <w:r>
          <w:rPr>
            <w:rFonts w:ascii="仿宋" w:eastAsia="仿宋" w:hAnsi="仿宋" w:cs="仿宋" w:hint="eastAsia"/>
            <w:lang w:eastAsia="zh-CN"/>
          </w:rPr>
          <w:t>十二、生物医用陶瓷材料项目人力资源培养与发展</w:t>
        </w:r>
        <w:r>
          <w:tab/>
        </w:r>
        <w:r>
          <w:fldChar w:fldCharType="begin"/>
        </w:r>
        <w:r>
          <w:instrText xml:space="preserve"> PAGEREF _Toc1141 \h </w:instrText>
        </w:r>
        <w:r>
          <w:fldChar w:fldCharType="separate"/>
        </w:r>
        <w:r>
          <w:t>52</w:t>
        </w:r>
        <w:r>
          <w:fldChar w:fldCharType="end"/>
        </w:r>
      </w:hyperlink>
    </w:p>
    <w:p>
      <w:pPr>
        <w:pStyle w:val="TOC2"/>
        <w:tabs>
          <w:tab w:val="right" w:leader="dot" w:pos="8306"/>
        </w:tabs>
      </w:pPr>
      <w:hyperlink w:anchor="_Toc11688" w:history="1">
        <w:r>
          <w:rPr>
            <w:rFonts w:ascii="仿宋" w:eastAsia="仿宋" w:hAnsi="仿宋" w:cs="仿宋" w:hint="eastAsia"/>
            <w:lang w:eastAsia="zh-CN"/>
          </w:rPr>
          <w:t>(一)、人才需求与规划</w:t>
        </w:r>
        <w:r>
          <w:tab/>
        </w:r>
        <w:r>
          <w:fldChar w:fldCharType="begin"/>
        </w:r>
        <w:r>
          <w:instrText xml:space="preserve"> PAGEREF _Toc11688 \h </w:instrText>
        </w:r>
        <w:r>
          <w:fldChar w:fldCharType="separate"/>
        </w:r>
        <w:r>
          <w:t>52</w:t>
        </w:r>
        <w:r>
          <w:fldChar w:fldCharType="end"/>
        </w:r>
      </w:hyperlink>
    </w:p>
    <w:p>
      <w:pPr>
        <w:pStyle w:val="TOC2"/>
        <w:tabs>
          <w:tab w:val="right" w:leader="dot" w:pos="8306"/>
        </w:tabs>
      </w:pPr>
      <w:hyperlink w:anchor="_Toc21224" w:history="1">
        <w:r>
          <w:rPr>
            <w:rFonts w:ascii="仿宋" w:eastAsia="仿宋" w:hAnsi="仿宋" w:cs="仿宋" w:hint="eastAsia"/>
            <w:lang w:eastAsia="zh-CN"/>
          </w:rPr>
          <w:t>(二)、培训与发展计划</w:t>
        </w:r>
        <w:r>
          <w:tab/>
        </w:r>
        <w:r>
          <w:fldChar w:fldCharType="begin"/>
        </w:r>
        <w:r>
          <w:instrText xml:space="preserve"> PAGEREF _Toc21224 \h </w:instrText>
        </w:r>
        <w:r>
          <w:fldChar w:fldCharType="separate"/>
        </w:r>
        <w:r>
          <w:t>53</w:t>
        </w:r>
        <w:r>
          <w:fldChar w:fldCharType="end"/>
        </w:r>
      </w:hyperlink>
    </w:p>
    <w:p>
      <w:pPr>
        <w:pStyle w:val="TOC1"/>
        <w:tabs>
          <w:tab w:val="right" w:leader="dot" w:pos="8306"/>
        </w:tabs>
      </w:pPr>
      <w:hyperlink w:anchor="_Toc29451" w:history="1">
        <w:r>
          <w:rPr>
            <w:rFonts w:ascii="仿宋" w:eastAsia="仿宋" w:hAnsi="仿宋" w:cs="仿宋" w:hint="eastAsia"/>
            <w:lang w:eastAsia="zh-CN"/>
          </w:rPr>
          <w:t>十三、质量管理体系</w:t>
        </w:r>
        <w:r>
          <w:tab/>
        </w:r>
        <w:r>
          <w:fldChar w:fldCharType="begin"/>
        </w:r>
        <w:r>
          <w:instrText xml:space="preserve"> PAGEREF _Toc29451 \h </w:instrText>
        </w:r>
        <w:r>
          <w:fldChar w:fldCharType="separate"/>
        </w:r>
        <w:r>
          <w:t>53</w:t>
        </w:r>
        <w:r>
          <w:fldChar w:fldCharType="end"/>
        </w:r>
      </w:hyperlink>
    </w:p>
    <w:p>
      <w:pPr>
        <w:pStyle w:val="TOC2"/>
        <w:tabs>
          <w:tab w:val="right" w:leader="dot" w:pos="8306"/>
        </w:tabs>
      </w:pPr>
      <w:hyperlink w:anchor="_Toc19371" w:history="1">
        <w:r>
          <w:rPr>
            <w:rFonts w:ascii="仿宋" w:eastAsia="仿宋" w:hAnsi="仿宋" w:cs="仿宋" w:hint="eastAsia"/>
            <w:lang w:eastAsia="zh-CN"/>
          </w:rPr>
          <w:t>(一)、质量目标与方针</w:t>
        </w:r>
        <w:r>
          <w:tab/>
        </w:r>
        <w:r>
          <w:fldChar w:fldCharType="begin"/>
        </w:r>
        <w:r>
          <w:instrText xml:space="preserve"> PAGEREF _Toc19371 \h </w:instrText>
        </w:r>
        <w:r>
          <w:fldChar w:fldCharType="separate"/>
        </w:r>
        <w:r>
          <w:t>53</w:t>
        </w:r>
        <w:r>
          <w:fldChar w:fldCharType="end"/>
        </w:r>
      </w:hyperlink>
    </w:p>
    <w:p>
      <w:pPr>
        <w:pStyle w:val="TOC2"/>
        <w:tabs>
          <w:tab w:val="right" w:leader="dot" w:pos="8306"/>
        </w:tabs>
      </w:pPr>
      <w:hyperlink w:anchor="_Toc7328" w:history="1">
        <w:r>
          <w:rPr>
            <w:rFonts w:ascii="仿宋" w:eastAsia="仿宋" w:hAnsi="仿宋" w:cs="仿宋" w:hint="eastAsia"/>
            <w:lang w:eastAsia="zh-CN"/>
          </w:rPr>
          <w:t>(二)、质量管理责任</w:t>
        </w:r>
        <w:r>
          <w:tab/>
        </w:r>
        <w:r>
          <w:fldChar w:fldCharType="begin"/>
        </w:r>
        <w:r>
          <w:instrText xml:space="preserve"> PAGEREF _Toc7328 \h </w:instrText>
        </w:r>
        <w:r>
          <w:fldChar w:fldCharType="separate"/>
        </w:r>
        <w:r>
          <w:t>54</w:t>
        </w:r>
        <w:r>
          <w:fldChar w:fldCharType="end"/>
        </w:r>
      </w:hyperlink>
    </w:p>
    <w:p>
      <w:pPr>
        <w:pStyle w:val="TOC2"/>
        <w:tabs>
          <w:tab w:val="right" w:leader="dot" w:pos="8306"/>
        </w:tabs>
      </w:pPr>
      <w:hyperlink w:anchor="_Toc18288" w:history="1">
        <w:r>
          <w:rPr>
            <w:rFonts w:ascii="仿宋" w:eastAsia="仿宋" w:hAnsi="仿宋" w:cs="仿宋" w:hint="eastAsia"/>
            <w:lang w:eastAsia="zh-CN"/>
          </w:rPr>
          <w:t>(三)、质量管理体系文件</w:t>
        </w:r>
        <w:r>
          <w:tab/>
        </w:r>
        <w:r>
          <w:fldChar w:fldCharType="begin"/>
        </w:r>
        <w:r>
          <w:instrText xml:space="preserve"> PAGEREF _Toc18288 \h </w:instrText>
        </w:r>
        <w:r>
          <w:fldChar w:fldCharType="separate"/>
        </w:r>
        <w:r>
          <w:t>56</w:t>
        </w:r>
        <w:r>
          <w:fldChar w:fldCharType="end"/>
        </w:r>
      </w:hyperlink>
    </w:p>
    <w:p>
      <w:pPr>
        <w:pStyle w:val="TOC2"/>
        <w:tabs>
          <w:tab w:val="right" w:leader="dot" w:pos="8306"/>
        </w:tabs>
      </w:pPr>
      <w:hyperlink w:anchor="_Toc9061" w:history="1">
        <w:r>
          <w:rPr>
            <w:rFonts w:ascii="仿宋" w:eastAsia="仿宋" w:hAnsi="仿宋" w:cs="仿宋" w:hint="eastAsia"/>
            <w:lang w:eastAsia="zh-CN"/>
          </w:rPr>
          <w:t>(四)、质量培训与教育</w:t>
        </w:r>
        <w:r>
          <w:tab/>
        </w:r>
        <w:r>
          <w:fldChar w:fldCharType="begin"/>
        </w:r>
        <w:r>
          <w:instrText xml:space="preserve"> PAGEREF _Toc9061 \h </w:instrText>
        </w:r>
        <w:r>
          <w:fldChar w:fldCharType="separate"/>
        </w:r>
        <w:r>
          <w:t>58</w:t>
        </w:r>
        <w:r>
          <w:fldChar w:fldCharType="end"/>
        </w:r>
      </w:hyperlink>
    </w:p>
    <w:p>
      <w:pPr>
        <w:pStyle w:val="TOC2"/>
        <w:tabs>
          <w:tab w:val="right" w:leader="dot" w:pos="8306"/>
        </w:tabs>
      </w:pPr>
      <w:hyperlink w:anchor="_Toc6664" w:history="1">
        <w:r>
          <w:rPr>
            <w:rFonts w:ascii="仿宋" w:eastAsia="仿宋" w:hAnsi="仿宋" w:cs="仿宋" w:hint="eastAsia"/>
            <w:lang w:eastAsia="zh-CN"/>
          </w:rPr>
          <w:t>(五)、质量审核与评价</w:t>
        </w:r>
        <w:r>
          <w:tab/>
        </w:r>
        <w:r>
          <w:fldChar w:fldCharType="begin"/>
        </w:r>
        <w:r>
          <w:instrText xml:space="preserve"> PAGEREF _Toc6664 \h </w:instrText>
        </w:r>
        <w:r>
          <w:fldChar w:fldCharType="separate"/>
        </w:r>
        <w:r>
          <w:t>59</w:t>
        </w:r>
        <w:r>
          <w:fldChar w:fldCharType="end"/>
        </w:r>
      </w:hyperlink>
    </w:p>
    <w:p>
      <w:pPr>
        <w:pStyle w:val="TOC2"/>
        <w:tabs>
          <w:tab w:val="right" w:leader="dot" w:pos="8306"/>
        </w:tabs>
      </w:pPr>
      <w:hyperlink w:anchor="_Toc30597" w:history="1">
        <w:r>
          <w:rPr>
            <w:rFonts w:ascii="仿宋" w:eastAsia="仿宋" w:hAnsi="仿宋" w:cs="仿宋" w:hint="eastAsia"/>
            <w:lang w:eastAsia="zh-CN"/>
          </w:rPr>
          <w:t>(六)、不符合与纠正措施</w:t>
        </w:r>
        <w:r>
          <w:tab/>
        </w:r>
        <w:r>
          <w:fldChar w:fldCharType="begin"/>
        </w:r>
        <w:r>
          <w:instrText xml:space="preserve"> PAGEREF _Toc30597 \h </w:instrText>
        </w:r>
        <w:r>
          <w:fldChar w:fldCharType="separate"/>
        </w:r>
        <w:r>
          <w:t>60</w:t>
        </w:r>
        <w:r>
          <w:fldChar w:fldCharType="end"/>
        </w:r>
      </w:hyperlink>
    </w:p>
    <w:p>
      <w:pPr>
        <w:pStyle w:val="TOC1"/>
        <w:tabs>
          <w:tab w:val="right" w:leader="dot" w:pos="8306"/>
        </w:tabs>
      </w:pPr>
      <w:hyperlink w:anchor="_Toc14352" w:history="1">
        <w:r>
          <w:rPr>
            <w:rFonts w:ascii="仿宋" w:eastAsia="仿宋" w:hAnsi="仿宋" w:cs="仿宋" w:hint="eastAsia"/>
            <w:lang w:eastAsia="zh-CN"/>
          </w:rPr>
          <w:t>十四、供应链管理</w:t>
        </w:r>
        <w:r>
          <w:tab/>
        </w:r>
        <w:r>
          <w:fldChar w:fldCharType="begin"/>
        </w:r>
        <w:r>
          <w:instrText xml:space="preserve"> PAGEREF _Toc14352 \h </w:instrText>
        </w:r>
        <w:r>
          <w:fldChar w:fldCharType="separate"/>
        </w:r>
        <w:r>
          <w:t>61</w:t>
        </w:r>
        <w:r>
          <w:fldChar w:fldCharType="end"/>
        </w:r>
      </w:hyperlink>
    </w:p>
    <w:p>
      <w:pPr>
        <w:pStyle w:val="TOC2"/>
        <w:tabs>
          <w:tab w:val="right" w:leader="dot" w:pos="8306"/>
        </w:tabs>
      </w:pPr>
      <w:hyperlink w:anchor="_Toc21473" w:history="1">
        <w:r>
          <w:rPr>
            <w:rFonts w:ascii="仿宋" w:eastAsia="仿宋" w:hAnsi="仿宋" w:cs="仿宋" w:hint="eastAsia"/>
            <w:lang w:eastAsia="zh-CN"/>
          </w:rPr>
          <w:t>(一)、供应链战略规划</w:t>
        </w:r>
        <w:r>
          <w:tab/>
        </w:r>
        <w:r>
          <w:fldChar w:fldCharType="begin"/>
        </w:r>
        <w:r>
          <w:instrText xml:space="preserve"> PAGEREF _Toc21473 \h </w:instrText>
        </w:r>
        <w:r>
          <w:fldChar w:fldCharType="separate"/>
        </w:r>
        <w:r>
          <w:t>61</w:t>
        </w:r>
        <w:r>
          <w:fldChar w:fldCharType="end"/>
        </w:r>
      </w:hyperlink>
    </w:p>
    <w:p>
      <w:pPr>
        <w:pStyle w:val="TOC2"/>
        <w:tabs>
          <w:tab w:val="right" w:leader="dot" w:pos="8306"/>
        </w:tabs>
      </w:pPr>
      <w:hyperlink w:anchor="_Toc28360" w:history="1">
        <w:r>
          <w:rPr>
            <w:rFonts w:ascii="仿宋" w:eastAsia="仿宋" w:hAnsi="仿宋" w:cs="仿宋" w:hint="eastAsia"/>
            <w:lang w:eastAsia="zh-CN"/>
          </w:rPr>
          <w:t>(二)、供应商选择与合作</w:t>
        </w:r>
        <w:r>
          <w:tab/>
        </w:r>
        <w:r>
          <w:fldChar w:fldCharType="begin"/>
        </w:r>
        <w:r>
          <w:instrText xml:space="preserve"> PAGEREF _Toc28360 \h </w:instrText>
        </w:r>
        <w:r>
          <w:fldChar w:fldCharType="separate"/>
        </w:r>
        <w:r>
          <w:t>63</w:t>
        </w:r>
        <w:r>
          <w:fldChar w:fldCharType="end"/>
        </w:r>
      </w:hyperlink>
    </w:p>
    <w:p>
      <w:pPr>
        <w:pStyle w:val="TOC2"/>
        <w:tabs>
          <w:tab w:val="right" w:leader="dot" w:pos="8306"/>
        </w:tabs>
      </w:pPr>
      <w:hyperlink w:anchor="_Toc32499" w:history="1">
        <w:r>
          <w:rPr>
            <w:rFonts w:ascii="仿宋" w:eastAsia="仿宋" w:hAnsi="仿宋" w:cs="仿宋" w:hint="eastAsia"/>
            <w:lang w:eastAsia="zh-CN"/>
          </w:rPr>
          <w:t>(三)、物流与库存管理</w:t>
        </w:r>
        <w:r>
          <w:tab/>
        </w:r>
        <w:r>
          <w:fldChar w:fldCharType="begin"/>
        </w:r>
        <w:r>
          <w:instrText xml:space="preserve"> PAGEREF _Toc32499 \h </w:instrText>
        </w:r>
        <w:r>
          <w:fldChar w:fldCharType="separate"/>
        </w:r>
        <w:r>
          <w:t>64</w:t>
        </w:r>
        <w:r>
          <w:fldChar w:fldCharType="end"/>
        </w:r>
      </w:hyperlink>
    </w:p>
    <w:p>
      <w:pPr>
        <w:pStyle w:val="TOC1"/>
        <w:tabs>
          <w:tab w:val="right" w:leader="dot" w:pos="8306"/>
        </w:tabs>
      </w:pPr>
      <w:hyperlink w:anchor="_Toc26621" w:history="1">
        <w:r>
          <w:rPr>
            <w:rFonts w:ascii="仿宋" w:eastAsia="仿宋" w:hAnsi="仿宋" w:cs="仿宋" w:hint="eastAsia"/>
            <w:lang w:eastAsia="zh-CN"/>
          </w:rPr>
          <w:t>十五、营销与推广策略</w:t>
        </w:r>
        <w:r>
          <w:tab/>
        </w:r>
        <w:r>
          <w:fldChar w:fldCharType="begin"/>
        </w:r>
        <w:r>
          <w:instrText xml:space="preserve"> PAGEREF _Toc26621 \h </w:instrText>
        </w:r>
        <w:r>
          <w:fldChar w:fldCharType="separate"/>
        </w:r>
        <w:r>
          <w:t>65</w:t>
        </w:r>
        <w:r>
          <w:fldChar w:fldCharType="end"/>
        </w:r>
      </w:hyperlink>
    </w:p>
    <w:p>
      <w:pPr>
        <w:pStyle w:val="TOC2"/>
        <w:tabs>
          <w:tab w:val="right" w:leader="dot" w:pos="8306"/>
        </w:tabs>
      </w:pPr>
      <w:hyperlink w:anchor="_Toc27563" w:history="1">
        <w:r>
          <w:rPr>
            <w:rFonts w:ascii="仿宋" w:eastAsia="仿宋" w:hAnsi="仿宋" w:cs="仿宋" w:hint="eastAsia"/>
            <w:lang w:eastAsia="zh-CN"/>
          </w:rPr>
          <w:t>(一)、产品/服务定位与特点</w:t>
        </w:r>
        <w:r>
          <w:tab/>
        </w:r>
        <w:r>
          <w:fldChar w:fldCharType="begin"/>
        </w:r>
        <w:r>
          <w:instrText xml:space="preserve"> PAGEREF _Toc27563 \h </w:instrText>
        </w:r>
        <w:r>
          <w:fldChar w:fldCharType="separate"/>
        </w:r>
        <w:r>
          <w:t>65</w:t>
        </w:r>
        <w:r>
          <w:fldChar w:fldCharType="end"/>
        </w:r>
      </w:hyperlink>
    </w:p>
    <w:p>
      <w:pPr>
        <w:pStyle w:val="TOC2"/>
        <w:tabs>
          <w:tab w:val="right" w:leader="dot" w:pos="8306"/>
        </w:tabs>
      </w:pPr>
      <w:hyperlink w:anchor="_Toc16879" w:history="1">
        <w:r>
          <w:rPr>
            <w:rFonts w:ascii="仿宋" w:eastAsia="仿宋" w:hAnsi="仿宋" w:cs="仿宋" w:hint="eastAsia"/>
            <w:lang w:eastAsia="zh-CN"/>
          </w:rPr>
          <w:t>(二)、市场定位与竞争分析</w:t>
        </w:r>
        <w:r>
          <w:tab/>
        </w:r>
        <w:r>
          <w:fldChar w:fldCharType="begin"/>
        </w:r>
        <w:r>
          <w:instrText xml:space="preserve"> PAGEREF _Toc16879 \h </w:instrText>
        </w:r>
        <w:r>
          <w:fldChar w:fldCharType="separate"/>
        </w:r>
        <w:r>
          <w:t>67</w:t>
        </w:r>
        <w:r>
          <w:fldChar w:fldCharType="end"/>
        </w:r>
      </w:hyperlink>
    </w:p>
    <w:p>
      <w:pPr>
        <w:pStyle w:val="TOC2"/>
        <w:tabs>
          <w:tab w:val="right" w:leader="dot" w:pos="8306"/>
        </w:tabs>
      </w:pPr>
      <w:hyperlink w:anchor="_Toc555" w:history="1">
        <w:r>
          <w:rPr>
            <w:rFonts w:ascii="仿宋" w:eastAsia="仿宋" w:hAnsi="仿宋" w:cs="仿宋" w:hint="eastAsia"/>
            <w:lang w:eastAsia="zh-CN"/>
          </w:rPr>
          <w:t>(三)、营销渠道与策略</w:t>
        </w:r>
        <w:r>
          <w:tab/>
        </w:r>
        <w:r>
          <w:fldChar w:fldCharType="begin"/>
        </w:r>
        <w:r>
          <w:instrText xml:space="preserve"> PAGEREF _Toc555 \h </w:instrText>
        </w:r>
        <w:r>
          <w:fldChar w:fldCharType="separate"/>
        </w:r>
        <w:r>
          <w:t>68</w:t>
        </w:r>
        <w:r>
          <w:fldChar w:fldCharType="end"/>
        </w:r>
      </w:hyperlink>
    </w:p>
    <w:p>
      <w:pPr>
        <w:pStyle w:val="TOC2"/>
        <w:tabs>
          <w:tab w:val="right" w:leader="dot" w:pos="8306"/>
        </w:tabs>
      </w:pPr>
      <w:hyperlink w:anchor="_Toc907" w:history="1">
        <w:r>
          <w:rPr>
            <w:rFonts w:ascii="仿宋" w:eastAsia="仿宋" w:hAnsi="仿宋" w:cs="仿宋" w:hint="eastAsia"/>
            <w:lang w:eastAsia="zh-CN"/>
          </w:rPr>
          <w:t>(四)、推广与宣传活动</w:t>
        </w:r>
        <w:r>
          <w:tab/>
        </w:r>
        <w:r>
          <w:fldChar w:fldCharType="begin"/>
        </w:r>
        <w:r>
          <w:instrText xml:space="preserve"> PAGEREF _Toc907 \h </w:instrText>
        </w:r>
        <w:r>
          <w:fldChar w:fldCharType="separate"/>
        </w:r>
        <w:r>
          <w:t>69</w:t>
        </w:r>
        <w:r>
          <w:fldChar w:fldCharType="end"/>
        </w:r>
      </w:hyperlink>
    </w:p>
    <w:p>
      <w:pPr>
        <w:pStyle w:val="TOC1"/>
        <w:tabs>
          <w:tab w:val="right" w:leader="dot" w:pos="8306"/>
        </w:tabs>
      </w:pPr>
      <w:hyperlink w:anchor="_Toc22430" w:history="1">
        <w:r>
          <w:rPr>
            <w:rFonts w:ascii="仿宋" w:eastAsia="仿宋" w:hAnsi="仿宋" w:cs="仿宋" w:hint="eastAsia"/>
            <w:lang w:eastAsia="zh-CN"/>
          </w:rPr>
          <w:t>十六、生物医用陶瓷材料项目实施时间节点</w:t>
        </w:r>
        <w:r>
          <w:tab/>
        </w:r>
        <w:r>
          <w:fldChar w:fldCharType="begin"/>
        </w:r>
        <w:r>
          <w:instrText xml:space="preserve"> PAGEREF _Toc22430 \h </w:instrText>
        </w:r>
        <w:r>
          <w:fldChar w:fldCharType="separate"/>
        </w:r>
        <w:r>
          <w:t>75</w:t>
        </w:r>
        <w:r>
          <w:fldChar w:fldCharType="end"/>
        </w:r>
      </w:hyperlink>
    </w:p>
    <w:p>
      <w:pPr>
        <w:pStyle w:val="TOC2"/>
        <w:tabs>
          <w:tab w:val="right" w:leader="dot" w:pos="8306"/>
        </w:tabs>
      </w:pPr>
      <w:hyperlink w:anchor="_Toc14210" w:history="1">
        <w:r>
          <w:rPr>
            <w:rFonts w:ascii="仿宋" w:eastAsia="仿宋" w:hAnsi="仿宋" w:cs="仿宋" w:hint="eastAsia"/>
            <w:lang w:eastAsia="zh-CN"/>
          </w:rPr>
          <w:t>(一)、生物医用陶瓷材料项目启动阶段时间节点</w:t>
        </w:r>
        <w:r>
          <w:tab/>
        </w:r>
        <w:r>
          <w:fldChar w:fldCharType="begin"/>
        </w:r>
        <w:r>
          <w:instrText xml:space="preserve"> PAGEREF _Toc14210 \h </w:instrText>
        </w:r>
        <w:r>
          <w:fldChar w:fldCharType="separate"/>
        </w:r>
        <w:r>
          <w:t>75</w:t>
        </w:r>
        <w:r>
          <w:fldChar w:fldCharType="end"/>
        </w:r>
      </w:hyperlink>
    </w:p>
    <w:p>
      <w:pPr>
        <w:pStyle w:val="TOC2"/>
        <w:tabs>
          <w:tab w:val="right" w:leader="dot" w:pos="8306"/>
        </w:tabs>
      </w:pPr>
      <w:hyperlink w:anchor="_Toc5490" w:history="1">
        <w:r>
          <w:rPr>
            <w:rFonts w:ascii="仿宋" w:eastAsia="仿宋" w:hAnsi="仿宋" w:cs="仿宋" w:hint="eastAsia"/>
            <w:lang w:eastAsia="zh-CN"/>
          </w:rPr>
          <w:t>(二)、生物医用陶瓷材料项目执行阶段时间节点</w:t>
        </w:r>
        <w:r>
          <w:tab/>
        </w:r>
        <w:r>
          <w:fldChar w:fldCharType="begin"/>
        </w:r>
        <w:r>
          <w:instrText xml:space="preserve"> PAGEREF _Toc5490 \h </w:instrText>
        </w:r>
        <w:r>
          <w:fldChar w:fldCharType="separate"/>
        </w:r>
        <w:r>
          <w:t>76</w:t>
        </w:r>
        <w:r>
          <w:fldChar w:fldCharType="end"/>
        </w:r>
      </w:hyperlink>
    </w:p>
    <w:p>
      <w:pPr>
        <w:pStyle w:val="TOC2"/>
        <w:tabs>
          <w:tab w:val="right" w:leader="dot" w:pos="8306"/>
        </w:tabs>
      </w:pPr>
      <w:hyperlink w:anchor="_Toc3324" w:history="1">
        <w:r>
          <w:rPr>
            <w:rFonts w:ascii="仿宋" w:eastAsia="仿宋" w:hAnsi="仿宋" w:cs="仿宋" w:hint="eastAsia"/>
            <w:lang w:eastAsia="zh-CN"/>
          </w:rPr>
          <w:t>(三)、生物医用陶瓷材料项目完成阶段时间节点</w:t>
        </w:r>
        <w:r>
          <w:tab/>
        </w:r>
        <w:r>
          <w:fldChar w:fldCharType="begin"/>
        </w:r>
        <w:r>
          <w:instrText xml:space="preserve"> PAGEREF _Toc3324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31"/>
      <w:r>
        <w:rPr>
          <w:rFonts w:ascii="仿宋" w:eastAsia="仿宋" w:hAnsi="仿宋" w:cs="仿宋" w:hint="eastAsia"/>
          <w:sz w:val="28"/>
          <w:lang w:eastAsia="zh-CN"/>
        </w:rPr>
        <w:t>一、生物医用陶瓷材料项目建设背景及必要性分析</w:t>
      </w:r>
      <w:bookmarkEnd w:id="2"/>
    </w:p>
    <w:p>
      <w:pPr>
        <w:pStyle w:val="Heading2"/>
        <w:rPr>
          <w:rFonts w:ascii="仿宋" w:eastAsia="仿宋" w:hAnsi="仿宋" w:cs="仿宋" w:hint="eastAsia"/>
          <w:lang w:eastAsia="zh-CN"/>
        </w:rPr>
      </w:pPr>
      <w:bookmarkStart w:id="3" w:name="_Toc9580"/>
      <w:r>
        <w:rPr>
          <w:rFonts w:ascii="仿宋" w:eastAsia="仿宋" w:hAnsi="仿宋" w:cs="仿宋" w:hint="eastAsia"/>
          <w:lang w:eastAsia="zh-CN"/>
        </w:rPr>
        <w:t>(一)、生物医用陶瓷材料项目背景分析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医用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医用陶瓷材料项目在这个潮流中的定位。同时，我们将关注行业内涌现的新兴机遇，以便生物医用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医用陶瓷材料项目提供了强大的发展动力。我们将聚焦于行业内最新的技术发展趋势，包括但不限于人工智能、大数据分析、物联网等领域。通过深度的技术研究，我们将确保生物医用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医用陶瓷材料项目发展的源泉。我们将投入更多的精力对市场需求进行深入剖析，超越表面的需求，深入挖掘潜在的市场痛点和机遇。通过对市场需求的细致了解，生物医用陶瓷材料项目将更有针对性地设计解决方案，满足市场的多样化需求，从而更好地促进生物医用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医用陶瓷材料项目战略至关重要。我们将对竞争态势进行更为深入的分析，包括但不限于市场份额、产品特点、客户满意度等多个维度。通过深度的竞争分析，生物医用陶瓷材料项目将能够更准确地把握市场脉搏，制定具有竞争力的生物医用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物医用陶瓷材料项目的发展具有直接的影响。我们将进行更为全面的法规和政策分析，了解行业发展中的潜在法律风险和合规挑战。通过充分了解和遵守相关法规，生物医用陶瓷材料项目将确保在法律框架内合法合规运营，为生物医用陶瓷材料项目的稳健发展提供有力支持。</w:t>
      </w:r>
    </w:p>
    <w:p>
      <w:pPr>
        <w:pStyle w:val="Heading2"/>
        <w:ind w:firstLine="560" w:firstLineChars="200"/>
        <w:rPr>
          <w:rFonts w:ascii="仿宋" w:eastAsia="仿宋" w:hAnsi="仿宋" w:cs="仿宋" w:hint="eastAsia"/>
          <w:sz w:val="28"/>
          <w:lang w:eastAsia="zh-CN"/>
        </w:rPr>
      </w:pPr>
      <w:bookmarkStart w:id="4" w:name="_Toc22801"/>
      <w:r>
        <w:rPr>
          <w:rFonts w:ascii="仿宋" w:eastAsia="仿宋" w:hAnsi="仿宋" w:cs="仿宋" w:hint="eastAsia"/>
          <w:sz w:val="28"/>
          <w:lang w:eastAsia="zh-CN"/>
        </w:rPr>
        <w:t>(二)、生物医用陶瓷材料项目建设必要性分析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建设的迫切性源于对行业发展趋势的深刻洞察。我们正处于一个行业变革的时代，科技创新、数字化转型成为企业发展的关键动力。生物医用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建设不仅仅是为了跟上潮流，更是为了通过技术创新推动企业的持续发展。通过引入先进的技术和解决方案，生物医用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医用陶瓷材料项目的建设成为必然选择，通过提高产品质量、拓展服务领域，从而在竞争中获得更多的机会。生物医用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医用陶瓷材料项目建设的必要性体现在对客户需求更精准的满足。通过生物医用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建设的背后是对企业持续创新的追求。只有通过不断创新，企业才能在竞争中立于不败之地。生物医用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97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43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生物医用陶瓷材料项目的主要产品是XXXX，预计年产值为XXX万元。这一产品在市场中占据着重要的地位，其广泛的应用范围使得该生物医用陶瓷材料项目的市场前景非常广阔。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医用陶瓷材料项目的xxx产品作为重要的原材料之一，将在多个领域发挥关键作用。其在建筑、交通、能源等方面的广泛应用将为整个产业链提供强大的支持，形成产业协同效应。生物医用陶瓷材料项目的年产值XXX万XXX万XXX万万元不仅反映了其在市场上的巨大潜力，更预示着它对国民经济的积极贡献。这种关联度高、涉及面广的产业关系，使得该生物医用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9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总征地面积为XXXX平方米，相当于约XX.XX亩，其中净用地面积为XXXX平方米，红线范围内相当于约XX.XX亩。这一用地规模充分考虑了生物医用陶瓷材料项目的建设需求，保障了生物医用陶瓷材料项目在合适的空间内得以充分发展。生物医用陶瓷材料项目规划的总建筑面积为XXXX平方米，其中主体工程建设占XXXX平方米，计容建筑面积达XXXX平方米。预计建筑工程的投资将达到XXXX万元，为生物医用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计划购置的设备共计XXXX台（套），设备购置费用为XXXX万元。这一设备购置计划充分考虑到生物医用陶瓷材料项目的生产需求和技术要求，确保了生物医用陶瓷材料项目在生产运营中具备先进的技术装备和高效的生产能力。设备的合理配置将为生物医用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计划总投资为XXXX万元，预计年实现营业收入为XXXX万元。这一产能规模的设定旨在确保生物医用陶瓷材料项目能够在投资与回报之间取得平衡，实现长期可持续的发展。生物医用陶瓷材料项目的总投资充分考虑到各个方面的需求，包括用地建设、设备购置等多个环节，以确保生物医用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19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0249"/>
      <w:r>
        <w:rPr>
          <w:rFonts w:ascii="仿宋" w:eastAsia="仿宋" w:hAnsi="仿宋" w:cs="仿宋" w:hint="eastAsia"/>
          <w:lang w:eastAsia="zh-CN"/>
        </w:rPr>
        <w:t>(一)、生物医用陶瓷材料行业分析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行业一直以来都是市场的关注焦点。行业内的发展趋势、竞争态势以及潜在机会都对生物医用陶瓷材料项目的推进产生深远的影响。通过深入研究行业的整体概貌，我们将更好地理解行业的核心特征，为生物医用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行业，技术一直是推动创新和发展的关键因素。我们将对当前技术趋势进行详尽分析，包括但不限于人工智能、大数据应用、先进制造技术等。这有助于生物医用陶瓷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医用陶瓷材料项目成功的基础。我们将对主要竞争对手进行深入研究，包括其市场份额、产品特点、市场定位等。通过全面了解竞争对手的优势和劣势，生物医用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103"/>
      <w:r>
        <w:rPr>
          <w:rFonts w:ascii="仿宋" w:eastAsia="仿宋" w:hAnsi="仿宋" w:cs="仿宋" w:hint="eastAsia"/>
          <w:sz w:val="28"/>
          <w:lang w:eastAsia="zh-CN"/>
        </w:rPr>
        <w:t>(二)、生物医用陶瓷材料市场分析预测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医用陶瓷材料市场未来的增长趋势。这包括市场的整体规模、各细分领域的发展趋势等。生物医用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医用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生物医用陶瓷材料项目实施过程中需要充分考虑的因素。我们将对市场风险进行全面评估，包括但不限于政策法规风险、市场竞争风险、技术变革风险等。通过对潜在风险的深入分析，生物医用陶瓷材料项目可以制定相应的风险缓解策略，降低不确定性对生物医用陶瓷材料项目的影响。</w:t>
      </w:r>
    </w:p>
    <w:p>
      <w:pPr>
        <w:pStyle w:val="Heading1"/>
        <w:ind w:firstLine="560" w:firstLineChars="200"/>
        <w:rPr>
          <w:rFonts w:ascii="仿宋" w:eastAsia="仿宋" w:hAnsi="仿宋" w:cs="仿宋" w:hint="eastAsia"/>
          <w:sz w:val="28"/>
          <w:lang w:eastAsia="zh-CN"/>
        </w:rPr>
      </w:pPr>
      <w:bookmarkStart w:id="11" w:name="_Toc25309"/>
      <w:r>
        <w:rPr>
          <w:rFonts w:ascii="仿宋" w:eastAsia="仿宋" w:hAnsi="仿宋" w:cs="仿宋" w:hint="eastAsia"/>
          <w:sz w:val="28"/>
          <w:lang w:eastAsia="zh-CN"/>
        </w:rPr>
        <w:t>四、生物医用陶瓷材料项目可持续发展</w:t>
      </w:r>
      <w:bookmarkEnd w:id="11"/>
    </w:p>
    <w:p>
      <w:pPr>
        <w:pStyle w:val="Heading2"/>
        <w:rPr>
          <w:rFonts w:ascii="仿宋" w:eastAsia="仿宋" w:hAnsi="仿宋" w:cs="仿宋" w:hint="eastAsia"/>
          <w:lang w:eastAsia="zh-CN"/>
        </w:rPr>
      </w:pPr>
      <w:bookmarkStart w:id="12" w:name="_Toc808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中，生物医用陶瓷材料项目团队着眼于未来，明确了可持续发展的战略方向。制定的具体可持续发展目标包括降低资源使用、采用环保技术、最大化社会效益等。这一步骤不仅有助于生物医用陶瓷材料项目在环保和社会责任方面达到最高标准，也为未来提供了明确的指引，确保生物医用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可持续实践的融入生物医用陶瓷材料项目管理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医用陶瓷材料项目管理周期。从生物医用陶瓷材料项目规划开始，生物医用陶瓷材料项目团队就考虑了环境和社会的因素。在执行阶段，生物医用陶瓷材料项目团队积极推动绿色技术的应用，优化资源利用。此外，关注员工的社会责任，通过培训和沟通活动提高员工对可持续发展的认知，使他们能够在日常工作中践行可持续实践。这些举措不仅为生物医用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06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医用陶瓷材料项目的可持续发展理念，我们深信环保与社会责任是生物医用陶瓷材料项目成功的关键支柱。在生物医用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团队通过引入先进的环保技术、建立高效的废物处理系统以及推动能源节约措施，积极履行环保责任。定期的环保监测和评估确保生物医用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不仅致力于自身可持续发展，还注重对社会的回馈。通过支持社区生物医用陶瓷材料项目、参与慈善事业、提供培训机会等方式，生物医用陶瓷材料项目积极履行社会责任。与当地社区建立积极互动，关注员工的工作与生活平衡，以及员工的身心健康，是生物医用陶瓷材料项目在社会责任层面的关键举措。这样的实践不仅增强了生物医用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942"/>
      <w:r>
        <w:rPr>
          <w:rFonts w:ascii="仿宋" w:eastAsia="仿宋" w:hAnsi="仿宋" w:cs="仿宋" w:hint="eastAsia"/>
          <w:sz w:val="28"/>
          <w:lang w:eastAsia="zh-CN"/>
        </w:rPr>
        <w:t>五、生物医用陶瓷材料项目绩效评估</w:t>
      </w:r>
      <w:bookmarkEnd w:id="14"/>
    </w:p>
    <w:p>
      <w:pPr>
        <w:pStyle w:val="Heading2"/>
        <w:rPr>
          <w:rFonts w:ascii="仿宋" w:eastAsia="仿宋" w:hAnsi="仿宋" w:cs="仿宋" w:hint="eastAsia"/>
          <w:lang w:eastAsia="zh-CN"/>
        </w:rPr>
      </w:pPr>
      <w:bookmarkStart w:id="15" w:name="_Toc226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中，我们设计了一套全面的绩效评估指标，以确保生物医用陶瓷材料项目的可控和成功交付。这些指标跨足生物医用陶瓷材料项目目标、成本、进度和质量等多个维度，为我们提供了全面洞察生物医用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目标达成率是我们关注的首要指标。我们设定了明确的目标，并通过定期监测和评估，迅速发现并应对潜在的目标偏差。这为生物医用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成本绩效是另一个核心关注点。通过实际成本与预算成本的对比分析，我们深入了解成本差异的原因，及时调整资源分配，保持生物医用陶瓷材料项目在经济效益方面的合理水平。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进度作为关键的绩效指标之一，得到了精心的关注。我们制定了详细的生物医用陶瓷材料项目进度计划，并设立了进度符合度指标，确保实际进度与计划进度保持一致。这使我们能够快速发现和解决潜在的进度问题，保持生物医用陶瓷材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生物医用陶瓷材料项目绩效的不可或缺的一环。我们引入了一系列的质量标准和客户满意度指标，以确保生物医用陶瓷材料项目交付的成果在质量上达到或超越预期水平。通过持续监测这些指标，我们努力提升生物医用陶瓷材料项目整体质量水平，为生物医用陶瓷材料项目的成功交付提供有力保障。通过这些科学且全面的绩效评估，我们能够更好地引导生物医用陶瓷材料项目的持续改进，确保生物医用陶瓷材料项目目标的顺利达成。</w:t>
      </w:r>
    </w:p>
    <w:p>
      <w:pPr>
        <w:pStyle w:val="Heading2"/>
        <w:ind w:firstLine="560" w:firstLineChars="200"/>
        <w:rPr>
          <w:rFonts w:ascii="仿宋" w:eastAsia="仿宋" w:hAnsi="仿宋" w:cs="仿宋" w:hint="eastAsia"/>
          <w:sz w:val="28"/>
          <w:lang w:eastAsia="zh-CN"/>
        </w:rPr>
      </w:pPr>
      <w:bookmarkStart w:id="16" w:name="_Toc1066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绩效评估是生物医用陶瓷材料项目中的关键环节，为确保生物医用陶瓷材料项目达到预期目标，我们采用了多层次、多维度的绩效评估方法。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医用陶瓷材料项目的战略目标对齐，确保每个决策和行动都与生物医用陶瓷材料项目整体目标保持一致。团队会定期召开战略对齐会议，审视当前工作与生物医用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医用陶瓷材料项目进度、质量、成本和风险等方面。这些指标通过数据收集和分析，为生物医用陶瓷材料项目管理团队提供了客观的评估依据。例如，我们通过生物医用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医用陶瓷材料项目内部，还考虑了生物医用陶瓷材料项目对外部环境的影响。我们定期进行干系人满意度调查，以了解各利益相关方对生物医用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这种多层次、多角度的绩效评估方法，使得我们能够全面了解生物医用陶瓷材料项目的运行状态，及时做出调整，确保生物医用陶瓷材料项目在不断变化的环境中保持稳健前行。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241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为了确保生物医用陶瓷材料项目的有效管理和不断优化，我们采用了精心设计的绩效评估周期。这个周期旨在实现灵活、实时和全面的评估，以适应生物医用陶瓷材料项目执行中的各种挑战。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医用陶瓷材料项目的不同需求，分为短期、中期和长期。短期评估关注每个迭代或工作周期，以及时发现和解决当前任务中的问题。中期评估涵盖几个迭代，深入了解整体生物医用陶瓷材料项目的趋势和性能。长期评估则着眼于整个生物医用陶瓷材料项目阶段，确保生物医用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医用陶瓷材料项目管理工具和协作平台，团队成员能够随时更新和分享生物医用陶瓷材料项目数据。这种实时性的反馈机制使我们能够及时察觉潜在问题，快速调整，保持生物医用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医用陶瓷材料项目的决策制定密不可分。每个周期的生物医用陶瓷材料项目回顾会议成为集体总结经验、识别问题深层次原因并找到创新解决方案的平台。这种定期的反思与调整机制使生物医用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435"/>
      <w:r>
        <w:rPr>
          <w:rFonts w:ascii="仿宋" w:eastAsia="仿宋" w:hAnsi="仿宋" w:cs="仿宋" w:hint="eastAsia"/>
          <w:sz w:val="28"/>
          <w:lang w:eastAsia="zh-CN"/>
        </w:rPr>
        <w:t>六、生物医用陶瓷材料项目选址可行性分析</w:t>
      </w:r>
      <w:bookmarkEnd w:id="18"/>
    </w:p>
    <w:p>
      <w:pPr>
        <w:pStyle w:val="Heading2"/>
        <w:rPr>
          <w:rFonts w:ascii="仿宋" w:eastAsia="仿宋" w:hAnsi="仿宋" w:cs="仿宋" w:hint="eastAsia"/>
          <w:lang w:eastAsia="zh-CN"/>
        </w:rPr>
      </w:pPr>
      <w:bookmarkStart w:id="19" w:name="_Toc6769"/>
      <w:r>
        <w:rPr>
          <w:rFonts w:ascii="仿宋" w:eastAsia="仿宋" w:hAnsi="仿宋" w:cs="仿宋" w:hint="eastAsia"/>
          <w:lang w:eastAsia="zh-CN"/>
        </w:rPr>
        <w:t>(一)、生物医用陶瓷材料项目选址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该生物医用陶瓷材料项目选址位于XX省XX市XX区XXX街道</w:t>
      </w:r>
    </w:p>
    <w:p>
      <w:pPr>
        <w:pStyle w:val="Heading2"/>
        <w:ind w:firstLine="560" w:firstLineChars="200"/>
        <w:rPr>
          <w:rFonts w:ascii="仿宋" w:eastAsia="仿宋" w:hAnsi="仿宋" w:cs="仿宋" w:hint="eastAsia"/>
          <w:sz w:val="28"/>
          <w:lang w:eastAsia="zh-CN"/>
        </w:rPr>
      </w:pPr>
      <w:bookmarkStart w:id="20" w:name="_Toc2487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医用陶瓷材料项目的征地面积将根据生物医用陶瓷材料项目的实际规模和需求进行精确规划。具体面积XXX平方米，旨在确保生物医用陶瓷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净用地面积是在征地面积基础上去除不可利用面积后的实际可开发用地。具体面积XXX平方米，考虑到环保、交通、安全等多方面因素，以确保生物医用陶瓷材料项目在整体利用效率上达到最优。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生物医用陶瓷材料项目计划建设的建筑总规模具体面积XXX平方米。这一规模的确定综合考虑了生物医用陶瓷材料项目的性质、规模，以及城市规划的相关要求，确保建筑布局与周边环境协调一致。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绿地率是生物医用陶瓷材料项目用地中被规划为绿地的比例。具体面积XXX平方米，旨在通过合理规划绿地，改善生物医用陶瓷材料项目周边环境，提升居民生活质量，并符合城市整体绿化规划。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容积率是用地上可以建设的建筑总体积与用地面积之比。具体面积XXX，通过合理的容积率规划，确保生物医用陶瓷材料项目建筑规模与周边环境和谐共生。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医用陶瓷材料项目选址与当地城市规划相一致，具体面积XXX平方米。通过与城市规划部门深入沟通，确保生物医用陶瓷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医用陶瓷材料项目选址符合当地产业政策，具体面积XXX平方米。这包括生物医用陶瓷材料项目对当地经济的促进作用，以及对相关产业的带动效应，确保生物医用陶瓷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用地总体要求必须符合环保和可持续发展的原则，具体面积XXX平方米。通过采用绿色建筑设计、节能减排等措施，确保生物医用陶瓷材料项目在建设和运营过程中对环境的影响最小化，达到可持续发展的要求。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确保生物医用陶瓷材料项目选址具备必要的公共设施配套，具体面积XXX平方米。这包括交通便利性、教育、医疗等基础设施，以提高居民生活品质，使得生物医用陶瓷材料项目选址更具吸引力。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https://d.book118.com/678104115117006023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A816CF"/>
    <w:rsid w:val="77A816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041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2024-01-03T08:30:00Z</dcterms:created>
  <dcterms:modified xsi:type="dcterms:W3CDTF">2024-01-03T08:30:33Z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BF009E11F763443DB91C2210EF67254F_11</vt:lpwstr>
  </property>
  <property fmtid="{D5CDD505-2E9C-101B-9397-08002B2CF9AE}" pid="3" name="KSOProductBuildVer">
    <vt:lpwstr>2052-12.1.0.16120</vt:lpwstr>
  </property>
</Properties>
</file>