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高纯锡竞争策略分析报告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3553" w:history="1">
        <w:r>
          <w:rPr>
            <w:rFonts w:ascii="仿宋" w:eastAsia="仿宋" w:hAnsi="仿宋" w:cs="仿宋" w:hint="eastAsia"/>
            <w:lang w:val="en-GB"/>
          </w:rPr>
          <w:t>概论</w:t>
        </w:r>
        <w:r>
          <w:tab/>
        </w:r>
        <w:r>
          <w:fldChar w:fldCharType="begin"/>
        </w:r>
        <w:r>
          <w:instrText xml:space="preserve"> PAGEREF _Toc3553 \h </w:instrText>
        </w:r>
        <w:r>
          <w:fldChar w:fldCharType="separate"/>
        </w:r>
        <w:r>
          <w:t>3</w:t>
        </w:r>
        <w:r>
          <w:fldChar w:fldCharType="end"/>
        </w:r>
      </w:hyperlink>
    </w:p>
    <w:p>
      <w:pPr>
        <w:pStyle w:val="TOC1"/>
        <w:tabs>
          <w:tab w:val="right" w:leader="dot" w:pos="8306"/>
        </w:tabs>
      </w:pPr>
      <w:hyperlink w:anchor="_Toc21770" w:history="1">
        <w:r>
          <w:rPr>
            <w:rFonts w:ascii="仿宋" w:eastAsia="仿宋" w:hAnsi="仿宋" w:cs="仿宋" w:hint="eastAsia"/>
            <w:lang w:val="en-GB"/>
          </w:rPr>
          <w:t>一、SWOT分析说明</w:t>
        </w:r>
        <w:r>
          <w:tab/>
        </w:r>
        <w:r>
          <w:fldChar w:fldCharType="begin"/>
        </w:r>
        <w:r>
          <w:instrText xml:space="preserve"> PAGEREF _Toc21770 \h </w:instrText>
        </w:r>
        <w:r>
          <w:fldChar w:fldCharType="separate"/>
        </w:r>
        <w:r>
          <w:t>3</w:t>
        </w:r>
        <w:r>
          <w:fldChar w:fldCharType="end"/>
        </w:r>
      </w:hyperlink>
    </w:p>
    <w:p>
      <w:pPr>
        <w:pStyle w:val="TOC2"/>
        <w:tabs>
          <w:tab w:val="right" w:leader="dot" w:pos="8306"/>
        </w:tabs>
      </w:pPr>
      <w:hyperlink w:anchor="_Toc31401" w:history="1">
        <w:r>
          <w:rPr>
            <w:rFonts w:ascii="仿宋" w:eastAsia="仿宋" w:hAnsi="仿宋" w:cs="仿宋" w:hint="eastAsia"/>
            <w:lang w:val="en-GB"/>
          </w:rPr>
          <w:t>(一)、优势分析(S)</w:t>
        </w:r>
        <w:r>
          <w:tab/>
        </w:r>
        <w:r>
          <w:fldChar w:fldCharType="begin"/>
        </w:r>
        <w:r>
          <w:instrText xml:space="preserve"> PAGEREF _Toc31401 \h </w:instrText>
        </w:r>
        <w:r>
          <w:fldChar w:fldCharType="separate"/>
        </w:r>
        <w:r>
          <w:t>3</w:t>
        </w:r>
        <w:r>
          <w:fldChar w:fldCharType="end"/>
        </w:r>
      </w:hyperlink>
    </w:p>
    <w:p>
      <w:pPr>
        <w:pStyle w:val="TOC2"/>
        <w:tabs>
          <w:tab w:val="right" w:leader="dot" w:pos="8306"/>
        </w:tabs>
      </w:pPr>
      <w:hyperlink w:anchor="_Toc10158" w:history="1">
        <w:r>
          <w:rPr>
            <w:rFonts w:ascii="仿宋" w:eastAsia="仿宋" w:hAnsi="仿宋" w:cs="仿宋" w:hint="eastAsia"/>
            <w:lang w:val="en-GB"/>
          </w:rPr>
          <w:t>(二)、劣势分析(W)</w:t>
        </w:r>
        <w:r>
          <w:tab/>
        </w:r>
        <w:r>
          <w:fldChar w:fldCharType="begin"/>
        </w:r>
        <w:r>
          <w:instrText xml:space="preserve"> PAGEREF _Toc10158 \h </w:instrText>
        </w:r>
        <w:r>
          <w:fldChar w:fldCharType="separate"/>
        </w:r>
        <w:r>
          <w:t>4</w:t>
        </w:r>
        <w:r>
          <w:fldChar w:fldCharType="end"/>
        </w:r>
      </w:hyperlink>
    </w:p>
    <w:p>
      <w:pPr>
        <w:pStyle w:val="TOC2"/>
        <w:tabs>
          <w:tab w:val="right" w:leader="dot" w:pos="8306"/>
        </w:tabs>
      </w:pPr>
      <w:hyperlink w:anchor="_Toc22889" w:history="1">
        <w:r>
          <w:rPr>
            <w:rFonts w:ascii="仿宋" w:eastAsia="仿宋" w:hAnsi="仿宋" w:cs="仿宋" w:hint="eastAsia"/>
            <w:lang w:val="en-GB"/>
          </w:rPr>
          <w:t>(三)、机会分析(O)</w:t>
        </w:r>
        <w:r>
          <w:tab/>
        </w:r>
        <w:r>
          <w:fldChar w:fldCharType="begin"/>
        </w:r>
        <w:r>
          <w:instrText xml:space="preserve"> PAGEREF _Toc22889 \h </w:instrText>
        </w:r>
        <w:r>
          <w:fldChar w:fldCharType="separate"/>
        </w:r>
        <w:r>
          <w:t>6</w:t>
        </w:r>
        <w:r>
          <w:fldChar w:fldCharType="end"/>
        </w:r>
      </w:hyperlink>
    </w:p>
    <w:p>
      <w:pPr>
        <w:pStyle w:val="TOC2"/>
        <w:tabs>
          <w:tab w:val="right" w:leader="dot" w:pos="8306"/>
        </w:tabs>
      </w:pPr>
      <w:hyperlink w:anchor="_Toc8839" w:history="1">
        <w:r>
          <w:rPr>
            <w:rFonts w:ascii="仿宋" w:eastAsia="仿宋" w:hAnsi="仿宋" w:cs="仿宋" w:hint="eastAsia"/>
            <w:lang w:val="en-GB"/>
          </w:rPr>
          <w:t>(四)、威胁分析(T)</w:t>
        </w:r>
        <w:r>
          <w:tab/>
        </w:r>
        <w:r>
          <w:fldChar w:fldCharType="begin"/>
        </w:r>
        <w:r>
          <w:instrText xml:space="preserve"> PAGEREF _Toc8839 \h </w:instrText>
        </w:r>
        <w:r>
          <w:fldChar w:fldCharType="separate"/>
        </w:r>
        <w:r>
          <w:t>7</w:t>
        </w:r>
        <w:r>
          <w:fldChar w:fldCharType="end"/>
        </w:r>
      </w:hyperlink>
    </w:p>
    <w:p>
      <w:pPr>
        <w:pStyle w:val="TOC1"/>
        <w:tabs>
          <w:tab w:val="right" w:leader="dot" w:pos="8306"/>
        </w:tabs>
      </w:pPr>
      <w:hyperlink w:anchor="_Toc21034" w:history="1">
        <w:r>
          <w:rPr>
            <w:rFonts w:ascii="仿宋" w:eastAsia="仿宋" w:hAnsi="仿宋" w:cs="仿宋" w:hint="eastAsia"/>
            <w:lang w:val="en-GB"/>
          </w:rPr>
          <w:t>二、高纯锡行业前景</w:t>
        </w:r>
        <w:r>
          <w:tab/>
        </w:r>
        <w:r>
          <w:fldChar w:fldCharType="begin"/>
        </w:r>
        <w:r>
          <w:instrText xml:space="preserve"> PAGEREF _Toc21034 \h </w:instrText>
        </w:r>
        <w:r>
          <w:fldChar w:fldCharType="separate"/>
        </w:r>
        <w:r>
          <w:t>9</w:t>
        </w:r>
        <w:r>
          <w:fldChar w:fldCharType="end"/>
        </w:r>
      </w:hyperlink>
    </w:p>
    <w:p>
      <w:pPr>
        <w:pStyle w:val="TOC2"/>
        <w:tabs>
          <w:tab w:val="right" w:leader="dot" w:pos="8306"/>
        </w:tabs>
      </w:pPr>
      <w:hyperlink w:anchor="_Toc28791" w:history="1">
        <w:r>
          <w:rPr>
            <w:rFonts w:ascii="仿宋" w:eastAsia="仿宋" w:hAnsi="仿宋" w:cs="仿宋" w:hint="eastAsia"/>
            <w:lang w:val="en-GB"/>
          </w:rPr>
          <w:t>(一)、市场增长预测</w:t>
        </w:r>
        <w:r>
          <w:tab/>
        </w:r>
        <w:r>
          <w:fldChar w:fldCharType="begin"/>
        </w:r>
        <w:r>
          <w:instrText xml:space="preserve"> PAGEREF _Toc28791 \h </w:instrText>
        </w:r>
        <w:r>
          <w:fldChar w:fldCharType="separate"/>
        </w:r>
        <w:r>
          <w:t>9</w:t>
        </w:r>
        <w:r>
          <w:fldChar w:fldCharType="end"/>
        </w:r>
      </w:hyperlink>
    </w:p>
    <w:p>
      <w:pPr>
        <w:pStyle w:val="TOC2"/>
        <w:tabs>
          <w:tab w:val="right" w:leader="dot" w:pos="8306"/>
        </w:tabs>
      </w:pPr>
      <w:hyperlink w:anchor="_Toc25437" w:history="1">
        <w:r>
          <w:rPr>
            <w:rFonts w:ascii="仿宋" w:eastAsia="仿宋" w:hAnsi="仿宋" w:cs="仿宋" w:hint="eastAsia"/>
            <w:lang w:val="en-GB"/>
          </w:rPr>
          <w:t>(二)、新兴市场机会</w:t>
        </w:r>
        <w:r>
          <w:tab/>
        </w:r>
        <w:r>
          <w:fldChar w:fldCharType="begin"/>
        </w:r>
        <w:r>
          <w:instrText xml:space="preserve"> PAGEREF _Toc25437 \h </w:instrText>
        </w:r>
        <w:r>
          <w:fldChar w:fldCharType="separate"/>
        </w:r>
        <w:r>
          <w:t>10</w:t>
        </w:r>
        <w:r>
          <w:fldChar w:fldCharType="end"/>
        </w:r>
      </w:hyperlink>
    </w:p>
    <w:p>
      <w:pPr>
        <w:pStyle w:val="TOC2"/>
        <w:tabs>
          <w:tab w:val="right" w:leader="dot" w:pos="8306"/>
        </w:tabs>
      </w:pPr>
      <w:hyperlink w:anchor="_Toc24823" w:history="1">
        <w:r>
          <w:rPr>
            <w:rFonts w:ascii="仿宋" w:eastAsia="仿宋" w:hAnsi="仿宋" w:cs="仿宋" w:hint="eastAsia"/>
            <w:lang w:val="en-GB"/>
          </w:rPr>
          <w:t>(三)、技术前景展望</w:t>
        </w:r>
        <w:r>
          <w:tab/>
        </w:r>
        <w:r>
          <w:fldChar w:fldCharType="begin"/>
        </w:r>
        <w:r>
          <w:instrText xml:space="preserve"> PAGEREF _Toc24823 \h </w:instrText>
        </w:r>
        <w:r>
          <w:fldChar w:fldCharType="separate"/>
        </w:r>
        <w:r>
          <w:t>11</w:t>
        </w:r>
        <w:r>
          <w:fldChar w:fldCharType="end"/>
        </w:r>
      </w:hyperlink>
    </w:p>
    <w:p>
      <w:pPr>
        <w:pStyle w:val="TOC2"/>
        <w:tabs>
          <w:tab w:val="right" w:leader="dot" w:pos="8306"/>
        </w:tabs>
      </w:pPr>
      <w:hyperlink w:anchor="_Toc26166" w:history="1">
        <w:r>
          <w:rPr>
            <w:rFonts w:ascii="仿宋" w:eastAsia="仿宋" w:hAnsi="仿宋" w:cs="仿宋" w:hint="eastAsia"/>
            <w:lang w:val="en-GB"/>
          </w:rPr>
          <w:t>(四)、政策环境变化</w:t>
        </w:r>
        <w:r>
          <w:tab/>
        </w:r>
        <w:r>
          <w:fldChar w:fldCharType="begin"/>
        </w:r>
        <w:r>
          <w:instrText xml:space="preserve"> PAGEREF _Toc26166 \h </w:instrText>
        </w:r>
        <w:r>
          <w:fldChar w:fldCharType="separate"/>
        </w:r>
        <w:r>
          <w:t>12</w:t>
        </w:r>
        <w:r>
          <w:fldChar w:fldCharType="end"/>
        </w:r>
      </w:hyperlink>
    </w:p>
    <w:p>
      <w:pPr>
        <w:pStyle w:val="TOC1"/>
        <w:tabs>
          <w:tab w:val="right" w:leader="dot" w:pos="8306"/>
        </w:tabs>
      </w:pPr>
      <w:hyperlink w:anchor="_Toc6529" w:history="1">
        <w:r>
          <w:rPr>
            <w:rFonts w:ascii="仿宋" w:eastAsia="仿宋" w:hAnsi="仿宋" w:cs="仿宋" w:hint="eastAsia"/>
            <w:lang w:val="en-GB"/>
          </w:rPr>
          <w:t>三、高纯锡危机管理与应对策略</w:t>
        </w:r>
        <w:r>
          <w:tab/>
        </w:r>
        <w:r>
          <w:fldChar w:fldCharType="begin"/>
        </w:r>
        <w:r>
          <w:instrText xml:space="preserve"> PAGEREF _Toc6529 \h </w:instrText>
        </w:r>
        <w:r>
          <w:fldChar w:fldCharType="separate"/>
        </w:r>
        <w:r>
          <w:t>13</w:t>
        </w:r>
        <w:r>
          <w:fldChar w:fldCharType="end"/>
        </w:r>
      </w:hyperlink>
    </w:p>
    <w:p>
      <w:pPr>
        <w:pStyle w:val="TOC2"/>
        <w:tabs>
          <w:tab w:val="right" w:leader="dot" w:pos="8306"/>
        </w:tabs>
      </w:pPr>
      <w:hyperlink w:anchor="_Toc16124" w:history="1">
        <w:r>
          <w:rPr>
            <w:rFonts w:ascii="仿宋" w:eastAsia="仿宋" w:hAnsi="仿宋" w:cs="仿宋" w:hint="eastAsia"/>
            <w:lang w:val="en-GB"/>
          </w:rPr>
          <w:t>(一)、危机预警与应急计划</w:t>
        </w:r>
        <w:r>
          <w:tab/>
        </w:r>
        <w:r>
          <w:fldChar w:fldCharType="begin"/>
        </w:r>
        <w:r>
          <w:instrText xml:space="preserve"> PAGEREF _Toc16124 \h </w:instrText>
        </w:r>
        <w:r>
          <w:fldChar w:fldCharType="separate"/>
        </w:r>
        <w:r>
          <w:t>13</w:t>
        </w:r>
        <w:r>
          <w:fldChar w:fldCharType="end"/>
        </w:r>
      </w:hyperlink>
    </w:p>
    <w:p>
      <w:pPr>
        <w:pStyle w:val="TOC2"/>
        <w:tabs>
          <w:tab w:val="right" w:leader="dot" w:pos="8306"/>
        </w:tabs>
      </w:pPr>
      <w:hyperlink w:anchor="_Toc14125" w:history="1">
        <w:r>
          <w:rPr>
            <w:rFonts w:ascii="仿宋" w:eastAsia="仿宋" w:hAnsi="仿宋" w:cs="仿宋" w:hint="eastAsia"/>
            <w:lang w:val="en-GB"/>
          </w:rPr>
          <w:t>(二)、公关与危机沟通</w:t>
        </w:r>
        <w:r>
          <w:tab/>
        </w:r>
        <w:r>
          <w:fldChar w:fldCharType="begin"/>
        </w:r>
        <w:r>
          <w:instrText xml:space="preserve"> PAGEREF _Toc14125 \h </w:instrText>
        </w:r>
        <w:r>
          <w:fldChar w:fldCharType="separate"/>
        </w:r>
        <w:r>
          <w:t>14</w:t>
        </w:r>
        <w:r>
          <w:fldChar w:fldCharType="end"/>
        </w:r>
      </w:hyperlink>
    </w:p>
    <w:p>
      <w:pPr>
        <w:pStyle w:val="TOC2"/>
        <w:tabs>
          <w:tab w:val="right" w:leader="dot" w:pos="8306"/>
        </w:tabs>
      </w:pPr>
      <w:hyperlink w:anchor="_Toc24738" w:history="1">
        <w:r>
          <w:rPr>
            <w:rFonts w:ascii="仿宋" w:eastAsia="仿宋" w:hAnsi="仿宋" w:cs="仿宋" w:hint="eastAsia"/>
            <w:lang w:val="en-GB"/>
          </w:rPr>
          <w:t>(三)、媒体关系与舆情管理</w:t>
        </w:r>
        <w:r>
          <w:tab/>
        </w:r>
        <w:r>
          <w:fldChar w:fldCharType="begin"/>
        </w:r>
        <w:r>
          <w:instrText xml:space="preserve"> PAGEREF _Toc24738 \h </w:instrText>
        </w:r>
        <w:r>
          <w:fldChar w:fldCharType="separate"/>
        </w:r>
        <w:r>
          <w:t>15</w:t>
        </w:r>
        <w:r>
          <w:fldChar w:fldCharType="end"/>
        </w:r>
      </w:hyperlink>
    </w:p>
    <w:p>
      <w:pPr>
        <w:pStyle w:val="TOC2"/>
        <w:tabs>
          <w:tab w:val="right" w:leader="dot" w:pos="8306"/>
        </w:tabs>
      </w:pPr>
      <w:hyperlink w:anchor="_Toc2647" w:history="1">
        <w:r>
          <w:rPr>
            <w:rFonts w:ascii="仿宋" w:eastAsia="仿宋" w:hAnsi="仿宋" w:cs="仿宋" w:hint="eastAsia"/>
            <w:lang w:val="en-GB"/>
          </w:rPr>
          <w:t>(四)、企业社会责任与危机回应</w:t>
        </w:r>
        <w:r>
          <w:tab/>
        </w:r>
        <w:r>
          <w:fldChar w:fldCharType="begin"/>
        </w:r>
        <w:r>
          <w:instrText xml:space="preserve"> PAGEREF _Toc2647 \h </w:instrText>
        </w:r>
        <w:r>
          <w:fldChar w:fldCharType="separate"/>
        </w:r>
        <w:r>
          <w:t>17</w:t>
        </w:r>
        <w:r>
          <w:fldChar w:fldCharType="end"/>
        </w:r>
      </w:hyperlink>
    </w:p>
    <w:p>
      <w:pPr>
        <w:pStyle w:val="TOC1"/>
        <w:tabs>
          <w:tab w:val="right" w:leader="dot" w:pos="8306"/>
        </w:tabs>
      </w:pPr>
      <w:hyperlink w:anchor="_Toc18027" w:history="1">
        <w:r>
          <w:rPr>
            <w:rFonts w:ascii="仿宋" w:eastAsia="仿宋" w:hAnsi="仿宋" w:cs="仿宋" w:hint="eastAsia"/>
            <w:lang w:val="en-GB"/>
          </w:rPr>
          <w:t>四、员工培训与绩效提升</w:t>
        </w:r>
        <w:r>
          <w:tab/>
        </w:r>
        <w:r>
          <w:fldChar w:fldCharType="begin"/>
        </w:r>
        <w:r>
          <w:instrText xml:space="preserve"> PAGEREF _Toc18027 \h </w:instrText>
        </w:r>
        <w:r>
          <w:fldChar w:fldCharType="separate"/>
        </w:r>
        <w:r>
          <w:t>18</w:t>
        </w:r>
        <w:r>
          <w:fldChar w:fldCharType="end"/>
        </w:r>
      </w:hyperlink>
    </w:p>
    <w:p>
      <w:pPr>
        <w:pStyle w:val="TOC2"/>
        <w:tabs>
          <w:tab w:val="right" w:leader="dot" w:pos="8306"/>
        </w:tabs>
      </w:pPr>
      <w:hyperlink w:anchor="_Toc9286" w:history="1">
        <w:r>
          <w:rPr>
            <w:rFonts w:ascii="仿宋" w:eastAsia="仿宋" w:hAnsi="仿宋" w:cs="仿宋" w:hint="eastAsia"/>
            <w:lang w:val="en-GB"/>
          </w:rPr>
          <w:t>(一)、培训需求分析与计划</w:t>
        </w:r>
        <w:r>
          <w:tab/>
        </w:r>
        <w:r>
          <w:fldChar w:fldCharType="begin"/>
        </w:r>
        <w:r>
          <w:instrText xml:space="preserve"> PAGEREF _Toc9286 \h </w:instrText>
        </w:r>
        <w:r>
          <w:fldChar w:fldCharType="separate"/>
        </w:r>
        <w:r>
          <w:t>18</w:t>
        </w:r>
        <w:r>
          <w:fldChar w:fldCharType="end"/>
        </w:r>
      </w:hyperlink>
    </w:p>
    <w:p>
      <w:pPr>
        <w:pStyle w:val="TOC2"/>
        <w:tabs>
          <w:tab w:val="right" w:leader="dot" w:pos="8306"/>
        </w:tabs>
      </w:pPr>
      <w:hyperlink w:anchor="_Toc23397" w:history="1">
        <w:r>
          <w:rPr>
            <w:rFonts w:ascii="仿宋" w:eastAsia="仿宋" w:hAnsi="仿宋" w:cs="仿宋" w:hint="eastAsia"/>
            <w:lang w:val="en-GB"/>
          </w:rPr>
          <w:t>(二)、绩效评价体系与激励机制</w:t>
        </w:r>
        <w:r>
          <w:tab/>
        </w:r>
        <w:r>
          <w:fldChar w:fldCharType="begin"/>
        </w:r>
        <w:r>
          <w:instrText xml:space="preserve"> PAGEREF _Toc23397 \h </w:instrText>
        </w:r>
        <w:r>
          <w:fldChar w:fldCharType="separate"/>
        </w:r>
        <w:r>
          <w:t>19</w:t>
        </w:r>
        <w:r>
          <w:fldChar w:fldCharType="end"/>
        </w:r>
      </w:hyperlink>
    </w:p>
    <w:p>
      <w:pPr>
        <w:pStyle w:val="TOC2"/>
        <w:tabs>
          <w:tab w:val="right" w:leader="dot" w:pos="8306"/>
        </w:tabs>
      </w:pPr>
      <w:hyperlink w:anchor="_Toc28454" w:history="1">
        <w:r>
          <w:rPr>
            <w:rFonts w:ascii="仿宋" w:eastAsia="仿宋" w:hAnsi="仿宋" w:cs="仿宋" w:hint="eastAsia"/>
            <w:lang w:val="en-GB"/>
          </w:rPr>
          <w:t>(三)、职业发展规划与晋升通道</w:t>
        </w:r>
        <w:r>
          <w:tab/>
        </w:r>
        <w:r>
          <w:fldChar w:fldCharType="begin"/>
        </w:r>
        <w:r>
          <w:instrText xml:space="preserve"> PAGEREF _Toc28454 \h </w:instrText>
        </w:r>
        <w:r>
          <w:fldChar w:fldCharType="separate"/>
        </w:r>
        <w:r>
          <w:t>21</w:t>
        </w:r>
        <w:r>
          <w:fldChar w:fldCharType="end"/>
        </w:r>
      </w:hyperlink>
    </w:p>
    <w:p>
      <w:pPr>
        <w:pStyle w:val="TOC2"/>
        <w:tabs>
          <w:tab w:val="right" w:leader="dot" w:pos="8306"/>
        </w:tabs>
      </w:pPr>
      <w:hyperlink w:anchor="_Toc18171" w:history="1">
        <w:r>
          <w:rPr>
            <w:rFonts w:ascii="仿宋" w:eastAsia="仿宋" w:hAnsi="仿宋" w:cs="仿宋" w:hint="eastAsia"/>
            <w:lang w:val="en-GB"/>
          </w:rPr>
          <w:t>(四)、员工满意度与团队凝聚力</w:t>
        </w:r>
        <w:r>
          <w:tab/>
        </w:r>
        <w:r>
          <w:fldChar w:fldCharType="begin"/>
        </w:r>
        <w:r>
          <w:instrText xml:space="preserve"> PAGEREF _Toc18171 \h </w:instrText>
        </w:r>
        <w:r>
          <w:fldChar w:fldCharType="separate"/>
        </w:r>
        <w:r>
          <w:t>23</w:t>
        </w:r>
        <w:r>
          <w:fldChar w:fldCharType="end"/>
        </w:r>
      </w:hyperlink>
    </w:p>
    <w:p>
      <w:pPr>
        <w:pStyle w:val="TOC1"/>
        <w:tabs>
          <w:tab w:val="right" w:leader="dot" w:pos="8306"/>
        </w:tabs>
      </w:pPr>
      <w:hyperlink w:anchor="_Toc2782" w:history="1">
        <w:r>
          <w:rPr>
            <w:rFonts w:ascii="仿宋" w:eastAsia="仿宋" w:hAnsi="仿宋" w:cs="仿宋" w:hint="eastAsia"/>
            <w:lang w:val="en-GB"/>
          </w:rPr>
          <w:t>五、高纯锡行业发展现状</w:t>
        </w:r>
        <w:r>
          <w:tab/>
        </w:r>
        <w:r>
          <w:fldChar w:fldCharType="begin"/>
        </w:r>
        <w:r>
          <w:instrText xml:space="preserve"> PAGEREF _Toc2782 \h </w:instrText>
        </w:r>
        <w:r>
          <w:fldChar w:fldCharType="separate"/>
        </w:r>
        <w:r>
          <w:t>25</w:t>
        </w:r>
        <w:r>
          <w:fldChar w:fldCharType="end"/>
        </w:r>
      </w:hyperlink>
    </w:p>
    <w:p>
      <w:pPr>
        <w:pStyle w:val="TOC2"/>
        <w:tabs>
          <w:tab w:val="right" w:leader="dot" w:pos="8306"/>
        </w:tabs>
      </w:pPr>
      <w:hyperlink w:anchor="_Toc3835" w:history="1">
        <w:r>
          <w:rPr>
            <w:rFonts w:ascii="仿宋" w:eastAsia="仿宋" w:hAnsi="仿宋" w:cs="仿宋" w:hint="eastAsia"/>
            <w:lang w:val="en-GB"/>
          </w:rPr>
          <w:t>(一)、高纯锡行业整体概况</w:t>
        </w:r>
        <w:r>
          <w:tab/>
        </w:r>
        <w:r>
          <w:fldChar w:fldCharType="begin"/>
        </w:r>
        <w:r>
          <w:instrText xml:space="preserve"> PAGEREF _Toc3835 \h </w:instrText>
        </w:r>
        <w:r>
          <w:fldChar w:fldCharType="separate"/>
        </w:r>
        <w:r>
          <w:t>25</w:t>
        </w:r>
        <w:r>
          <w:fldChar w:fldCharType="end"/>
        </w:r>
      </w:hyperlink>
    </w:p>
    <w:p>
      <w:pPr>
        <w:pStyle w:val="TOC2"/>
        <w:tabs>
          <w:tab w:val="right" w:leader="dot" w:pos="8306"/>
        </w:tabs>
      </w:pPr>
      <w:hyperlink w:anchor="_Toc15750" w:history="1">
        <w:r>
          <w:rPr>
            <w:rFonts w:ascii="仿宋" w:eastAsia="仿宋" w:hAnsi="仿宋" w:cs="仿宋" w:hint="eastAsia"/>
            <w:lang w:val="en-GB"/>
          </w:rPr>
          <w:t>(二)、技术创新与发展</w:t>
        </w:r>
        <w:r>
          <w:tab/>
        </w:r>
        <w:r>
          <w:fldChar w:fldCharType="begin"/>
        </w:r>
        <w:r>
          <w:instrText xml:space="preserve"> PAGEREF _Toc15750 \h </w:instrText>
        </w:r>
        <w:r>
          <w:fldChar w:fldCharType="separate"/>
        </w:r>
        <w:r>
          <w:t>27</w:t>
        </w:r>
        <w:r>
          <w:fldChar w:fldCharType="end"/>
        </w:r>
      </w:hyperlink>
    </w:p>
    <w:p>
      <w:pPr>
        <w:pStyle w:val="TOC2"/>
        <w:tabs>
          <w:tab w:val="right" w:leader="dot" w:pos="8306"/>
        </w:tabs>
      </w:pPr>
      <w:hyperlink w:anchor="_Toc17071" w:history="1">
        <w:r>
          <w:rPr>
            <w:rFonts w:ascii="仿宋" w:eastAsia="仿宋" w:hAnsi="仿宋" w:cs="仿宋" w:hint="eastAsia"/>
            <w:lang w:val="en-GB"/>
          </w:rPr>
          <w:t>(三)、政策与法规</w:t>
        </w:r>
        <w:r>
          <w:tab/>
        </w:r>
        <w:r>
          <w:fldChar w:fldCharType="begin"/>
        </w:r>
        <w:r>
          <w:instrText xml:space="preserve"> PAGEREF _Toc17071 \h </w:instrText>
        </w:r>
        <w:r>
          <w:fldChar w:fldCharType="separate"/>
        </w:r>
        <w:r>
          <w:t>28</w:t>
        </w:r>
        <w:r>
          <w:fldChar w:fldCharType="end"/>
        </w:r>
      </w:hyperlink>
    </w:p>
    <w:p>
      <w:pPr>
        <w:pStyle w:val="TOC2"/>
        <w:tabs>
          <w:tab w:val="right" w:leader="dot" w:pos="8306"/>
        </w:tabs>
      </w:pPr>
      <w:hyperlink w:anchor="_Toc31876" w:history="1">
        <w:r>
          <w:rPr>
            <w:rFonts w:ascii="仿宋" w:eastAsia="仿宋" w:hAnsi="仿宋" w:cs="仿宋" w:hint="eastAsia"/>
            <w:lang w:val="en-GB"/>
          </w:rPr>
          <w:t>(四)、消费者需求变化</w:t>
        </w:r>
        <w:r>
          <w:tab/>
        </w:r>
        <w:r>
          <w:fldChar w:fldCharType="begin"/>
        </w:r>
        <w:r>
          <w:instrText xml:space="preserve"> PAGEREF _Toc31876 \h </w:instrText>
        </w:r>
        <w:r>
          <w:fldChar w:fldCharType="separate"/>
        </w:r>
        <w:r>
          <w:t>28</w:t>
        </w:r>
        <w:r>
          <w:fldChar w:fldCharType="end"/>
        </w:r>
      </w:hyperlink>
    </w:p>
    <w:p>
      <w:pPr>
        <w:pStyle w:val="TOC1"/>
        <w:tabs>
          <w:tab w:val="right" w:leader="dot" w:pos="8306"/>
        </w:tabs>
      </w:pPr>
      <w:hyperlink w:anchor="_Toc16395" w:history="1">
        <w:r>
          <w:rPr>
            <w:rFonts w:ascii="仿宋" w:eastAsia="仿宋" w:hAnsi="仿宋" w:cs="仿宋" w:hint="eastAsia"/>
            <w:lang w:val="en-GB"/>
          </w:rPr>
          <w:t>六、市场趋势与消费者洞察</w:t>
        </w:r>
        <w:r>
          <w:tab/>
        </w:r>
        <w:r>
          <w:fldChar w:fldCharType="begin"/>
        </w:r>
        <w:r>
          <w:instrText xml:space="preserve"> PAGEREF _Toc16395 \h </w:instrText>
        </w:r>
        <w:r>
          <w:fldChar w:fldCharType="separate"/>
        </w:r>
        <w:r>
          <w:t>30</w:t>
        </w:r>
        <w:r>
          <w:fldChar w:fldCharType="end"/>
        </w:r>
      </w:hyperlink>
    </w:p>
    <w:p>
      <w:pPr>
        <w:pStyle w:val="TOC2"/>
        <w:tabs>
          <w:tab w:val="right" w:leader="dot" w:pos="8306"/>
        </w:tabs>
      </w:pPr>
      <w:hyperlink w:anchor="_Toc31640" w:history="1">
        <w:r>
          <w:rPr>
            <w:rFonts w:ascii="仿宋" w:eastAsia="仿宋" w:hAnsi="仿宋" w:cs="仿宋" w:hint="eastAsia"/>
            <w:lang w:val="en-GB"/>
          </w:rPr>
          <w:t>(一)、市场趋势分析与预测</w:t>
        </w:r>
        <w:r>
          <w:tab/>
        </w:r>
        <w:r>
          <w:fldChar w:fldCharType="begin"/>
        </w:r>
        <w:r>
          <w:instrText xml:space="preserve"> PAGEREF _Toc31640 \h </w:instrText>
        </w:r>
        <w:r>
          <w:fldChar w:fldCharType="separate"/>
        </w:r>
        <w:r>
          <w:t>30</w:t>
        </w:r>
        <w:r>
          <w:fldChar w:fldCharType="end"/>
        </w:r>
      </w:hyperlink>
    </w:p>
    <w:p>
      <w:pPr>
        <w:pStyle w:val="TOC2"/>
        <w:tabs>
          <w:tab w:val="right" w:leader="dot" w:pos="8306"/>
        </w:tabs>
      </w:pPr>
      <w:hyperlink w:anchor="_Toc27385" w:history="1">
        <w:r>
          <w:rPr>
            <w:rFonts w:ascii="仿宋" w:eastAsia="仿宋" w:hAnsi="仿宋" w:cs="仿宋" w:hint="eastAsia"/>
            <w:lang w:val="en-GB"/>
          </w:rPr>
          <w:t>(二)、消费者洞察与行为研究</w:t>
        </w:r>
        <w:r>
          <w:tab/>
        </w:r>
        <w:r>
          <w:fldChar w:fldCharType="begin"/>
        </w:r>
        <w:r>
          <w:instrText xml:space="preserve"> PAGEREF _Toc27385 \h </w:instrText>
        </w:r>
        <w:r>
          <w:fldChar w:fldCharType="separate"/>
        </w:r>
        <w:r>
          <w:t>31</w:t>
        </w:r>
        <w:r>
          <w:fldChar w:fldCharType="end"/>
        </w:r>
      </w:hyperlink>
    </w:p>
    <w:p>
      <w:pPr>
        <w:pStyle w:val="TOC2"/>
        <w:tabs>
          <w:tab w:val="right" w:leader="dot" w:pos="8306"/>
        </w:tabs>
      </w:pPr>
      <w:hyperlink w:anchor="_Toc22890" w:history="1">
        <w:r>
          <w:rPr>
            <w:rFonts w:ascii="仿宋" w:eastAsia="仿宋" w:hAnsi="仿宋" w:cs="仿宋" w:hint="eastAsia"/>
            <w:lang w:val="en-GB"/>
          </w:rPr>
          <w:t>(三)、产品创新与市场适应性</w:t>
        </w:r>
        <w:r>
          <w:tab/>
        </w:r>
        <w:r>
          <w:fldChar w:fldCharType="begin"/>
        </w:r>
        <w:r>
          <w:instrText xml:space="preserve"> PAGEREF _Toc22890 \h </w:instrText>
        </w:r>
        <w:r>
          <w:fldChar w:fldCharType="separate"/>
        </w:r>
        <w:r>
          <w:t>33</w:t>
        </w:r>
        <w:r>
          <w:fldChar w:fldCharType="end"/>
        </w:r>
      </w:hyperlink>
    </w:p>
    <w:p>
      <w:pPr>
        <w:pStyle w:val="TOC2"/>
        <w:tabs>
          <w:tab w:val="right" w:leader="dot" w:pos="8306"/>
        </w:tabs>
      </w:pPr>
      <w:hyperlink w:anchor="_Toc12359" w:history="1">
        <w:r>
          <w:rPr>
            <w:rFonts w:ascii="仿宋" w:eastAsia="仿宋" w:hAnsi="仿宋" w:cs="仿宋" w:hint="eastAsia"/>
            <w:lang w:val="en-GB"/>
          </w:rPr>
          <w:t>(四)、服务体验与客户满意度</w:t>
        </w:r>
        <w:r>
          <w:tab/>
        </w:r>
        <w:r>
          <w:fldChar w:fldCharType="begin"/>
        </w:r>
        <w:r>
          <w:instrText xml:space="preserve"> PAGEREF _Toc12359 \h </w:instrText>
        </w:r>
        <w:r>
          <w:fldChar w:fldCharType="separate"/>
        </w:r>
        <w:r>
          <w:t>34</w:t>
        </w:r>
        <w:r>
          <w:fldChar w:fldCharType="end"/>
        </w:r>
      </w:hyperlink>
    </w:p>
    <w:p>
      <w:pPr>
        <w:pStyle w:val="TOC1"/>
        <w:tabs>
          <w:tab w:val="right" w:leader="dot" w:pos="8306"/>
        </w:tabs>
      </w:pPr>
      <w:hyperlink w:anchor="_Toc32081" w:history="1">
        <w:r>
          <w:rPr>
            <w:rFonts w:ascii="仿宋" w:eastAsia="仿宋" w:hAnsi="仿宋" w:cs="仿宋" w:hint="eastAsia"/>
            <w:lang w:val="en-GB"/>
          </w:rPr>
          <w:t>七、高纯锡促销策略</w:t>
        </w:r>
        <w:r>
          <w:tab/>
        </w:r>
        <w:r>
          <w:fldChar w:fldCharType="begin"/>
        </w:r>
        <w:r>
          <w:instrText xml:space="preserve"> PAGEREF _Toc32081 \h </w:instrText>
        </w:r>
        <w:r>
          <w:fldChar w:fldCharType="separate"/>
        </w:r>
        <w:r>
          <w:t>36</w:t>
        </w:r>
        <w:r>
          <w:fldChar w:fldCharType="end"/>
        </w:r>
      </w:hyperlink>
    </w:p>
    <w:p>
      <w:pPr>
        <w:pStyle w:val="TOC2"/>
        <w:tabs>
          <w:tab w:val="right" w:leader="dot" w:pos="8306"/>
        </w:tabs>
      </w:pPr>
      <w:hyperlink w:anchor="_Toc14533" w:history="1">
        <w:r>
          <w:rPr>
            <w:rFonts w:ascii="仿宋" w:eastAsia="仿宋" w:hAnsi="仿宋" w:cs="仿宋" w:hint="eastAsia"/>
            <w:lang w:val="en-GB"/>
          </w:rPr>
          <w:t>(一)、广告与宣传</w:t>
        </w:r>
        <w:r>
          <w:tab/>
        </w:r>
        <w:r>
          <w:fldChar w:fldCharType="begin"/>
        </w:r>
        <w:r>
          <w:instrText xml:space="preserve"> PAGEREF _Toc14533 \h </w:instrText>
        </w:r>
        <w:r>
          <w:fldChar w:fldCharType="separate"/>
        </w:r>
        <w:r>
          <w:t>36</w:t>
        </w:r>
        <w:r>
          <w:fldChar w:fldCharType="end"/>
        </w:r>
      </w:hyperlink>
    </w:p>
    <w:p>
      <w:pPr>
        <w:pStyle w:val="TOC2"/>
        <w:tabs>
          <w:tab w:val="right" w:leader="dot" w:pos="8306"/>
        </w:tabs>
      </w:pPr>
      <w:hyperlink w:anchor="_Toc6241" w:history="1">
        <w:r>
          <w:rPr>
            <w:rFonts w:ascii="仿宋" w:eastAsia="仿宋" w:hAnsi="仿宋" w:cs="仿宋" w:hint="eastAsia"/>
            <w:lang w:val="en-GB"/>
          </w:rPr>
          <w:t>(二)、促销活动</w:t>
        </w:r>
        <w:r>
          <w:tab/>
        </w:r>
        <w:r>
          <w:fldChar w:fldCharType="begin"/>
        </w:r>
        <w:r>
          <w:instrText xml:space="preserve"> PAGEREF _Toc6241 \h </w:instrText>
        </w:r>
        <w:r>
          <w:fldChar w:fldCharType="separate"/>
        </w:r>
        <w:r>
          <w:t>37</w:t>
        </w:r>
        <w:r>
          <w:fldChar w:fldCharType="end"/>
        </w:r>
      </w:hyperlink>
    </w:p>
    <w:p>
      <w:pPr>
        <w:pStyle w:val="TOC2"/>
        <w:tabs>
          <w:tab w:val="right" w:leader="dot" w:pos="8306"/>
        </w:tabs>
      </w:pPr>
      <w:hyperlink w:anchor="_Toc5779" w:history="1">
        <w:r>
          <w:rPr>
            <w:rFonts w:ascii="仿宋" w:eastAsia="仿宋" w:hAnsi="仿宋" w:cs="仿宋" w:hint="eastAsia"/>
            <w:lang w:val="en-GB"/>
          </w:rPr>
          <w:t>(三)、品牌推广</w:t>
        </w:r>
        <w:r>
          <w:tab/>
        </w:r>
        <w:r>
          <w:fldChar w:fldCharType="begin"/>
        </w:r>
        <w:r>
          <w:instrText xml:space="preserve"> PAGEREF _Toc5779 \h </w:instrText>
        </w:r>
        <w:r>
          <w:fldChar w:fldCharType="separate"/>
        </w:r>
        <w:r>
          <w:t>39</w:t>
        </w:r>
        <w:r>
          <w:fldChar w:fldCharType="end"/>
        </w:r>
      </w:hyperlink>
    </w:p>
    <w:p>
      <w:pPr>
        <w:pStyle w:val="TOC2"/>
        <w:tabs>
          <w:tab w:val="right" w:leader="dot" w:pos="8306"/>
        </w:tabs>
      </w:pPr>
      <w:hyperlink w:anchor="_Toc3093" w:history="1">
        <w:r>
          <w:rPr>
            <w:rFonts w:ascii="仿宋" w:eastAsia="仿宋" w:hAnsi="仿宋" w:cs="仿宋" w:hint="eastAsia"/>
            <w:lang w:val="en-GB"/>
          </w:rPr>
          <w:t>(四)、数字营销</w:t>
        </w:r>
        <w:r>
          <w:tab/>
        </w:r>
        <w:r>
          <w:fldChar w:fldCharType="begin"/>
        </w:r>
        <w:r>
          <w:instrText xml:space="preserve"> PAGEREF _Toc3093 \h </w:instrText>
        </w:r>
        <w:r>
          <w:fldChar w:fldCharType="separate"/>
        </w:r>
        <w:r>
          <w:t>40</w:t>
        </w:r>
        <w:r>
          <w:fldChar w:fldCharType="end"/>
        </w:r>
      </w:hyperlink>
    </w:p>
    <w:p>
      <w:pPr>
        <w:pStyle w:val="TOC1"/>
        <w:tabs>
          <w:tab w:val="right" w:leader="dot" w:pos="8306"/>
        </w:tabs>
      </w:pPr>
      <w:hyperlink w:anchor="_Toc17848" w:history="1">
        <w:r>
          <w:rPr>
            <w:rFonts w:ascii="仿宋" w:eastAsia="仿宋" w:hAnsi="仿宋" w:cs="仿宋" w:hint="eastAsia"/>
            <w:lang w:val="en-GB"/>
          </w:rPr>
          <w:t>八、技术与生产管理</w:t>
        </w:r>
        <w:r>
          <w:tab/>
        </w:r>
        <w:r>
          <w:fldChar w:fldCharType="begin"/>
        </w:r>
        <w:r>
          <w:instrText xml:space="preserve"> PAGEREF _Toc17848 \h </w:instrText>
        </w:r>
        <w:r>
          <w:fldChar w:fldCharType="separate"/>
        </w:r>
        <w:r>
          <w:t>42</w:t>
        </w:r>
        <w:r>
          <w:fldChar w:fldCharType="end"/>
        </w:r>
      </w:hyperlink>
    </w:p>
    <w:p>
      <w:pPr>
        <w:pStyle w:val="TOC2"/>
        <w:tabs>
          <w:tab w:val="right" w:leader="dot" w:pos="8306"/>
        </w:tabs>
      </w:pPr>
      <w:hyperlink w:anchor="_Toc19205" w:history="1">
        <w:r>
          <w:rPr>
            <w:rFonts w:ascii="仿宋" w:eastAsia="仿宋" w:hAnsi="仿宋" w:cs="仿宋" w:hint="eastAsia"/>
            <w:lang w:val="en-GB"/>
          </w:rPr>
          <w:t>(一)、生产流程与工艺优化</w:t>
        </w:r>
        <w:r>
          <w:tab/>
        </w:r>
        <w:r>
          <w:fldChar w:fldCharType="begin"/>
        </w:r>
        <w:r>
          <w:instrText xml:space="preserve"> PAGEREF _Toc19205 \h </w:instrText>
        </w:r>
        <w:r>
          <w:fldChar w:fldCharType="separate"/>
        </w:r>
        <w:r>
          <w:t>42</w:t>
        </w:r>
        <w:r>
          <w:fldChar w:fldCharType="end"/>
        </w:r>
      </w:hyperlink>
    </w:p>
    <w:p>
      <w:pPr>
        <w:pStyle w:val="TOC2"/>
        <w:tabs>
          <w:tab w:val="right" w:leader="dot" w:pos="8306"/>
        </w:tabs>
      </w:pPr>
      <w:hyperlink w:anchor="_Toc25194" w:history="1">
        <w:r>
          <w:rPr>
            <w:rFonts w:ascii="仿宋" w:eastAsia="仿宋" w:hAnsi="仿宋" w:cs="仿宋" w:hint="eastAsia"/>
            <w:lang w:val="en-GB"/>
          </w:rPr>
          <w:t>(二)、技术创新与研发投入</w:t>
        </w:r>
        <w:r>
          <w:tab/>
        </w:r>
        <w:r>
          <w:fldChar w:fldCharType="begin"/>
        </w:r>
        <w:r>
          <w:instrText xml:space="preserve"> PAGEREF _Toc25194 \h </w:instrText>
        </w:r>
        <w:r>
          <w:fldChar w:fldCharType="separate"/>
        </w:r>
        <w:r>
          <w:t>43</w:t>
        </w:r>
        <w:r>
          <w:fldChar w:fldCharType="end"/>
        </w:r>
      </w:hyperlink>
    </w:p>
    <w:p>
      <w:pPr>
        <w:pStyle w:val="TOC2"/>
        <w:tabs>
          <w:tab w:val="right" w:leader="dot" w:pos="8306"/>
        </w:tabs>
      </w:pPr>
      <w:hyperlink w:anchor="_Toc11400" w:history="1">
        <w:r>
          <w:rPr>
            <w:rFonts w:ascii="仿宋" w:eastAsia="仿宋" w:hAnsi="仿宋" w:cs="仿宋" w:hint="eastAsia"/>
            <w:lang w:val="en-GB"/>
          </w:rPr>
          <w:t>(三)、设备与技术更新计划</w:t>
        </w:r>
        <w:r>
          <w:tab/>
        </w:r>
        <w:r>
          <w:fldChar w:fldCharType="begin"/>
        </w:r>
        <w:r>
          <w:instrText xml:space="preserve"> PAGEREF _Toc11400 \h </w:instrText>
        </w:r>
        <w:r>
          <w:fldChar w:fldCharType="separate"/>
        </w:r>
        <w:r>
          <w:t>45</w:t>
        </w:r>
        <w:r>
          <w:fldChar w:fldCharType="end"/>
        </w:r>
      </w:hyperlink>
    </w:p>
    <w:p>
      <w:pPr>
        <w:pStyle w:val="TOC2"/>
        <w:tabs>
          <w:tab w:val="right" w:leader="dot" w:pos="8306"/>
        </w:tabs>
      </w:pPr>
      <w:hyperlink w:anchor="_Toc19130" w:history="1">
        <w:r>
          <w:rPr>
            <w:rFonts w:ascii="仿宋" w:eastAsia="仿宋" w:hAnsi="仿宋" w:cs="仿宋" w:hint="eastAsia"/>
            <w:lang w:val="en-GB"/>
          </w:rPr>
          <w:t>(四)、质量管理与生产效率提升</w:t>
        </w:r>
        <w:r>
          <w:tab/>
        </w:r>
        <w:r>
          <w:fldChar w:fldCharType="begin"/>
        </w:r>
        <w:r>
          <w:instrText xml:space="preserve"> PAGEREF _Toc19130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53" w:history="1">
        <w:r>
          <w:rPr>
            <w:rFonts w:ascii="仿宋" w:eastAsia="仿宋" w:hAnsi="仿宋" w:cs="仿宋" w:hint="eastAsia"/>
            <w:lang w:val="en-GB"/>
          </w:rPr>
          <w:t>九、高纯锡定价策略</w:t>
        </w:r>
        <w:r>
          <w:tab/>
        </w:r>
        <w:r>
          <w:fldChar w:fldCharType="begin"/>
        </w:r>
        <w:r>
          <w:instrText xml:space="preserve"> PAGEREF _Toc12853 \h </w:instrText>
        </w:r>
        <w:r>
          <w:fldChar w:fldCharType="separate"/>
        </w:r>
        <w:r>
          <w:t>47</w:t>
        </w:r>
        <w:r>
          <w:fldChar w:fldCharType="end"/>
        </w:r>
      </w:hyperlink>
    </w:p>
    <w:p>
      <w:pPr>
        <w:pStyle w:val="TOC2"/>
        <w:tabs>
          <w:tab w:val="right" w:leader="dot" w:pos="8306"/>
        </w:tabs>
      </w:pPr>
      <w:hyperlink w:anchor="_Toc20094" w:history="1">
        <w:r>
          <w:rPr>
            <w:rFonts w:ascii="仿宋" w:eastAsia="仿宋" w:hAnsi="仿宋" w:cs="仿宋" w:hint="eastAsia"/>
            <w:lang w:val="en-GB"/>
          </w:rPr>
          <w:t>(一)、定价策略概述</w:t>
        </w:r>
        <w:r>
          <w:tab/>
        </w:r>
        <w:r>
          <w:fldChar w:fldCharType="begin"/>
        </w:r>
        <w:r>
          <w:instrText xml:space="preserve"> PAGEREF _Toc20094 \h </w:instrText>
        </w:r>
        <w:r>
          <w:fldChar w:fldCharType="separate"/>
        </w:r>
        <w:r>
          <w:t>47</w:t>
        </w:r>
        <w:r>
          <w:fldChar w:fldCharType="end"/>
        </w:r>
      </w:hyperlink>
    </w:p>
    <w:p>
      <w:pPr>
        <w:pStyle w:val="TOC2"/>
        <w:tabs>
          <w:tab w:val="right" w:leader="dot" w:pos="8306"/>
        </w:tabs>
      </w:pPr>
      <w:hyperlink w:anchor="_Toc30369" w:history="1">
        <w:r>
          <w:rPr>
            <w:rFonts w:ascii="仿宋" w:eastAsia="仿宋" w:hAnsi="仿宋" w:cs="仿宋" w:hint="eastAsia"/>
            <w:lang w:val="en-GB"/>
          </w:rPr>
          <w:t>(二)、成本分析</w:t>
        </w:r>
        <w:r>
          <w:tab/>
        </w:r>
        <w:r>
          <w:fldChar w:fldCharType="begin"/>
        </w:r>
        <w:r>
          <w:instrText xml:space="preserve"> PAGEREF _Toc30369 \h </w:instrText>
        </w:r>
        <w:r>
          <w:fldChar w:fldCharType="separate"/>
        </w:r>
        <w:r>
          <w:t>49</w:t>
        </w:r>
        <w:r>
          <w:fldChar w:fldCharType="end"/>
        </w:r>
      </w:hyperlink>
    </w:p>
    <w:p>
      <w:pPr>
        <w:pStyle w:val="TOC2"/>
        <w:tabs>
          <w:tab w:val="right" w:leader="dot" w:pos="8306"/>
        </w:tabs>
      </w:pPr>
      <w:hyperlink w:anchor="_Toc26546" w:history="1">
        <w:r>
          <w:rPr>
            <w:rFonts w:ascii="仿宋" w:eastAsia="仿宋" w:hAnsi="仿宋" w:cs="仿宋" w:hint="eastAsia"/>
            <w:lang w:val="en-GB"/>
          </w:rPr>
          <w:t>(三)、市场需求与弹性</w:t>
        </w:r>
        <w:r>
          <w:tab/>
        </w:r>
        <w:r>
          <w:fldChar w:fldCharType="begin"/>
        </w:r>
        <w:r>
          <w:instrText xml:space="preserve"> PAGEREF _Toc26546 \h </w:instrText>
        </w:r>
        <w:r>
          <w:fldChar w:fldCharType="separate"/>
        </w:r>
        <w:r>
          <w:t>51</w:t>
        </w:r>
        <w:r>
          <w:fldChar w:fldCharType="end"/>
        </w:r>
      </w:hyperlink>
    </w:p>
    <w:p>
      <w:pPr>
        <w:pStyle w:val="TOC2"/>
        <w:tabs>
          <w:tab w:val="right" w:leader="dot" w:pos="8306"/>
        </w:tabs>
      </w:pPr>
      <w:hyperlink w:anchor="_Toc30407" w:history="1">
        <w:r>
          <w:rPr>
            <w:rFonts w:ascii="仿宋" w:eastAsia="仿宋" w:hAnsi="仿宋" w:cs="仿宋" w:hint="eastAsia"/>
            <w:lang w:val="en-GB"/>
          </w:rPr>
          <w:t>(四)、竞争对手定价</w:t>
        </w:r>
        <w:r>
          <w:tab/>
        </w:r>
        <w:r>
          <w:fldChar w:fldCharType="begin"/>
        </w:r>
        <w:r>
          <w:instrText xml:space="preserve"> PAGEREF _Toc30407 \h </w:instrText>
        </w:r>
        <w:r>
          <w:fldChar w:fldCharType="separate"/>
        </w:r>
        <w:r>
          <w:t>52</w:t>
        </w:r>
        <w:r>
          <w:fldChar w:fldCharType="end"/>
        </w:r>
      </w:hyperlink>
    </w:p>
    <w:p>
      <w:pPr>
        <w:pStyle w:val="TOC1"/>
        <w:tabs>
          <w:tab w:val="right" w:leader="dot" w:pos="8306"/>
        </w:tabs>
      </w:pPr>
      <w:hyperlink w:anchor="_Toc1695" w:history="1">
        <w:r>
          <w:rPr>
            <w:rFonts w:ascii="仿宋" w:eastAsia="仿宋" w:hAnsi="仿宋" w:cs="仿宋" w:hint="eastAsia"/>
            <w:lang w:val="en-GB"/>
          </w:rPr>
          <w:t>十、高纯锡消费者市场分析</w:t>
        </w:r>
        <w:r>
          <w:tab/>
        </w:r>
        <w:r>
          <w:fldChar w:fldCharType="begin"/>
        </w:r>
        <w:r>
          <w:instrText xml:space="preserve"> PAGEREF _Toc1695 \h </w:instrText>
        </w:r>
        <w:r>
          <w:fldChar w:fldCharType="separate"/>
        </w:r>
        <w:r>
          <w:t>53</w:t>
        </w:r>
        <w:r>
          <w:fldChar w:fldCharType="end"/>
        </w:r>
      </w:hyperlink>
    </w:p>
    <w:p>
      <w:pPr>
        <w:pStyle w:val="TOC2"/>
        <w:tabs>
          <w:tab w:val="right" w:leader="dot" w:pos="8306"/>
        </w:tabs>
      </w:pPr>
      <w:hyperlink w:anchor="_Toc13312" w:history="1">
        <w:r>
          <w:rPr>
            <w:rFonts w:ascii="仿宋" w:eastAsia="仿宋" w:hAnsi="仿宋" w:cs="仿宋" w:hint="eastAsia"/>
            <w:lang w:val="en-GB"/>
          </w:rPr>
          <w:t>(一)、目标客户群体</w:t>
        </w:r>
        <w:r>
          <w:tab/>
        </w:r>
        <w:r>
          <w:fldChar w:fldCharType="begin"/>
        </w:r>
        <w:r>
          <w:instrText xml:space="preserve"> PAGEREF _Toc13312 \h </w:instrText>
        </w:r>
        <w:r>
          <w:fldChar w:fldCharType="separate"/>
        </w:r>
        <w:r>
          <w:t>53</w:t>
        </w:r>
        <w:r>
          <w:fldChar w:fldCharType="end"/>
        </w:r>
      </w:hyperlink>
    </w:p>
    <w:p>
      <w:pPr>
        <w:pStyle w:val="TOC2"/>
        <w:tabs>
          <w:tab w:val="right" w:leader="dot" w:pos="8306"/>
        </w:tabs>
      </w:pPr>
      <w:hyperlink w:anchor="_Toc6288" w:history="1">
        <w:r>
          <w:rPr>
            <w:rFonts w:ascii="仿宋" w:eastAsia="仿宋" w:hAnsi="仿宋" w:cs="仿宋" w:hint="eastAsia"/>
            <w:lang w:val="en-GB"/>
          </w:rPr>
          <w:t>(二)、消费者需求</w:t>
        </w:r>
        <w:r>
          <w:tab/>
        </w:r>
        <w:r>
          <w:fldChar w:fldCharType="begin"/>
        </w:r>
        <w:r>
          <w:instrText xml:space="preserve"> PAGEREF _Toc6288 \h </w:instrText>
        </w:r>
        <w:r>
          <w:fldChar w:fldCharType="separate"/>
        </w:r>
        <w:r>
          <w:t>54</w:t>
        </w:r>
        <w:r>
          <w:fldChar w:fldCharType="end"/>
        </w:r>
      </w:hyperlink>
    </w:p>
    <w:p>
      <w:pPr>
        <w:pStyle w:val="TOC1"/>
        <w:tabs>
          <w:tab w:val="right" w:leader="dot" w:pos="8306"/>
        </w:tabs>
      </w:pPr>
      <w:hyperlink w:anchor="_Toc23161" w:history="1">
        <w:r>
          <w:rPr>
            <w:rFonts w:ascii="仿宋" w:eastAsia="仿宋" w:hAnsi="仿宋" w:cs="仿宋" w:hint="eastAsia"/>
            <w:lang w:val="en-GB"/>
          </w:rPr>
          <w:t>十一、高纯锡人才战略与团队建设</w:t>
        </w:r>
        <w:r>
          <w:tab/>
        </w:r>
        <w:r>
          <w:fldChar w:fldCharType="begin"/>
        </w:r>
        <w:r>
          <w:instrText xml:space="preserve"> PAGEREF _Toc23161 \h </w:instrText>
        </w:r>
        <w:r>
          <w:fldChar w:fldCharType="separate"/>
        </w:r>
        <w:r>
          <w:t>56</w:t>
        </w:r>
        <w:r>
          <w:fldChar w:fldCharType="end"/>
        </w:r>
      </w:hyperlink>
    </w:p>
    <w:p>
      <w:pPr>
        <w:pStyle w:val="TOC2"/>
        <w:tabs>
          <w:tab w:val="right" w:leader="dot" w:pos="8306"/>
        </w:tabs>
      </w:pPr>
      <w:hyperlink w:anchor="_Toc25822" w:history="1">
        <w:r>
          <w:rPr>
            <w:rFonts w:ascii="仿宋" w:eastAsia="仿宋" w:hAnsi="仿宋" w:cs="仿宋" w:hint="eastAsia"/>
            <w:lang w:val="en-GB"/>
          </w:rPr>
          <w:t>(一)、人才需求与招聘计划</w:t>
        </w:r>
        <w:r>
          <w:tab/>
        </w:r>
        <w:r>
          <w:fldChar w:fldCharType="begin"/>
        </w:r>
        <w:r>
          <w:instrText xml:space="preserve"> PAGEREF _Toc25822 \h </w:instrText>
        </w:r>
        <w:r>
          <w:fldChar w:fldCharType="separate"/>
        </w:r>
        <w:r>
          <w:t>56</w:t>
        </w:r>
        <w:r>
          <w:fldChar w:fldCharType="end"/>
        </w:r>
      </w:hyperlink>
    </w:p>
    <w:p>
      <w:pPr>
        <w:pStyle w:val="TOC2"/>
        <w:tabs>
          <w:tab w:val="right" w:leader="dot" w:pos="8306"/>
        </w:tabs>
      </w:pPr>
      <w:hyperlink w:anchor="_Toc14465" w:history="1">
        <w:r>
          <w:rPr>
            <w:rFonts w:ascii="仿宋" w:eastAsia="仿宋" w:hAnsi="仿宋" w:cs="仿宋" w:hint="eastAsia"/>
            <w:lang w:val="en-GB"/>
          </w:rPr>
          <w:t>(二)、培训与专业发展</w:t>
        </w:r>
        <w:r>
          <w:tab/>
        </w:r>
        <w:r>
          <w:fldChar w:fldCharType="begin"/>
        </w:r>
        <w:r>
          <w:instrText xml:space="preserve"> PAGEREF _Toc14465 \h </w:instrText>
        </w:r>
        <w:r>
          <w:fldChar w:fldCharType="separate"/>
        </w:r>
        <w:r>
          <w:t>57</w:t>
        </w:r>
        <w:r>
          <w:fldChar w:fldCharType="end"/>
        </w:r>
      </w:hyperlink>
    </w:p>
    <w:p>
      <w:pPr>
        <w:pStyle w:val="TOC2"/>
        <w:tabs>
          <w:tab w:val="right" w:leader="dot" w:pos="8306"/>
        </w:tabs>
      </w:pPr>
      <w:hyperlink w:anchor="_Toc31633" w:history="1">
        <w:r>
          <w:rPr>
            <w:rFonts w:ascii="仿宋" w:eastAsia="仿宋" w:hAnsi="仿宋" w:cs="仿宋" w:hint="eastAsia"/>
            <w:lang w:val="en-GB"/>
          </w:rPr>
          <w:t>(三)、绩效评价与激励机制</w:t>
        </w:r>
        <w:r>
          <w:tab/>
        </w:r>
        <w:r>
          <w:fldChar w:fldCharType="begin"/>
        </w:r>
        <w:r>
          <w:instrText xml:space="preserve"> PAGEREF _Toc31633 \h </w:instrText>
        </w:r>
        <w:r>
          <w:fldChar w:fldCharType="separate"/>
        </w:r>
        <w:r>
          <w:t>58</w:t>
        </w:r>
        <w:r>
          <w:fldChar w:fldCharType="end"/>
        </w:r>
      </w:hyperlink>
    </w:p>
    <w:p>
      <w:pPr>
        <w:pStyle w:val="TOC2"/>
        <w:tabs>
          <w:tab w:val="right" w:leader="dot" w:pos="8306"/>
        </w:tabs>
      </w:pPr>
      <w:hyperlink w:anchor="_Toc29994" w:history="1">
        <w:r>
          <w:rPr>
            <w:rFonts w:ascii="仿宋" w:eastAsia="仿宋" w:hAnsi="仿宋" w:cs="仿宋" w:hint="eastAsia"/>
            <w:lang w:val="en-GB"/>
          </w:rPr>
          <w:t>(四)、团队建设与协作模式</w:t>
        </w:r>
        <w:r>
          <w:tab/>
        </w:r>
        <w:r>
          <w:fldChar w:fldCharType="begin"/>
        </w:r>
        <w:r>
          <w:instrText xml:space="preserve"> PAGEREF _Toc29994 \h </w:instrText>
        </w:r>
        <w:r>
          <w:fldChar w:fldCharType="separate"/>
        </w:r>
        <w:r>
          <w:t>59</w:t>
        </w:r>
        <w:r>
          <w:fldChar w:fldCharType="end"/>
        </w:r>
      </w:hyperlink>
    </w:p>
    <w:p>
      <w:pPr>
        <w:pStyle w:val="TOC1"/>
        <w:tabs>
          <w:tab w:val="right" w:leader="dot" w:pos="8306"/>
        </w:tabs>
      </w:pPr>
      <w:hyperlink w:anchor="_Toc2546" w:history="1">
        <w:r>
          <w:rPr>
            <w:rFonts w:ascii="仿宋" w:eastAsia="仿宋" w:hAnsi="仿宋" w:cs="仿宋" w:hint="eastAsia"/>
            <w:lang w:val="en-GB"/>
          </w:rPr>
          <w:t>十二、高纯锡行业高质量发展</w:t>
        </w:r>
        <w:r>
          <w:tab/>
        </w:r>
        <w:r>
          <w:fldChar w:fldCharType="begin"/>
        </w:r>
        <w:r>
          <w:instrText xml:space="preserve"> PAGEREF _Toc2546 \h </w:instrText>
        </w:r>
        <w:r>
          <w:fldChar w:fldCharType="separate"/>
        </w:r>
        <w:r>
          <w:t>61</w:t>
        </w:r>
        <w:r>
          <w:fldChar w:fldCharType="end"/>
        </w:r>
      </w:hyperlink>
    </w:p>
    <w:p>
      <w:pPr>
        <w:pStyle w:val="TOC2"/>
        <w:tabs>
          <w:tab w:val="right" w:leader="dot" w:pos="8306"/>
        </w:tabs>
      </w:pPr>
      <w:hyperlink w:anchor="_Toc10513" w:history="1">
        <w:r>
          <w:rPr>
            <w:rFonts w:ascii="仿宋" w:eastAsia="仿宋" w:hAnsi="仿宋" w:cs="仿宋" w:hint="eastAsia"/>
            <w:lang w:val="en-GB"/>
          </w:rPr>
          <w:t>(一)、质量管理体系</w:t>
        </w:r>
        <w:r>
          <w:tab/>
        </w:r>
        <w:r>
          <w:fldChar w:fldCharType="begin"/>
        </w:r>
        <w:r>
          <w:instrText xml:space="preserve"> PAGEREF _Toc10513 \h </w:instrText>
        </w:r>
        <w:r>
          <w:fldChar w:fldCharType="separate"/>
        </w:r>
        <w:r>
          <w:t>61</w:t>
        </w:r>
        <w:r>
          <w:fldChar w:fldCharType="end"/>
        </w:r>
      </w:hyperlink>
    </w:p>
    <w:p>
      <w:pPr>
        <w:pStyle w:val="TOC2"/>
        <w:tabs>
          <w:tab w:val="right" w:leader="dot" w:pos="8306"/>
        </w:tabs>
      </w:pPr>
      <w:hyperlink w:anchor="_Toc19646" w:history="1">
        <w:r>
          <w:rPr>
            <w:rFonts w:ascii="仿宋" w:eastAsia="仿宋" w:hAnsi="仿宋" w:cs="仿宋" w:hint="eastAsia"/>
            <w:lang w:val="en-GB"/>
          </w:rPr>
          <w:t>(二)、创新与研发投入</w:t>
        </w:r>
        <w:r>
          <w:tab/>
        </w:r>
        <w:r>
          <w:fldChar w:fldCharType="begin"/>
        </w:r>
        <w:r>
          <w:instrText xml:space="preserve"> PAGEREF _Toc19646 \h </w:instrText>
        </w:r>
        <w:r>
          <w:fldChar w:fldCharType="separate"/>
        </w:r>
        <w:r>
          <w:t>62</w:t>
        </w:r>
        <w:r>
          <w:fldChar w:fldCharType="end"/>
        </w:r>
      </w:hyperlink>
    </w:p>
    <w:p>
      <w:pPr>
        <w:pStyle w:val="TOC2"/>
        <w:tabs>
          <w:tab w:val="right" w:leader="dot" w:pos="8306"/>
        </w:tabs>
      </w:pPr>
      <w:hyperlink w:anchor="_Toc21066" w:history="1">
        <w:r>
          <w:rPr>
            <w:rFonts w:ascii="仿宋" w:eastAsia="仿宋" w:hAnsi="仿宋" w:cs="仿宋" w:hint="eastAsia"/>
            <w:lang w:val="en-GB"/>
          </w:rPr>
          <w:t>(三)、生产效率提升</w:t>
        </w:r>
        <w:r>
          <w:tab/>
        </w:r>
        <w:r>
          <w:fldChar w:fldCharType="begin"/>
        </w:r>
        <w:r>
          <w:instrText xml:space="preserve"> PAGEREF _Toc21066 \h </w:instrText>
        </w:r>
        <w:r>
          <w:fldChar w:fldCharType="separate"/>
        </w:r>
        <w:r>
          <w:t>64</w:t>
        </w:r>
        <w:r>
          <w:fldChar w:fldCharType="end"/>
        </w:r>
      </w:hyperlink>
    </w:p>
    <w:p>
      <w:pPr>
        <w:pStyle w:val="TOC2"/>
        <w:tabs>
          <w:tab w:val="right" w:leader="dot" w:pos="8306"/>
        </w:tabs>
      </w:pPr>
      <w:hyperlink w:anchor="_Toc21723" w:history="1">
        <w:r>
          <w:rPr>
            <w:rFonts w:ascii="仿宋" w:eastAsia="仿宋" w:hAnsi="仿宋" w:cs="仿宋" w:hint="eastAsia"/>
            <w:lang w:val="en-GB"/>
          </w:rPr>
          <w:t>(四)、环保与可持续发展</w:t>
        </w:r>
        <w:r>
          <w:tab/>
        </w:r>
        <w:r>
          <w:fldChar w:fldCharType="begin"/>
        </w:r>
        <w:r>
          <w:instrText xml:space="preserve"> PAGEREF _Toc21723 \h </w:instrText>
        </w:r>
        <w:r>
          <w:fldChar w:fldCharType="separate"/>
        </w:r>
        <w:r>
          <w:t>65</w:t>
        </w:r>
        <w:r>
          <w:fldChar w:fldCharType="end"/>
        </w:r>
      </w:hyperlink>
    </w:p>
    <w:p>
      <w:pPr>
        <w:pStyle w:val="TOC1"/>
        <w:tabs>
          <w:tab w:val="right" w:leader="dot" w:pos="8306"/>
        </w:tabs>
      </w:pPr>
      <w:hyperlink w:anchor="_Toc9408" w:history="1">
        <w:r>
          <w:rPr>
            <w:rFonts w:ascii="仿宋" w:eastAsia="仿宋" w:hAnsi="仿宋" w:cs="仿宋" w:hint="eastAsia"/>
            <w:lang w:val="en-GB"/>
          </w:rPr>
          <w:t>十三、高纯锡风险管理与合规</w:t>
        </w:r>
        <w:r>
          <w:tab/>
        </w:r>
        <w:r>
          <w:fldChar w:fldCharType="begin"/>
        </w:r>
        <w:r>
          <w:instrText xml:space="preserve"> PAGEREF _Toc9408 \h </w:instrText>
        </w:r>
        <w:r>
          <w:fldChar w:fldCharType="separate"/>
        </w:r>
        <w:r>
          <w:t>67</w:t>
        </w:r>
        <w:r>
          <w:fldChar w:fldCharType="end"/>
        </w:r>
      </w:hyperlink>
    </w:p>
    <w:p>
      <w:pPr>
        <w:pStyle w:val="TOC2"/>
        <w:tabs>
          <w:tab w:val="right" w:leader="dot" w:pos="8306"/>
        </w:tabs>
      </w:pPr>
      <w:hyperlink w:anchor="_Toc15031" w:history="1">
        <w:r>
          <w:rPr>
            <w:rFonts w:ascii="仿宋" w:eastAsia="仿宋" w:hAnsi="仿宋" w:cs="仿宋" w:hint="eastAsia"/>
            <w:lang w:val="en-GB"/>
          </w:rPr>
          <w:t>(一)、风险评估与监测体系</w:t>
        </w:r>
        <w:r>
          <w:tab/>
        </w:r>
        <w:r>
          <w:fldChar w:fldCharType="begin"/>
        </w:r>
        <w:r>
          <w:instrText xml:space="preserve"> PAGEREF _Toc15031 \h </w:instrText>
        </w:r>
        <w:r>
          <w:fldChar w:fldCharType="separate"/>
        </w:r>
        <w:r>
          <w:t>67</w:t>
        </w:r>
        <w:r>
          <w:fldChar w:fldCharType="end"/>
        </w:r>
      </w:hyperlink>
    </w:p>
    <w:p>
      <w:pPr>
        <w:pStyle w:val="TOC2"/>
        <w:tabs>
          <w:tab w:val="right" w:leader="dot" w:pos="8306"/>
        </w:tabs>
      </w:pPr>
      <w:hyperlink w:anchor="_Toc655" w:history="1">
        <w:r>
          <w:rPr>
            <w:rFonts w:ascii="仿宋" w:eastAsia="仿宋" w:hAnsi="仿宋" w:cs="仿宋" w:hint="eastAsia"/>
            <w:lang w:val="en-GB"/>
          </w:rPr>
          <w:t>(二)、合规政策制定与执行</w:t>
        </w:r>
        <w:r>
          <w:tab/>
        </w:r>
        <w:r>
          <w:fldChar w:fldCharType="begin"/>
        </w:r>
        <w:r>
          <w:instrText xml:space="preserve"> PAGEREF _Toc655 \h </w:instrText>
        </w:r>
        <w:r>
          <w:fldChar w:fldCharType="separate"/>
        </w:r>
        <w:r>
          <w:t>68</w:t>
        </w:r>
        <w:r>
          <w:fldChar w:fldCharType="end"/>
        </w:r>
      </w:hyperlink>
    </w:p>
    <w:p>
      <w:pPr>
        <w:pStyle w:val="TOC2"/>
        <w:tabs>
          <w:tab w:val="right" w:leader="dot" w:pos="8306"/>
        </w:tabs>
      </w:pPr>
      <w:hyperlink w:anchor="_Toc32197" w:history="1">
        <w:r>
          <w:rPr>
            <w:rFonts w:ascii="仿宋" w:eastAsia="仿宋" w:hAnsi="仿宋" w:cs="仿宋" w:hint="eastAsia"/>
            <w:lang w:val="en-GB"/>
          </w:rPr>
          <w:t>(三)、危机管理与灾备计划</w:t>
        </w:r>
        <w:r>
          <w:tab/>
        </w:r>
        <w:r>
          <w:fldChar w:fldCharType="begin"/>
        </w:r>
        <w:r>
          <w:instrText xml:space="preserve"> PAGEREF _Toc32197 \h </w:instrText>
        </w:r>
        <w:r>
          <w:fldChar w:fldCharType="separate"/>
        </w:r>
        <w:r>
          <w:t>69</w:t>
        </w:r>
        <w:r>
          <w:fldChar w:fldCharType="end"/>
        </w:r>
      </w:hyperlink>
    </w:p>
    <w:p>
      <w:pPr>
        <w:pStyle w:val="TOC2"/>
        <w:tabs>
          <w:tab w:val="right" w:leader="dot" w:pos="8306"/>
        </w:tabs>
      </w:pPr>
      <w:hyperlink w:anchor="_Toc1048" w:history="1">
        <w:r>
          <w:rPr>
            <w:rFonts w:ascii="仿宋" w:eastAsia="仿宋" w:hAnsi="仿宋" w:cs="仿宋" w:hint="eastAsia"/>
            <w:lang w:val="en-GB"/>
          </w:rPr>
          <w:t>(四)、法律事务与法规遵从</w:t>
        </w:r>
        <w:r>
          <w:tab/>
        </w:r>
        <w:r>
          <w:fldChar w:fldCharType="begin"/>
        </w:r>
        <w:r>
          <w:instrText xml:space="preserve"> PAGEREF _Toc1048 \h </w:instrText>
        </w:r>
        <w:r>
          <w:fldChar w:fldCharType="separate"/>
        </w:r>
        <w:r>
          <w:t>71</w:t>
        </w:r>
        <w:r>
          <w:fldChar w:fldCharType="end"/>
        </w:r>
      </w:hyperlink>
    </w:p>
    <w:p>
      <w:pPr>
        <w:pStyle w:val="TOC1"/>
        <w:tabs>
          <w:tab w:val="right" w:leader="dot" w:pos="8306"/>
        </w:tabs>
      </w:pPr>
      <w:hyperlink w:anchor="_Toc30894" w:history="1">
        <w:r>
          <w:rPr>
            <w:rFonts w:ascii="仿宋" w:eastAsia="仿宋" w:hAnsi="仿宋" w:cs="仿宋" w:hint="eastAsia"/>
            <w:lang w:val="en-GB"/>
          </w:rPr>
          <w:t>十四、高纯锡供应链管理</w:t>
        </w:r>
        <w:r>
          <w:tab/>
        </w:r>
        <w:r>
          <w:fldChar w:fldCharType="begin"/>
        </w:r>
        <w:r>
          <w:instrText xml:space="preserve"> PAGEREF _Toc30894 \h </w:instrText>
        </w:r>
        <w:r>
          <w:fldChar w:fldCharType="separate"/>
        </w:r>
        <w:r>
          <w:t>72</w:t>
        </w:r>
        <w:r>
          <w:fldChar w:fldCharType="end"/>
        </w:r>
      </w:hyperlink>
    </w:p>
    <w:p>
      <w:pPr>
        <w:pStyle w:val="TOC2"/>
        <w:tabs>
          <w:tab w:val="right" w:leader="dot" w:pos="8306"/>
        </w:tabs>
      </w:pPr>
      <w:hyperlink w:anchor="_Toc30185" w:history="1">
        <w:r>
          <w:rPr>
            <w:rFonts w:ascii="仿宋" w:eastAsia="仿宋" w:hAnsi="仿宋" w:cs="仿宋" w:hint="eastAsia"/>
            <w:lang w:val="en-GB"/>
          </w:rPr>
          <w:t>(一)、供应链优化策略</w:t>
        </w:r>
        <w:r>
          <w:tab/>
        </w:r>
        <w:r>
          <w:fldChar w:fldCharType="begin"/>
        </w:r>
        <w:r>
          <w:instrText xml:space="preserve"> PAGEREF _Toc30185 \h </w:instrText>
        </w:r>
        <w:r>
          <w:fldChar w:fldCharType="separate"/>
        </w:r>
        <w:r>
          <w:t>72</w:t>
        </w:r>
        <w:r>
          <w:fldChar w:fldCharType="end"/>
        </w:r>
      </w:hyperlink>
    </w:p>
    <w:p>
      <w:pPr>
        <w:pStyle w:val="TOC2"/>
        <w:tabs>
          <w:tab w:val="right" w:leader="dot" w:pos="8306"/>
        </w:tabs>
      </w:pPr>
      <w:hyperlink w:anchor="_Toc22574" w:history="1">
        <w:r>
          <w:rPr>
            <w:rFonts w:ascii="仿宋" w:eastAsia="仿宋" w:hAnsi="仿宋" w:cs="仿宋" w:hint="eastAsia"/>
            <w:lang w:val="en-GB"/>
          </w:rPr>
          <w:t>(二)、供应商合作与管理</w:t>
        </w:r>
        <w:r>
          <w:tab/>
        </w:r>
        <w:r>
          <w:fldChar w:fldCharType="begin"/>
        </w:r>
        <w:r>
          <w:instrText xml:space="preserve"> PAGEREF _Toc22574 \h </w:instrText>
        </w:r>
        <w:r>
          <w:fldChar w:fldCharType="separate"/>
        </w:r>
        <w:r>
          <w:t>73</w:t>
        </w:r>
        <w:r>
          <w:fldChar w:fldCharType="end"/>
        </w:r>
      </w:hyperlink>
    </w:p>
    <w:p>
      <w:pPr>
        <w:pStyle w:val="TOC2"/>
        <w:tabs>
          <w:tab w:val="right" w:leader="dot" w:pos="8306"/>
        </w:tabs>
      </w:pPr>
      <w:hyperlink w:anchor="_Toc8877" w:history="1">
        <w:r>
          <w:rPr>
            <w:rFonts w:ascii="仿宋" w:eastAsia="仿宋" w:hAnsi="仿宋" w:cs="仿宋" w:hint="eastAsia"/>
            <w:lang w:val="en-GB"/>
          </w:rPr>
          <w:t>(三)、物流与库存管理</w:t>
        </w:r>
        <w:r>
          <w:tab/>
        </w:r>
        <w:r>
          <w:fldChar w:fldCharType="begin"/>
        </w:r>
        <w:r>
          <w:instrText xml:space="preserve"> PAGEREF _Toc8877 \h </w:instrText>
        </w:r>
        <w:r>
          <w:fldChar w:fldCharType="separate"/>
        </w:r>
        <w:r>
          <w:t>74</w:t>
        </w:r>
        <w:r>
          <w:fldChar w:fldCharType="end"/>
        </w:r>
      </w:hyperlink>
    </w:p>
    <w:p>
      <w:pPr>
        <w:pStyle w:val="TOC2"/>
        <w:tabs>
          <w:tab w:val="right" w:leader="dot" w:pos="8306"/>
        </w:tabs>
      </w:pPr>
      <w:hyperlink w:anchor="_Toc12726" w:history="1">
        <w:r>
          <w:rPr>
            <w:rFonts w:ascii="仿宋" w:eastAsia="仿宋" w:hAnsi="仿宋" w:cs="仿宋" w:hint="eastAsia"/>
            <w:lang w:val="en-GB"/>
          </w:rPr>
          <w:t>(四)、风险管理与应对策略</w:t>
        </w:r>
        <w:r>
          <w:tab/>
        </w:r>
        <w:r>
          <w:fldChar w:fldCharType="begin"/>
        </w:r>
        <w:r>
          <w:instrText xml:space="preserve"> PAGEREF _Toc12726 \h </w:instrText>
        </w:r>
        <w:r>
          <w:fldChar w:fldCharType="separate"/>
        </w:r>
        <w:r>
          <w:t>75</w:t>
        </w:r>
        <w:r>
          <w:fldChar w:fldCharType="end"/>
        </w:r>
      </w:hyperlink>
    </w:p>
    <w:p>
      <w:pPr>
        <w:pStyle w:val="TOC1"/>
        <w:tabs>
          <w:tab w:val="right" w:leader="dot" w:pos="8306"/>
        </w:tabs>
      </w:pPr>
      <w:hyperlink w:anchor="_Toc12729" w:history="1">
        <w:r>
          <w:rPr>
            <w:rFonts w:ascii="仿宋" w:eastAsia="仿宋" w:hAnsi="仿宋" w:cs="仿宋" w:hint="eastAsia"/>
            <w:lang w:val="en-GB"/>
          </w:rPr>
          <w:t>十五、高纯锡可持续发展战略</w:t>
        </w:r>
        <w:r>
          <w:tab/>
        </w:r>
        <w:r>
          <w:fldChar w:fldCharType="begin"/>
        </w:r>
        <w:r>
          <w:instrText xml:space="preserve"> PAGEREF _Toc12729 \h </w:instrText>
        </w:r>
        <w:r>
          <w:fldChar w:fldCharType="separate"/>
        </w:r>
        <w:r>
          <w:t>76</w:t>
        </w:r>
        <w:r>
          <w:fldChar w:fldCharType="end"/>
        </w:r>
      </w:hyperlink>
    </w:p>
    <w:p>
      <w:pPr>
        <w:pStyle w:val="TOC2"/>
        <w:tabs>
          <w:tab w:val="right" w:leader="dot" w:pos="8306"/>
        </w:tabs>
      </w:pPr>
      <w:hyperlink w:anchor="_Toc75" w:history="1">
        <w:r>
          <w:rPr>
            <w:rFonts w:ascii="仿宋" w:eastAsia="仿宋" w:hAnsi="仿宋" w:cs="仿宋" w:hint="eastAsia"/>
            <w:lang w:val="en-GB"/>
          </w:rPr>
          <w:t>(一)、环保与社会责任</w:t>
        </w:r>
        <w:r>
          <w:tab/>
        </w:r>
        <w:r>
          <w:fldChar w:fldCharType="begin"/>
        </w:r>
        <w:r>
          <w:instrText xml:space="preserve"> PAGEREF _Toc75 \h </w:instrText>
        </w:r>
        <w:r>
          <w:fldChar w:fldCharType="separate"/>
        </w:r>
        <w:r>
          <w:t>76</w:t>
        </w:r>
        <w:r>
          <w:fldChar w:fldCharType="end"/>
        </w:r>
      </w:hyperlink>
    </w:p>
    <w:p>
      <w:pPr>
        <w:pStyle w:val="TOC2"/>
        <w:tabs>
          <w:tab w:val="right" w:leader="dot" w:pos="8306"/>
        </w:tabs>
      </w:pPr>
      <w:hyperlink w:anchor="_Toc26358" w:history="1">
        <w:r>
          <w:rPr>
            <w:rFonts w:ascii="仿宋" w:eastAsia="仿宋" w:hAnsi="仿宋" w:cs="仿宋" w:hint="eastAsia"/>
            <w:lang w:val="en-GB"/>
          </w:rPr>
          <w:t>(二)、资源有效利用与循环经济</w:t>
        </w:r>
        <w:r>
          <w:tab/>
        </w:r>
        <w:r>
          <w:fldChar w:fldCharType="begin"/>
        </w:r>
        <w:r>
          <w:instrText xml:space="preserve"> PAGEREF _Toc26358 \h </w:instrText>
        </w:r>
        <w:r>
          <w:fldChar w:fldCharType="separate"/>
        </w:r>
        <w:r>
          <w:t>77</w:t>
        </w:r>
        <w:r>
          <w:fldChar w:fldCharType="end"/>
        </w:r>
      </w:hyperlink>
    </w:p>
    <w:p>
      <w:pPr>
        <w:pStyle w:val="TOC2"/>
        <w:tabs>
          <w:tab w:val="right" w:leader="dot" w:pos="8306"/>
        </w:tabs>
      </w:pPr>
      <w:hyperlink w:anchor="_Toc16702" w:history="1">
        <w:r>
          <w:rPr>
            <w:rFonts w:ascii="仿宋" w:eastAsia="仿宋" w:hAnsi="仿宋" w:cs="仿宋" w:hint="eastAsia"/>
            <w:lang w:val="en-GB"/>
          </w:rPr>
          <w:t>(三)、社会影响与公益活动</w:t>
        </w:r>
        <w:r>
          <w:tab/>
        </w:r>
        <w:r>
          <w:fldChar w:fldCharType="begin"/>
        </w:r>
        <w:r>
          <w:instrText xml:space="preserve"> PAGEREF _Toc16702 \h </w:instrText>
        </w:r>
        <w:r>
          <w:fldChar w:fldCharType="separate"/>
        </w:r>
        <w:r>
          <w:t>79</w:t>
        </w:r>
        <w:r>
          <w:fldChar w:fldCharType="end"/>
        </w:r>
      </w:hyperlink>
    </w:p>
    <w:p>
      <w:pPr>
        <w:pStyle w:val="TOC2"/>
        <w:tabs>
          <w:tab w:val="right" w:leader="dot" w:pos="8306"/>
        </w:tabs>
      </w:pPr>
      <w:hyperlink w:anchor="_Toc14142" w:history="1">
        <w:r>
          <w:rPr>
            <w:rFonts w:ascii="仿宋" w:eastAsia="仿宋" w:hAnsi="仿宋" w:cs="仿宋" w:hint="eastAsia"/>
            <w:lang w:val="en-GB"/>
          </w:rPr>
          <w:t>(四)、可持续供应链与生产模式</w:t>
        </w:r>
        <w:r>
          <w:tab/>
        </w:r>
        <w:r>
          <w:fldChar w:fldCharType="begin"/>
        </w:r>
        <w:r>
          <w:instrText xml:space="preserve"> PAGEREF _Toc14142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3553"/>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高纯锡市场竞争的不断加剧，高纯锡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21770"/>
      <w:r>
        <w:rPr>
          <w:rFonts w:ascii="仿宋" w:eastAsia="仿宋" w:hAnsi="仿宋" w:cs="仿宋" w:hint="eastAsia"/>
          <w:sz w:val="28"/>
          <w:lang w:val="en-GB"/>
        </w:rPr>
        <w:t>一、SWOT分析说明</w:t>
      </w:r>
      <w:bookmarkEnd w:id="2"/>
    </w:p>
    <w:p>
      <w:pPr>
        <w:pStyle w:val="Heading2"/>
        <w:rPr>
          <w:rFonts w:ascii="仿宋" w:eastAsia="仿宋" w:hAnsi="仿宋" w:cs="仿宋" w:hint="eastAsia"/>
          <w:lang w:val="en-GB"/>
        </w:rPr>
      </w:pPr>
      <w:bookmarkStart w:id="3" w:name="_Toc31401"/>
      <w:r>
        <w:rPr>
          <w:rFonts w:ascii="仿宋" w:eastAsia="仿宋" w:hAnsi="仿宋" w:cs="仿宋" w:hint="eastAsia"/>
          <w:lang w:val="en-GB"/>
        </w:rPr>
        <w:t>(一)、优势分析(S)</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一、技术研发领先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技术投入高: 高纯锡公司在技术研发方面持续投入高额资金，致力于推动科技创新，形成了一系列拥有自主知识产权的核心技术。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自主知识产权: 高纯锡公司在研发过程中积极进行技术成果的转化，取得了多项自主知识产权，确保产品在技术与质量方面保持显著优势。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自有技术开发: 公司主要生产线均是基于自有技术的研发成果，使得产品在市场上具备独特性和竞争优势。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二、核心团队稳定高效</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1. 资深团队: 公司的核心团队由经验丰富的资深专业人士组成，拥有多年高纯锡行业研发、经营管理和市场拓展的宝贵经验。</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团队一致: 高纯锡公司核心团队与企业利益紧密捆绑，形成高度一致的团队协作，为企业文化的高效务实奠定基础。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人力资源保障: 稳定的核心团队为高纯锡公司提供了持续的技术创新和不断扩张所需的人力资源保障。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三、头部客户群体认可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品牌形象良好: 公司以卓越的技术创新、出色的产品质量和优质的服务树立了良好的品牌形象。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高客户认可度: 凭借技术、品质和服务的卓越表现，公司赢得了高纯锡行业头部客户的高度认可。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稳定合作关系: 公司与优质客户保持着稳定的合作关系，深入了解高纯锡行业核心需求，有助于更精准地满足市场需求。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四、有利竞争地位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多方面竞争优势: 公司通过多年深耕，在技术、品牌、运营效率等方面形成了全面的竞争优势。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高纯锡行业集中度提升: 随着高纯锡行业深度整合，公司在高纯锡行业中占据有利的竞争地位，充分利用高纯锡行业集中度提升的机遇。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持续可持续发展: 公司的有利竞争地位为其提供了长期可持续发展的有力支撑，使其能够在竞争激烈的市场中保持领先地位。</w:t>
      </w:r>
    </w:p>
    <w:p>
      <w:pPr>
        <w:pStyle w:val="Heading2"/>
        <w:ind w:firstLine="560" w:firstLineChars="200"/>
        <w:rPr>
          <w:rFonts w:ascii="仿宋" w:eastAsia="仿宋" w:hAnsi="仿宋" w:cs="仿宋" w:hint="eastAsia"/>
          <w:sz w:val="28"/>
          <w:lang w:val="en-GB"/>
        </w:rPr>
      </w:pPr>
      <w:bookmarkStart w:id="4" w:name="_Toc10158"/>
      <w:r>
        <w:rPr>
          <w:rFonts w:ascii="仿宋" w:eastAsia="仿宋" w:hAnsi="仿宋" w:cs="仿宋" w:hint="eastAsia"/>
          <w:sz w:val="28"/>
          <w:lang w:val="en-GB"/>
        </w:rPr>
        <w:t>(二)、劣势分析(W)</w:t>
      </w:r>
      <w:bookmarkEnd w:id="4"/>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1.</w:t>
      </w:r>
      <w:r>
        <w:rPr>
          <w:rFonts w:ascii="仿宋" w:eastAsia="仿宋" w:hAnsi="仿宋" w:cs="仿宋" w:hint="eastAsia"/>
          <w:sz w:val="28"/>
          <w:lang w:val="en-GB"/>
        </w:rPr>
        <w:t xml:space="preserve"> 有待提升的市场份额：</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公司在市场中的份额相对较小，面临着扩大市场份额的挑战。竞争激烈的高纯锡行业中，提升市场份额需要制定有效的市场拓展策略。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激烈的竞争对手： 高纯锡行业内存在强大的竞争对手，一些具有规模和资源优势的企业可能对公司构成竞争压力。应对竞争需要深入了解竞争对手的策略和行动。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依赖特定技术： 公司的核心技术可能相对专业化，存在依赖特定技术的风险。随着科技的迅猛发展，技术更新可能对公司产生冲击，需要谨慎应对。</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市场需求波动： 公司产品的市场需求可能受到外部环境变化的影响，如经济波动、政策调整等，这可能导致市场需求的波动性，需要灵活调整生产和营销策略。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缺乏多元化产品线： 公司产品线相对单一，缺乏多元化产品的策略。在市场变化较快的情况下，多元化产品线能够降低企业的风险。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人才引进与培养： 在快速发展的科技高纯锡行业，拥有高素质的人才至关重要。高纯锡公司可能需要加强人才引进和培养计划，以保持在技术领域的竞争力。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可持续性挑战： 公司需要关注可持续性和环保趋势，以满足高纯锡市场和监管对可持续经营的要求。对环保、社会责任的重视可能带来新的运营成本和挑战。</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劣势分析有助于公司全面了解自身的薄弱环节，有针对性地采取措施来提升竞争力，更好地适应快速变化的市场环境。</w:t>
      </w:r>
    </w:p>
    <w:p>
      <w:pPr>
        <w:pStyle w:val="Heading2"/>
        <w:ind w:firstLine="560" w:firstLineChars="200"/>
        <w:rPr>
          <w:rFonts w:ascii="仿宋" w:eastAsia="仿宋" w:hAnsi="仿宋" w:cs="仿宋" w:hint="eastAsia"/>
          <w:sz w:val="28"/>
          <w:lang w:val="en-GB"/>
        </w:rPr>
      </w:pPr>
      <w:bookmarkStart w:id="5" w:name="_Toc22889"/>
      <w:r>
        <w:rPr>
          <w:rFonts w:ascii="仿宋" w:eastAsia="仿宋" w:hAnsi="仿宋" w:cs="仿宋" w:hint="eastAsia"/>
          <w:sz w:val="28"/>
          <w:lang w:val="en-GB"/>
        </w:rPr>
        <w:t>(三)、机会分析(O)</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高纯锡市场增长潜力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科技高纯锡行业整体呈现出强劲的增长趋势，高纯锡市场潜力巨大。随着社会对科技创新的持续需求，公司有望在新兴市场和创新领域中寻找到更多的商机。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技术合作与创新合作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与其他技术公司或创新机构建立合作关系，共同推动技术研发和创新。合作可能为公司带来新的技术资源和商业机会，促进产业内的共同进步。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新兴市场拓展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积极探索新兴市场，尤其是在尚未充分开发的地区，以满足新客户群体的需求。这为高纯锡公司带来更广泛的市场份额和业务增长提供了机遇。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数字化转型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抓住数字化转型的机遇，提供数字化解决方案，满足客户在数字领域日益增长的需求。这包括智能化产品、数据分析服务等。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政策支持与补贴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利用政府的政策支持和补贴，通过一系列激励措施促进公司的发展。公司可以主动获取这些支持，获得更多资源和发展空间。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绿色科技需求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抓住环保意识提升的机遇，提供绿色科技解决方案，满足高纯锡市场对可持续性发展的迫切需求。</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https://d.book118.com/678106011014006037</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高纯锡竞争策略分析报告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高纯锡竞争策略分析报告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高纯锡竞争策略分析报告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高纯锡竞争策略分析报告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高纯锡竞争策略分析报告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高纯锡竞争策略分析报告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高纯锡竞争策略分析报告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883452"/>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3F883452"/>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78106011014006037"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2024-01-10T03:57:00Z</dcterms:created>
  <dcterms:modified xsi:type="dcterms:W3CDTF">2024-01-10T03:57:35Z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11A1CC4403D74FBD8839039C89E8C46E_11</vt:lpwstr>
  </property>
  <property fmtid="{D5CDD505-2E9C-101B-9397-08002B2CF9AE}" pid="3" name="KSOProductBuildVer">
    <vt:lpwstr>2052-12.1.0.16120</vt:lpwstr>
  </property>
</Properties>
</file>