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8" w:history="1">
        <w:r>
          <w:rPr>
            <w:rFonts w:ascii="仿宋" w:eastAsia="仿宋" w:hAnsi="仿宋" w:cs="仿宋" w:hint="eastAsia"/>
            <w:lang w:eastAsia="zh-CN"/>
          </w:rPr>
          <w:t>序言</w:t>
        </w:r>
        <w:r>
          <w:tab/>
        </w:r>
        <w:r>
          <w:fldChar w:fldCharType="begin"/>
        </w:r>
        <w:r>
          <w:instrText xml:space="preserve"> PAGEREF _Toc19568 \h </w:instrText>
        </w:r>
        <w:r>
          <w:fldChar w:fldCharType="separate"/>
        </w:r>
        <w:r>
          <w:t>3</w:t>
        </w:r>
        <w:r>
          <w:fldChar w:fldCharType="end"/>
        </w:r>
      </w:hyperlink>
    </w:p>
    <w:p>
      <w:pPr>
        <w:pStyle w:val="TOC1"/>
        <w:tabs>
          <w:tab w:val="right" w:leader="dot" w:pos="8306"/>
        </w:tabs>
      </w:pPr>
      <w:hyperlink w:anchor="_Toc15572" w:history="1">
        <w:r>
          <w:rPr>
            <w:rFonts w:ascii="仿宋" w:eastAsia="仿宋" w:hAnsi="仿宋" w:cs="仿宋" w:hint="eastAsia"/>
            <w:lang w:eastAsia="zh-CN"/>
          </w:rPr>
          <w:t>一、市场分析、调研</w:t>
        </w:r>
        <w:r>
          <w:tab/>
        </w:r>
        <w:r>
          <w:fldChar w:fldCharType="begin"/>
        </w:r>
        <w:r>
          <w:instrText xml:space="preserve"> PAGEREF _Toc15572 \h </w:instrText>
        </w:r>
        <w:r>
          <w:fldChar w:fldCharType="separate"/>
        </w:r>
        <w:r>
          <w:t>3</w:t>
        </w:r>
        <w:r>
          <w:fldChar w:fldCharType="end"/>
        </w:r>
      </w:hyperlink>
    </w:p>
    <w:p>
      <w:pPr>
        <w:pStyle w:val="TOC2"/>
        <w:tabs>
          <w:tab w:val="right" w:leader="dot" w:pos="8306"/>
        </w:tabs>
      </w:pPr>
      <w:hyperlink w:anchor="_Toc13889" w:history="1">
        <w:r>
          <w:rPr>
            <w:rFonts w:ascii="仿宋" w:eastAsia="仿宋" w:hAnsi="仿宋" w:cs="仿宋" w:hint="eastAsia"/>
            <w:lang w:eastAsia="zh-CN"/>
          </w:rPr>
          <w:t>(一)、成品油行业分析</w:t>
        </w:r>
        <w:r>
          <w:tab/>
        </w:r>
        <w:r>
          <w:fldChar w:fldCharType="begin"/>
        </w:r>
        <w:r>
          <w:instrText xml:space="preserve"> PAGEREF _Toc13889 \h </w:instrText>
        </w:r>
        <w:r>
          <w:fldChar w:fldCharType="separate"/>
        </w:r>
        <w:r>
          <w:t>3</w:t>
        </w:r>
        <w:r>
          <w:fldChar w:fldCharType="end"/>
        </w:r>
      </w:hyperlink>
    </w:p>
    <w:p>
      <w:pPr>
        <w:pStyle w:val="TOC2"/>
        <w:tabs>
          <w:tab w:val="right" w:leader="dot" w:pos="8306"/>
        </w:tabs>
      </w:pPr>
      <w:hyperlink w:anchor="_Toc987" w:history="1">
        <w:r>
          <w:rPr>
            <w:rFonts w:ascii="仿宋" w:eastAsia="仿宋" w:hAnsi="仿宋" w:cs="仿宋" w:hint="eastAsia"/>
            <w:lang w:eastAsia="zh-CN"/>
          </w:rPr>
          <w:t>(二)、成品油市场分析预测</w:t>
        </w:r>
        <w:r>
          <w:tab/>
        </w:r>
        <w:r>
          <w:fldChar w:fldCharType="begin"/>
        </w:r>
        <w:r>
          <w:instrText xml:space="preserve"> PAGEREF _Toc987 \h </w:instrText>
        </w:r>
        <w:r>
          <w:fldChar w:fldCharType="separate"/>
        </w:r>
        <w:r>
          <w:t>4</w:t>
        </w:r>
        <w:r>
          <w:fldChar w:fldCharType="end"/>
        </w:r>
      </w:hyperlink>
    </w:p>
    <w:p>
      <w:pPr>
        <w:pStyle w:val="TOC1"/>
        <w:tabs>
          <w:tab w:val="right" w:leader="dot" w:pos="8306"/>
        </w:tabs>
      </w:pPr>
      <w:hyperlink w:anchor="_Toc24669" w:history="1">
        <w:r>
          <w:rPr>
            <w:rFonts w:ascii="仿宋" w:eastAsia="仿宋" w:hAnsi="仿宋" w:cs="仿宋" w:hint="eastAsia"/>
            <w:lang w:eastAsia="zh-CN"/>
          </w:rPr>
          <w:t>二、成品油项目绩效评估</w:t>
        </w:r>
        <w:r>
          <w:tab/>
        </w:r>
        <w:r>
          <w:fldChar w:fldCharType="begin"/>
        </w:r>
        <w:r>
          <w:instrText xml:space="preserve"> PAGEREF _Toc24669 \h </w:instrText>
        </w:r>
        <w:r>
          <w:fldChar w:fldCharType="separate"/>
        </w:r>
        <w:r>
          <w:t>4</w:t>
        </w:r>
        <w:r>
          <w:fldChar w:fldCharType="end"/>
        </w:r>
      </w:hyperlink>
    </w:p>
    <w:p>
      <w:pPr>
        <w:pStyle w:val="TOC2"/>
        <w:tabs>
          <w:tab w:val="right" w:leader="dot" w:pos="8306"/>
        </w:tabs>
      </w:pPr>
      <w:hyperlink w:anchor="_Toc25111" w:history="1">
        <w:r>
          <w:rPr>
            <w:rFonts w:ascii="仿宋" w:eastAsia="仿宋" w:hAnsi="仿宋" w:cs="仿宋" w:hint="eastAsia"/>
            <w:lang w:eastAsia="zh-CN"/>
          </w:rPr>
          <w:t>(一)、绩效评估指标</w:t>
        </w:r>
        <w:r>
          <w:tab/>
        </w:r>
        <w:r>
          <w:fldChar w:fldCharType="begin"/>
        </w:r>
        <w:r>
          <w:instrText xml:space="preserve"> PAGEREF _Toc25111 \h </w:instrText>
        </w:r>
        <w:r>
          <w:fldChar w:fldCharType="separate"/>
        </w:r>
        <w:r>
          <w:t>4</w:t>
        </w:r>
        <w:r>
          <w:fldChar w:fldCharType="end"/>
        </w:r>
      </w:hyperlink>
    </w:p>
    <w:p>
      <w:pPr>
        <w:pStyle w:val="TOC2"/>
        <w:tabs>
          <w:tab w:val="right" w:leader="dot" w:pos="8306"/>
        </w:tabs>
      </w:pPr>
      <w:hyperlink w:anchor="_Toc8600" w:history="1">
        <w:r>
          <w:rPr>
            <w:rFonts w:ascii="仿宋" w:eastAsia="仿宋" w:hAnsi="仿宋" w:cs="仿宋" w:hint="eastAsia"/>
            <w:lang w:eastAsia="zh-CN"/>
          </w:rPr>
          <w:t>(二)、绩效评估方法</w:t>
        </w:r>
        <w:r>
          <w:tab/>
        </w:r>
        <w:r>
          <w:fldChar w:fldCharType="begin"/>
        </w:r>
        <w:r>
          <w:instrText xml:space="preserve"> PAGEREF _Toc8600 \h </w:instrText>
        </w:r>
        <w:r>
          <w:fldChar w:fldCharType="separate"/>
        </w:r>
        <w:r>
          <w:t>6</w:t>
        </w:r>
        <w:r>
          <w:fldChar w:fldCharType="end"/>
        </w:r>
      </w:hyperlink>
    </w:p>
    <w:p>
      <w:pPr>
        <w:pStyle w:val="TOC2"/>
        <w:tabs>
          <w:tab w:val="right" w:leader="dot" w:pos="8306"/>
        </w:tabs>
      </w:pPr>
      <w:hyperlink w:anchor="_Toc13750" w:history="1">
        <w:r>
          <w:rPr>
            <w:rFonts w:ascii="仿宋" w:eastAsia="仿宋" w:hAnsi="仿宋" w:cs="仿宋" w:hint="eastAsia"/>
            <w:lang w:eastAsia="zh-CN"/>
          </w:rPr>
          <w:t>(三)、绩效评估周期</w:t>
        </w:r>
        <w:r>
          <w:tab/>
        </w:r>
        <w:r>
          <w:fldChar w:fldCharType="begin"/>
        </w:r>
        <w:r>
          <w:instrText xml:space="preserve"> PAGEREF _Toc13750 \h </w:instrText>
        </w:r>
        <w:r>
          <w:fldChar w:fldCharType="separate"/>
        </w:r>
        <w:r>
          <w:t>7</w:t>
        </w:r>
        <w:r>
          <w:fldChar w:fldCharType="end"/>
        </w:r>
      </w:hyperlink>
    </w:p>
    <w:p>
      <w:pPr>
        <w:pStyle w:val="TOC1"/>
        <w:tabs>
          <w:tab w:val="right" w:leader="dot" w:pos="8306"/>
        </w:tabs>
      </w:pPr>
      <w:hyperlink w:anchor="_Toc24432" w:history="1">
        <w:r>
          <w:rPr>
            <w:rFonts w:ascii="仿宋" w:eastAsia="仿宋" w:hAnsi="仿宋" w:cs="仿宋" w:hint="eastAsia"/>
            <w:lang w:eastAsia="zh-CN"/>
          </w:rPr>
          <w:t>三、成品油项目概论</w:t>
        </w:r>
        <w:r>
          <w:tab/>
        </w:r>
        <w:r>
          <w:fldChar w:fldCharType="begin"/>
        </w:r>
        <w:r>
          <w:instrText xml:space="preserve"> PAGEREF _Toc24432 \h </w:instrText>
        </w:r>
        <w:r>
          <w:fldChar w:fldCharType="separate"/>
        </w:r>
        <w:r>
          <w:t>8</w:t>
        </w:r>
        <w:r>
          <w:fldChar w:fldCharType="end"/>
        </w:r>
      </w:hyperlink>
    </w:p>
    <w:p>
      <w:pPr>
        <w:pStyle w:val="TOC2"/>
        <w:tabs>
          <w:tab w:val="right" w:leader="dot" w:pos="8306"/>
        </w:tabs>
      </w:pPr>
      <w:hyperlink w:anchor="_Toc22071" w:history="1">
        <w:r>
          <w:rPr>
            <w:rFonts w:ascii="仿宋" w:eastAsia="仿宋" w:hAnsi="仿宋" w:cs="仿宋" w:hint="eastAsia"/>
            <w:lang w:eastAsia="zh-CN"/>
          </w:rPr>
          <w:t>(一)、成品油项目概况</w:t>
        </w:r>
        <w:r>
          <w:tab/>
        </w:r>
        <w:r>
          <w:fldChar w:fldCharType="begin"/>
        </w:r>
        <w:r>
          <w:instrText xml:space="preserve"> PAGEREF _Toc22071 \h </w:instrText>
        </w:r>
        <w:r>
          <w:fldChar w:fldCharType="separate"/>
        </w:r>
        <w:r>
          <w:t>8</w:t>
        </w:r>
        <w:r>
          <w:fldChar w:fldCharType="end"/>
        </w:r>
      </w:hyperlink>
    </w:p>
    <w:p>
      <w:pPr>
        <w:pStyle w:val="TOC2"/>
        <w:tabs>
          <w:tab w:val="right" w:leader="dot" w:pos="8306"/>
        </w:tabs>
      </w:pPr>
      <w:hyperlink w:anchor="_Toc25460" w:history="1">
        <w:r>
          <w:rPr>
            <w:rFonts w:ascii="仿宋" w:eastAsia="仿宋" w:hAnsi="仿宋" w:cs="仿宋" w:hint="eastAsia"/>
            <w:lang w:eastAsia="zh-CN"/>
          </w:rPr>
          <w:t>(二)、成品油项目目标</w:t>
        </w:r>
        <w:r>
          <w:tab/>
        </w:r>
        <w:r>
          <w:fldChar w:fldCharType="begin"/>
        </w:r>
        <w:r>
          <w:instrText xml:space="preserve"> PAGEREF _Toc25460 \h </w:instrText>
        </w:r>
        <w:r>
          <w:fldChar w:fldCharType="separate"/>
        </w:r>
        <w:r>
          <w:t>10</w:t>
        </w:r>
        <w:r>
          <w:fldChar w:fldCharType="end"/>
        </w:r>
      </w:hyperlink>
    </w:p>
    <w:p>
      <w:pPr>
        <w:pStyle w:val="TOC2"/>
        <w:tabs>
          <w:tab w:val="right" w:leader="dot" w:pos="8306"/>
        </w:tabs>
      </w:pPr>
      <w:hyperlink w:anchor="_Toc16054" w:history="1">
        <w:r>
          <w:rPr>
            <w:rFonts w:ascii="仿宋" w:eastAsia="仿宋" w:hAnsi="仿宋" w:cs="仿宋" w:hint="eastAsia"/>
            <w:lang w:eastAsia="zh-CN"/>
          </w:rPr>
          <w:t>(三)、成品油项目提出的理由</w:t>
        </w:r>
        <w:r>
          <w:tab/>
        </w:r>
        <w:r>
          <w:fldChar w:fldCharType="begin"/>
        </w:r>
        <w:r>
          <w:instrText xml:space="preserve"> PAGEREF _Toc16054 \h </w:instrText>
        </w:r>
        <w:r>
          <w:fldChar w:fldCharType="separate"/>
        </w:r>
        <w:r>
          <w:t>11</w:t>
        </w:r>
        <w:r>
          <w:fldChar w:fldCharType="end"/>
        </w:r>
      </w:hyperlink>
    </w:p>
    <w:p>
      <w:pPr>
        <w:pStyle w:val="TOC2"/>
        <w:tabs>
          <w:tab w:val="right" w:leader="dot" w:pos="8306"/>
        </w:tabs>
      </w:pPr>
      <w:hyperlink w:anchor="_Toc23795" w:history="1">
        <w:r>
          <w:rPr>
            <w:rFonts w:ascii="仿宋" w:eastAsia="仿宋" w:hAnsi="仿宋" w:cs="仿宋" w:hint="eastAsia"/>
            <w:lang w:eastAsia="zh-CN"/>
          </w:rPr>
          <w:t>(四)、成品油项目意义</w:t>
        </w:r>
        <w:r>
          <w:tab/>
        </w:r>
        <w:r>
          <w:fldChar w:fldCharType="begin"/>
        </w:r>
        <w:r>
          <w:instrText xml:space="preserve"> PAGEREF _Toc23795 \h </w:instrText>
        </w:r>
        <w:r>
          <w:fldChar w:fldCharType="separate"/>
        </w:r>
        <w:r>
          <w:t>12</w:t>
        </w:r>
        <w:r>
          <w:fldChar w:fldCharType="end"/>
        </w:r>
      </w:hyperlink>
    </w:p>
    <w:p>
      <w:pPr>
        <w:pStyle w:val="TOC2"/>
        <w:tabs>
          <w:tab w:val="right" w:leader="dot" w:pos="8306"/>
        </w:tabs>
      </w:pPr>
      <w:hyperlink w:anchor="_Toc1889" w:history="1">
        <w:r>
          <w:rPr>
            <w:rFonts w:ascii="仿宋" w:eastAsia="仿宋" w:hAnsi="仿宋" w:cs="仿宋" w:hint="eastAsia"/>
            <w:lang w:eastAsia="zh-CN"/>
          </w:rPr>
          <w:t>(五)、成品油项目背景</w:t>
        </w:r>
        <w:r>
          <w:tab/>
        </w:r>
        <w:r>
          <w:fldChar w:fldCharType="begin"/>
        </w:r>
        <w:r>
          <w:instrText xml:space="preserve"> PAGEREF _Toc1889 \h </w:instrText>
        </w:r>
        <w:r>
          <w:fldChar w:fldCharType="separate"/>
        </w:r>
        <w:r>
          <w:t>13</w:t>
        </w:r>
        <w:r>
          <w:fldChar w:fldCharType="end"/>
        </w:r>
      </w:hyperlink>
    </w:p>
    <w:p>
      <w:pPr>
        <w:pStyle w:val="TOC1"/>
        <w:tabs>
          <w:tab w:val="right" w:leader="dot" w:pos="8306"/>
        </w:tabs>
      </w:pPr>
      <w:hyperlink w:anchor="_Toc30998" w:history="1">
        <w:r>
          <w:rPr>
            <w:rFonts w:ascii="仿宋" w:eastAsia="仿宋" w:hAnsi="仿宋" w:cs="仿宋" w:hint="eastAsia"/>
            <w:lang w:eastAsia="zh-CN"/>
          </w:rPr>
          <w:t>四、产品规划分析</w:t>
        </w:r>
        <w:r>
          <w:tab/>
        </w:r>
        <w:r>
          <w:fldChar w:fldCharType="begin"/>
        </w:r>
        <w:r>
          <w:instrText xml:space="preserve"> PAGEREF _Toc30998 \h </w:instrText>
        </w:r>
        <w:r>
          <w:fldChar w:fldCharType="separate"/>
        </w:r>
        <w:r>
          <w:t>14</w:t>
        </w:r>
        <w:r>
          <w:fldChar w:fldCharType="end"/>
        </w:r>
      </w:hyperlink>
    </w:p>
    <w:p>
      <w:pPr>
        <w:pStyle w:val="TOC2"/>
        <w:tabs>
          <w:tab w:val="right" w:leader="dot" w:pos="8306"/>
        </w:tabs>
      </w:pPr>
      <w:hyperlink w:anchor="_Toc4009" w:history="1">
        <w:r>
          <w:rPr>
            <w:rFonts w:ascii="仿宋" w:eastAsia="仿宋" w:hAnsi="仿宋" w:cs="仿宋" w:hint="eastAsia"/>
            <w:lang w:eastAsia="zh-CN"/>
          </w:rPr>
          <w:t>(一)、产品规划</w:t>
        </w:r>
        <w:r>
          <w:tab/>
        </w:r>
        <w:r>
          <w:fldChar w:fldCharType="begin"/>
        </w:r>
        <w:r>
          <w:instrText xml:space="preserve"> PAGEREF _Toc4009 \h </w:instrText>
        </w:r>
        <w:r>
          <w:fldChar w:fldCharType="separate"/>
        </w:r>
        <w:r>
          <w:t>14</w:t>
        </w:r>
        <w:r>
          <w:fldChar w:fldCharType="end"/>
        </w:r>
      </w:hyperlink>
    </w:p>
    <w:p>
      <w:pPr>
        <w:pStyle w:val="TOC2"/>
        <w:tabs>
          <w:tab w:val="right" w:leader="dot" w:pos="8306"/>
        </w:tabs>
      </w:pPr>
      <w:hyperlink w:anchor="_Toc3279" w:history="1">
        <w:r>
          <w:rPr>
            <w:rFonts w:ascii="仿宋" w:eastAsia="仿宋" w:hAnsi="仿宋" w:cs="仿宋" w:hint="eastAsia"/>
            <w:lang w:eastAsia="zh-CN"/>
          </w:rPr>
          <w:t>(二)、建设规模</w:t>
        </w:r>
        <w:r>
          <w:tab/>
        </w:r>
        <w:r>
          <w:fldChar w:fldCharType="begin"/>
        </w:r>
        <w:r>
          <w:instrText xml:space="preserve"> PAGEREF _Toc3279 \h </w:instrText>
        </w:r>
        <w:r>
          <w:fldChar w:fldCharType="separate"/>
        </w:r>
        <w:r>
          <w:t>15</w:t>
        </w:r>
        <w:r>
          <w:fldChar w:fldCharType="end"/>
        </w:r>
      </w:hyperlink>
    </w:p>
    <w:p>
      <w:pPr>
        <w:pStyle w:val="TOC1"/>
        <w:tabs>
          <w:tab w:val="right" w:leader="dot" w:pos="8306"/>
        </w:tabs>
      </w:pPr>
      <w:hyperlink w:anchor="_Toc1776" w:history="1">
        <w:r>
          <w:rPr>
            <w:rFonts w:ascii="仿宋" w:eastAsia="仿宋" w:hAnsi="仿宋" w:cs="仿宋" w:hint="eastAsia"/>
            <w:lang w:eastAsia="zh-CN"/>
          </w:rPr>
          <w:t>五、工艺说明</w:t>
        </w:r>
        <w:r>
          <w:tab/>
        </w:r>
        <w:r>
          <w:fldChar w:fldCharType="begin"/>
        </w:r>
        <w:r>
          <w:instrText xml:space="preserve"> PAGEREF _Toc1776 \h </w:instrText>
        </w:r>
        <w:r>
          <w:fldChar w:fldCharType="separate"/>
        </w:r>
        <w:r>
          <w:t>16</w:t>
        </w:r>
        <w:r>
          <w:fldChar w:fldCharType="end"/>
        </w:r>
      </w:hyperlink>
    </w:p>
    <w:p>
      <w:pPr>
        <w:pStyle w:val="TOC2"/>
        <w:tabs>
          <w:tab w:val="right" w:leader="dot" w:pos="8306"/>
        </w:tabs>
      </w:pPr>
      <w:hyperlink w:anchor="_Toc26438" w:history="1">
        <w:r>
          <w:rPr>
            <w:rFonts w:ascii="仿宋" w:eastAsia="仿宋" w:hAnsi="仿宋" w:cs="仿宋" w:hint="eastAsia"/>
            <w:lang w:eastAsia="zh-CN"/>
          </w:rPr>
          <w:t>(一)、技术管理特点</w:t>
        </w:r>
        <w:r>
          <w:tab/>
        </w:r>
        <w:r>
          <w:fldChar w:fldCharType="begin"/>
        </w:r>
        <w:r>
          <w:instrText xml:space="preserve"> PAGEREF _Toc26438 \h </w:instrText>
        </w:r>
        <w:r>
          <w:fldChar w:fldCharType="separate"/>
        </w:r>
        <w:r>
          <w:t>16</w:t>
        </w:r>
        <w:r>
          <w:fldChar w:fldCharType="end"/>
        </w:r>
      </w:hyperlink>
    </w:p>
    <w:p>
      <w:pPr>
        <w:pStyle w:val="TOC2"/>
        <w:tabs>
          <w:tab w:val="right" w:leader="dot" w:pos="8306"/>
        </w:tabs>
      </w:pPr>
      <w:hyperlink w:anchor="_Toc12230" w:history="1">
        <w:r>
          <w:rPr>
            <w:rFonts w:ascii="仿宋" w:eastAsia="仿宋" w:hAnsi="仿宋" w:cs="仿宋" w:hint="eastAsia"/>
            <w:lang w:eastAsia="zh-CN"/>
          </w:rPr>
          <w:t>(二)、成品油项目工艺技术设计方案</w:t>
        </w:r>
        <w:r>
          <w:tab/>
        </w:r>
        <w:r>
          <w:fldChar w:fldCharType="begin"/>
        </w:r>
        <w:r>
          <w:instrText xml:space="preserve"> PAGEREF _Toc12230 \h </w:instrText>
        </w:r>
        <w:r>
          <w:fldChar w:fldCharType="separate"/>
        </w:r>
        <w:r>
          <w:t>17</w:t>
        </w:r>
        <w:r>
          <w:fldChar w:fldCharType="end"/>
        </w:r>
      </w:hyperlink>
    </w:p>
    <w:p>
      <w:pPr>
        <w:pStyle w:val="TOC2"/>
        <w:tabs>
          <w:tab w:val="right" w:leader="dot" w:pos="8306"/>
        </w:tabs>
      </w:pPr>
      <w:hyperlink w:anchor="_Toc22700" w:history="1">
        <w:r>
          <w:rPr>
            <w:rFonts w:ascii="仿宋" w:eastAsia="仿宋" w:hAnsi="仿宋" w:cs="仿宋" w:hint="eastAsia"/>
            <w:lang w:eastAsia="zh-CN"/>
          </w:rPr>
          <w:t>(三)、设备选型方案</w:t>
        </w:r>
        <w:r>
          <w:tab/>
        </w:r>
        <w:r>
          <w:fldChar w:fldCharType="begin"/>
        </w:r>
        <w:r>
          <w:instrText xml:space="preserve"> PAGEREF _Toc22700 \h </w:instrText>
        </w:r>
        <w:r>
          <w:fldChar w:fldCharType="separate"/>
        </w:r>
        <w:r>
          <w:t>18</w:t>
        </w:r>
        <w:r>
          <w:fldChar w:fldCharType="end"/>
        </w:r>
      </w:hyperlink>
    </w:p>
    <w:p>
      <w:pPr>
        <w:pStyle w:val="TOC1"/>
        <w:tabs>
          <w:tab w:val="right" w:leader="dot" w:pos="8306"/>
        </w:tabs>
      </w:pPr>
      <w:hyperlink w:anchor="_Toc23030" w:history="1">
        <w:r>
          <w:rPr>
            <w:rFonts w:ascii="仿宋" w:eastAsia="仿宋" w:hAnsi="仿宋" w:cs="仿宋" w:hint="eastAsia"/>
            <w:lang w:eastAsia="zh-CN"/>
          </w:rPr>
          <w:t>六、成品油项目建设背景及必要性分析</w:t>
        </w:r>
        <w:r>
          <w:tab/>
        </w:r>
        <w:r>
          <w:fldChar w:fldCharType="begin"/>
        </w:r>
        <w:r>
          <w:instrText xml:space="preserve"> PAGEREF _Toc23030 \h </w:instrText>
        </w:r>
        <w:r>
          <w:fldChar w:fldCharType="separate"/>
        </w:r>
        <w:r>
          <w:t>20</w:t>
        </w:r>
        <w:r>
          <w:fldChar w:fldCharType="end"/>
        </w:r>
      </w:hyperlink>
    </w:p>
    <w:p>
      <w:pPr>
        <w:pStyle w:val="TOC2"/>
        <w:tabs>
          <w:tab w:val="right" w:leader="dot" w:pos="8306"/>
        </w:tabs>
      </w:pPr>
      <w:hyperlink w:anchor="_Toc6296" w:history="1">
        <w:r>
          <w:rPr>
            <w:rFonts w:ascii="仿宋" w:eastAsia="仿宋" w:hAnsi="仿宋" w:cs="仿宋" w:hint="eastAsia"/>
            <w:lang w:eastAsia="zh-CN"/>
          </w:rPr>
          <w:t>(一)、成品油项目背景分析</w:t>
        </w:r>
        <w:r>
          <w:tab/>
        </w:r>
        <w:r>
          <w:fldChar w:fldCharType="begin"/>
        </w:r>
        <w:r>
          <w:instrText xml:space="preserve"> PAGEREF _Toc6296 \h </w:instrText>
        </w:r>
        <w:r>
          <w:fldChar w:fldCharType="separate"/>
        </w:r>
        <w:r>
          <w:t>20</w:t>
        </w:r>
        <w:r>
          <w:fldChar w:fldCharType="end"/>
        </w:r>
      </w:hyperlink>
    </w:p>
    <w:p>
      <w:pPr>
        <w:pStyle w:val="TOC2"/>
        <w:tabs>
          <w:tab w:val="right" w:leader="dot" w:pos="8306"/>
        </w:tabs>
      </w:pPr>
      <w:hyperlink w:anchor="_Toc12772" w:history="1">
        <w:r>
          <w:rPr>
            <w:rFonts w:ascii="仿宋" w:eastAsia="仿宋" w:hAnsi="仿宋" w:cs="仿宋" w:hint="eastAsia"/>
            <w:lang w:eastAsia="zh-CN"/>
          </w:rPr>
          <w:t>(二)、成品油项目建设必要性分析</w:t>
        </w:r>
        <w:r>
          <w:tab/>
        </w:r>
        <w:r>
          <w:fldChar w:fldCharType="begin"/>
        </w:r>
        <w:r>
          <w:instrText xml:space="preserve"> PAGEREF _Toc12772 \h </w:instrText>
        </w:r>
        <w:r>
          <w:fldChar w:fldCharType="separate"/>
        </w:r>
        <w:r>
          <w:t>21</w:t>
        </w:r>
        <w:r>
          <w:fldChar w:fldCharType="end"/>
        </w:r>
      </w:hyperlink>
    </w:p>
    <w:p>
      <w:pPr>
        <w:pStyle w:val="TOC1"/>
        <w:tabs>
          <w:tab w:val="right" w:leader="dot" w:pos="8306"/>
        </w:tabs>
      </w:pPr>
      <w:hyperlink w:anchor="_Toc20570" w:history="1">
        <w:r>
          <w:rPr>
            <w:rFonts w:ascii="仿宋" w:eastAsia="仿宋" w:hAnsi="仿宋" w:cs="仿宋" w:hint="eastAsia"/>
            <w:lang w:eastAsia="zh-CN"/>
          </w:rPr>
          <w:t>七、成品油项目财务管理</w:t>
        </w:r>
        <w:r>
          <w:tab/>
        </w:r>
        <w:r>
          <w:fldChar w:fldCharType="begin"/>
        </w:r>
        <w:r>
          <w:instrText xml:space="preserve"> PAGEREF _Toc20570 \h </w:instrText>
        </w:r>
        <w:r>
          <w:fldChar w:fldCharType="separate"/>
        </w:r>
        <w:r>
          <w:t>23</w:t>
        </w:r>
        <w:r>
          <w:fldChar w:fldCharType="end"/>
        </w:r>
      </w:hyperlink>
    </w:p>
    <w:p>
      <w:pPr>
        <w:pStyle w:val="TOC2"/>
        <w:tabs>
          <w:tab w:val="right" w:leader="dot" w:pos="8306"/>
        </w:tabs>
      </w:pPr>
      <w:hyperlink w:anchor="_Toc14360" w:history="1">
        <w:r>
          <w:rPr>
            <w:rFonts w:ascii="仿宋" w:eastAsia="仿宋" w:hAnsi="仿宋" w:cs="仿宋" w:hint="eastAsia"/>
            <w:lang w:eastAsia="zh-CN"/>
          </w:rPr>
          <w:t>(一)、资金需求大</w:t>
        </w:r>
        <w:r>
          <w:tab/>
        </w:r>
        <w:r>
          <w:fldChar w:fldCharType="begin"/>
        </w:r>
        <w:r>
          <w:instrText xml:space="preserve"> PAGEREF _Toc14360 \h </w:instrText>
        </w:r>
        <w:r>
          <w:fldChar w:fldCharType="separate"/>
        </w:r>
        <w:r>
          <w:t>23</w:t>
        </w:r>
        <w:r>
          <w:fldChar w:fldCharType="end"/>
        </w:r>
      </w:hyperlink>
    </w:p>
    <w:p>
      <w:pPr>
        <w:pStyle w:val="TOC2"/>
        <w:tabs>
          <w:tab w:val="right" w:leader="dot" w:pos="8306"/>
        </w:tabs>
      </w:pPr>
      <w:hyperlink w:anchor="_Toc28910" w:history="1">
        <w:r>
          <w:rPr>
            <w:rFonts w:ascii="仿宋" w:eastAsia="仿宋" w:hAnsi="仿宋" w:cs="仿宋" w:hint="eastAsia"/>
            <w:lang w:eastAsia="zh-CN"/>
          </w:rPr>
          <w:t>(二)、研发周期长</w:t>
        </w:r>
        <w:r>
          <w:tab/>
        </w:r>
        <w:r>
          <w:fldChar w:fldCharType="begin"/>
        </w:r>
        <w:r>
          <w:instrText xml:space="preserve"> PAGEREF _Toc28910 \h </w:instrText>
        </w:r>
        <w:r>
          <w:fldChar w:fldCharType="separate"/>
        </w:r>
        <w:r>
          <w:t>24</w:t>
        </w:r>
        <w:r>
          <w:fldChar w:fldCharType="end"/>
        </w:r>
      </w:hyperlink>
    </w:p>
    <w:p>
      <w:pPr>
        <w:pStyle w:val="TOC2"/>
        <w:tabs>
          <w:tab w:val="right" w:leader="dot" w:pos="8306"/>
        </w:tabs>
      </w:pPr>
      <w:hyperlink w:anchor="_Toc2538" w:history="1">
        <w:r>
          <w:rPr>
            <w:rFonts w:ascii="仿宋" w:eastAsia="仿宋" w:hAnsi="仿宋" w:cs="仿宋" w:hint="eastAsia"/>
            <w:lang w:eastAsia="zh-CN"/>
          </w:rPr>
          <w:t>(三)、市场风险大</w:t>
        </w:r>
        <w:r>
          <w:tab/>
        </w:r>
        <w:r>
          <w:fldChar w:fldCharType="begin"/>
        </w:r>
        <w:r>
          <w:instrText xml:space="preserve"> PAGEREF _Toc2538 \h </w:instrText>
        </w:r>
        <w:r>
          <w:fldChar w:fldCharType="separate"/>
        </w:r>
        <w:r>
          <w:t>25</w:t>
        </w:r>
        <w:r>
          <w:fldChar w:fldCharType="end"/>
        </w:r>
      </w:hyperlink>
    </w:p>
    <w:p>
      <w:pPr>
        <w:pStyle w:val="TOC2"/>
        <w:tabs>
          <w:tab w:val="right" w:leader="dot" w:pos="8306"/>
        </w:tabs>
      </w:pPr>
      <w:hyperlink w:anchor="_Toc31087" w:history="1">
        <w:r>
          <w:rPr>
            <w:rFonts w:ascii="仿宋" w:eastAsia="仿宋" w:hAnsi="仿宋" w:cs="仿宋" w:hint="eastAsia"/>
            <w:lang w:eastAsia="zh-CN"/>
          </w:rPr>
          <w:t>(四)、利润率高</w:t>
        </w:r>
        <w:r>
          <w:tab/>
        </w:r>
        <w:r>
          <w:fldChar w:fldCharType="begin"/>
        </w:r>
        <w:r>
          <w:instrText xml:space="preserve"> PAGEREF _Toc31087 \h </w:instrText>
        </w:r>
        <w:r>
          <w:fldChar w:fldCharType="separate"/>
        </w:r>
        <w:r>
          <w:t>28</w:t>
        </w:r>
        <w:r>
          <w:fldChar w:fldCharType="end"/>
        </w:r>
      </w:hyperlink>
    </w:p>
    <w:p>
      <w:pPr>
        <w:pStyle w:val="TOC1"/>
        <w:tabs>
          <w:tab w:val="right" w:leader="dot" w:pos="8306"/>
        </w:tabs>
      </w:pPr>
      <w:hyperlink w:anchor="_Toc11424" w:history="1">
        <w:r>
          <w:rPr>
            <w:rFonts w:ascii="仿宋" w:eastAsia="仿宋" w:hAnsi="仿宋" w:cs="仿宋" w:hint="eastAsia"/>
            <w:lang w:eastAsia="zh-CN"/>
          </w:rPr>
          <w:t>八、成品油项目社会影响</w:t>
        </w:r>
        <w:r>
          <w:tab/>
        </w:r>
        <w:r>
          <w:fldChar w:fldCharType="begin"/>
        </w:r>
        <w:r>
          <w:instrText xml:space="preserve"> PAGEREF _Toc11424 \h </w:instrText>
        </w:r>
        <w:r>
          <w:fldChar w:fldCharType="separate"/>
        </w:r>
        <w:r>
          <w:t>30</w:t>
        </w:r>
        <w:r>
          <w:fldChar w:fldCharType="end"/>
        </w:r>
      </w:hyperlink>
    </w:p>
    <w:p>
      <w:pPr>
        <w:pStyle w:val="TOC2"/>
        <w:tabs>
          <w:tab w:val="right" w:leader="dot" w:pos="8306"/>
        </w:tabs>
      </w:pPr>
      <w:hyperlink w:anchor="_Toc14910" w:history="1">
        <w:r>
          <w:rPr>
            <w:rFonts w:ascii="仿宋" w:eastAsia="仿宋" w:hAnsi="仿宋" w:cs="仿宋" w:hint="eastAsia"/>
            <w:lang w:eastAsia="zh-CN"/>
          </w:rPr>
          <w:t>(一)、社会责任与义务</w:t>
        </w:r>
        <w:r>
          <w:tab/>
        </w:r>
        <w:r>
          <w:fldChar w:fldCharType="begin"/>
        </w:r>
        <w:r>
          <w:instrText xml:space="preserve"> PAGEREF _Toc14910 \h </w:instrText>
        </w:r>
        <w:r>
          <w:fldChar w:fldCharType="separate"/>
        </w:r>
        <w:r>
          <w:t>30</w:t>
        </w:r>
        <w:r>
          <w:fldChar w:fldCharType="end"/>
        </w:r>
      </w:hyperlink>
    </w:p>
    <w:p>
      <w:pPr>
        <w:pStyle w:val="TOC2"/>
        <w:tabs>
          <w:tab w:val="right" w:leader="dot" w:pos="8306"/>
        </w:tabs>
      </w:pPr>
      <w:hyperlink w:anchor="_Toc22151" w:history="1">
        <w:r>
          <w:rPr>
            <w:rFonts w:ascii="仿宋" w:eastAsia="仿宋" w:hAnsi="仿宋" w:cs="仿宋" w:hint="eastAsia"/>
            <w:lang w:eastAsia="zh-CN"/>
          </w:rPr>
          <w:t>(二)、社会参与与沟通</w:t>
        </w:r>
        <w:r>
          <w:tab/>
        </w:r>
        <w:r>
          <w:fldChar w:fldCharType="begin"/>
        </w:r>
        <w:r>
          <w:instrText xml:space="preserve"> PAGEREF _Toc22151 \h </w:instrText>
        </w:r>
        <w:r>
          <w:fldChar w:fldCharType="separate"/>
        </w:r>
        <w:r>
          <w:t>30</w:t>
        </w:r>
        <w:r>
          <w:fldChar w:fldCharType="end"/>
        </w:r>
      </w:hyperlink>
    </w:p>
    <w:p>
      <w:pPr>
        <w:pStyle w:val="TOC1"/>
        <w:tabs>
          <w:tab w:val="right" w:leader="dot" w:pos="8306"/>
        </w:tabs>
      </w:pPr>
      <w:hyperlink w:anchor="_Toc16946" w:history="1">
        <w:r>
          <w:rPr>
            <w:rFonts w:ascii="仿宋" w:eastAsia="仿宋" w:hAnsi="仿宋" w:cs="仿宋" w:hint="eastAsia"/>
            <w:lang w:eastAsia="zh-CN"/>
          </w:rPr>
          <w:t>九、成品油项目人力资源培养与发展</w:t>
        </w:r>
        <w:r>
          <w:tab/>
        </w:r>
        <w:r>
          <w:fldChar w:fldCharType="begin"/>
        </w:r>
        <w:r>
          <w:instrText xml:space="preserve"> PAGEREF _Toc16946 \h </w:instrText>
        </w:r>
        <w:r>
          <w:fldChar w:fldCharType="separate"/>
        </w:r>
        <w:r>
          <w:t>31</w:t>
        </w:r>
        <w:r>
          <w:fldChar w:fldCharType="end"/>
        </w:r>
      </w:hyperlink>
    </w:p>
    <w:p>
      <w:pPr>
        <w:pStyle w:val="TOC2"/>
        <w:tabs>
          <w:tab w:val="right" w:leader="dot" w:pos="8306"/>
        </w:tabs>
      </w:pPr>
      <w:hyperlink w:anchor="_Toc19917" w:history="1">
        <w:r>
          <w:rPr>
            <w:rFonts w:ascii="仿宋" w:eastAsia="仿宋" w:hAnsi="仿宋" w:cs="仿宋" w:hint="eastAsia"/>
            <w:lang w:eastAsia="zh-CN"/>
          </w:rPr>
          <w:t>(一)、人才需求与规划</w:t>
        </w:r>
        <w:r>
          <w:tab/>
        </w:r>
        <w:r>
          <w:fldChar w:fldCharType="begin"/>
        </w:r>
        <w:r>
          <w:instrText xml:space="preserve"> PAGEREF _Toc19917 \h </w:instrText>
        </w:r>
        <w:r>
          <w:fldChar w:fldCharType="separate"/>
        </w:r>
        <w:r>
          <w:t>31</w:t>
        </w:r>
        <w:r>
          <w:fldChar w:fldCharType="end"/>
        </w:r>
      </w:hyperlink>
    </w:p>
    <w:p>
      <w:pPr>
        <w:pStyle w:val="TOC2"/>
        <w:tabs>
          <w:tab w:val="right" w:leader="dot" w:pos="8306"/>
        </w:tabs>
      </w:pPr>
      <w:hyperlink w:anchor="_Toc20117" w:history="1">
        <w:r>
          <w:rPr>
            <w:rFonts w:ascii="仿宋" w:eastAsia="仿宋" w:hAnsi="仿宋" w:cs="仿宋" w:hint="eastAsia"/>
            <w:lang w:eastAsia="zh-CN"/>
          </w:rPr>
          <w:t>(二)、培训与发展计划</w:t>
        </w:r>
        <w:r>
          <w:tab/>
        </w:r>
        <w:r>
          <w:fldChar w:fldCharType="begin"/>
        </w:r>
        <w:r>
          <w:instrText xml:space="preserve"> PAGEREF _Toc20117 \h </w:instrText>
        </w:r>
        <w:r>
          <w:fldChar w:fldCharType="separate"/>
        </w:r>
        <w:r>
          <w:t>32</w:t>
        </w:r>
        <w:r>
          <w:fldChar w:fldCharType="end"/>
        </w:r>
      </w:hyperlink>
    </w:p>
    <w:p>
      <w:pPr>
        <w:pStyle w:val="TOC1"/>
        <w:tabs>
          <w:tab w:val="right" w:leader="dot" w:pos="8306"/>
        </w:tabs>
      </w:pPr>
      <w:hyperlink w:anchor="_Toc29475" w:history="1">
        <w:r>
          <w:rPr>
            <w:rFonts w:ascii="仿宋" w:eastAsia="仿宋" w:hAnsi="仿宋" w:cs="仿宋" w:hint="eastAsia"/>
            <w:lang w:eastAsia="zh-CN"/>
          </w:rPr>
          <w:t>十、成品油项目经营效益</w:t>
        </w:r>
        <w:r>
          <w:tab/>
        </w:r>
        <w:r>
          <w:fldChar w:fldCharType="begin"/>
        </w:r>
        <w:r>
          <w:instrText xml:space="preserve"> PAGEREF _Toc29475 \h </w:instrText>
        </w:r>
        <w:r>
          <w:fldChar w:fldCharType="separate"/>
        </w:r>
        <w:r>
          <w:t>32</w:t>
        </w:r>
        <w:r>
          <w:fldChar w:fldCharType="end"/>
        </w:r>
      </w:hyperlink>
    </w:p>
    <w:p>
      <w:pPr>
        <w:pStyle w:val="TOC2"/>
        <w:tabs>
          <w:tab w:val="right" w:leader="dot" w:pos="8306"/>
        </w:tabs>
      </w:pPr>
      <w:hyperlink w:anchor="_Toc7096" w:history="1">
        <w:r>
          <w:rPr>
            <w:rFonts w:ascii="仿宋" w:eastAsia="仿宋" w:hAnsi="仿宋" w:cs="仿宋" w:hint="eastAsia"/>
            <w:lang w:eastAsia="zh-CN"/>
          </w:rPr>
          <w:t>(一)、经济评价财务测算</w:t>
        </w:r>
        <w:r>
          <w:tab/>
        </w:r>
        <w:r>
          <w:fldChar w:fldCharType="begin"/>
        </w:r>
        <w:r>
          <w:instrText xml:space="preserve"> PAGEREF _Toc7096 \h </w:instrText>
        </w:r>
        <w:r>
          <w:fldChar w:fldCharType="separate"/>
        </w:r>
        <w:r>
          <w:t>32</w:t>
        </w:r>
        <w:r>
          <w:fldChar w:fldCharType="end"/>
        </w:r>
      </w:hyperlink>
    </w:p>
    <w:p>
      <w:pPr>
        <w:pStyle w:val="TOC2"/>
        <w:tabs>
          <w:tab w:val="right" w:leader="dot" w:pos="8306"/>
        </w:tabs>
      </w:pPr>
      <w:hyperlink w:anchor="_Toc32365" w:history="1">
        <w:r>
          <w:rPr>
            <w:rFonts w:ascii="仿宋" w:eastAsia="仿宋" w:hAnsi="仿宋" w:cs="仿宋" w:hint="eastAsia"/>
            <w:lang w:eastAsia="zh-CN"/>
          </w:rPr>
          <w:t>(二)、成品油项目盈利能力分析</w:t>
        </w:r>
        <w:r>
          <w:tab/>
        </w:r>
        <w:r>
          <w:fldChar w:fldCharType="begin"/>
        </w:r>
        <w:r>
          <w:instrText xml:space="preserve"> PAGEREF _Toc32365 \h </w:instrText>
        </w:r>
        <w:r>
          <w:fldChar w:fldCharType="separate"/>
        </w:r>
        <w:r>
          <w:t>34</w:t>
        </w:r>
        <w:r>
          <w:fldChar w:fldCharType="end"/>
        </w:r>
      </w:hyperlink>
    </w:p>
    <w:p>
      <w:pPr>
        <w:pStyle w:val="TOC1"/>
        <w:tabs>
          <w:tab w:val="right" w:leader="dot" w:pos="8306"/>
        </w:tabs>
      </w:pPr>
      <w:hyperlink w:anchor="_Toc9052" w:history="1">
        <w:r>
          <w:rPr>
            <w:rFonts w:ascii="仿宋" w:eastAsia="仿宋" w:hAnsi="仿宋" w:cs="仿宋" w:hint="eastAsia"/>
            <w:lang w:eastAsia="zh-CN"/>
          </w:rPr>
          <w:t>十一、成品油项目人力资源管理</w:t>
        </w:r>
        <w:r>
          <w:tab/>
        </w:r>
        <w:r>
          <w:fldChar w:fldCharType="begin"/>
        </w:r>
        <w:r>
          <w:instrText xml:space="preserve"> PAGEREF _Toc9052 \h </w:instrText>
        </w:r>
        <w:r>
          <w:fldChar w:fldCharType="separate"/>
        </w:r>
        <w:r>
          <w:t>34</w:t>
        </w:r>
        <w:r>
          <w:fldChar w:fldCharType="end"/>
        </w:r>
      </w:hyperlink>
    </w:p>
    <w:p>
      <w:pPr>
        <w:pStyle w:val="TOC2"/>
        <w:tabs>
          <w:tab w:val="right" w:leader="dot" w:pos="8306"/>
        </w:tabs>
      </w:pPr>
      <w:hyperlink w:anchor="_Toc26133" w:history="1">
        <w:r>
          <w:rPr>
            <w:rFonts w:ascii="仿宋" w:eastAsia="仿宋" w:hAnsi="仿宋" w:cs="仿宋" w:hint="eastAsia"/>
            <w:lang w:eastAsia="zh-CN"/>
          </w:rPr>
          <w:t>(一)、建立健全的预算管理制度</w:t>
        </w:r>
        <w:r>
          <w:tab/>
        </w:r>
        <w:r>
          <w:fldChar w:fldCharType="begin"/>
        </w:r>
        <w:r>
          <w:instrText xml:space="preserve"> PAGEREF _Toc26133 \h </w:instrText>
        </w:r>
        <w:r>
          <w:fldChar w:fldCharType="separate"/>
        </w:r>
        <w:r>
          <w:t>34</w:t>
        </w:r>
        <w:r>
          <w:fldChar w:fldCharType="end"/>
        </w:r>
      </w:hyperlink>
    </w:p>
    <w:p>
      <w:pPr>
        <w:pStyle w:val="TOC2"/>
        <w:tabs>
          <w:tab w:val="right" w:leader="dot" w:pos="8306"/>
        </w:tabs>
      </w:pPr>
      <w:hyperlink w:anchor="_Toc32589" w:history="1">
        <w:r>
          <w:rPr>
            <w:rFonts w:ascii="仿宋" w:eastAsia="仿宋" w:hAnsi="仿宋" w:cs="仿宋" w:hint="eastAsia"/>
            <w:lang w:eastAsia="zh-CN"/>
          </w:rPr>
          <w:t>(二)、加强资金流动监控</w:t>
        </w:r>
        <w:r>
          <w:tab/>
        </w:r>
        <w:r>
          <w:fldChar w:fldCharType="begin"/>
        </w:r>
        <w:r>
          <w:instrText xml:space="preserve"> PAGEREF _Toc32589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8" w:history="1">
        <w:r>
          <w:rPr>
            <w:rFonts w:ascii="仿宋" w:eastAsia="仿宋" w:hAnsi="仿宋" w:cs="仿宋" w:hint="eastAsia"/>
            <w:lang w:eastAsia="zh-CN"/>
          </w:rPr>
          <w:t>(三)、制定完善的风险控制机制</w:t>
        </w:r>
        <w:r>
          <w:tab/>
        </w:r>
        <w:r>
          <w:fldChar w:fldCharType="begin"/>
        </w:r>
        <w:r>
          <w:instrText xml:space="preserve"> PAGEREF _Toc28078 \h </w:instrText>
        </w:r>
        <w:r>
          <w:fldChar w:fldCharType="separate"/>
        </w:r>
        <w:r>
          <w:t>37</w:t>
        </w:r>
        <w:r>
          <w:fldChar w:fldCharType="end"/>
        </w:r>
      </w:hyperlink>
    </w:p>
    <w:p>
      <w:pPr>
        <w:pStyle w:val="TOC2"/>
        <w:tabs>
          <w:tab w:val="right" w:leader="dot" w:pos="8306"/>
        </w:tabs>
      </w:pPr>
      <w:hyperlink w:anchor="_Toc6619" w:history="1">
        <w:r>
          <w:rPr>
            <w:rFonts w:ascii="仿宋" w:eastAsia="仿宋" w:hAnsi="仿宋" w:cs="仿宋" w:hint="eastAsia"/>
            <w:lang w:eastAsia="zh-CN"/>
          </w:rPr>
          <w:t>(四)、优化成本管理</w:t>
        </w:r>
        <w:r>
          <w:tab/>
        </w:r>
        <w:r>
          <w:fldChar w:fldCharType="begin"/>
        </w:r>
        <w:r>
          <w:instrText xml:space="preserve"> PAGEREF _Toc6619 \h </w:instrText>
        </w:r>
        <w:r>
          <w:fldChar w:fldCharType="separate"/>
        </w:r>
        <w:r>
          <w:t>38</w:t>
        </w:r>
        <w:r>
          <w:fldChar w:fldCharType="end"/>
        </w:r>
      </w:hyperlink>
    </w:p>
    <w:p>
      <w:pPr>
        <w:pStyle w:val="TOC1"/>
        <w:tabs>
          <w:tab w:val="right" w:leader="dot" w:pos="8306"/>
        </w:tabs>
      </w:pPr>
      <w:hyperlink w:anchor="_Toc32534" w:history="1">
        <w:r>
          <w:rPr>
            <w:rFonts w:ascii="仿宋" w:eastAsia="仿宋" w:hAnsi="仿宋" w:cs="仿宋" w:hint="eastAsia"/>
            <w:lang w:eastAsia="zh-CN"/>
          </w:rPr>
          <w:t>十二、成品油项目风险管理</w:t>
        </w:r>
        <w:r>
          <w:tab/>
        </w:r>
        <w:r>
          <w:fldChar w:fldCharType="begin"/>
        </w:r>
        <w:r>
          <w:instrText xml:space="preserve"> PAGEREF _Toc32534 \h </w:instrText>
        </w:r>
        <w:r>
          <w:fldChar w:fldCharType="separate"/>
        </w:r>
        <w:r>
          <w:t>40</w:t>
        </w:r>
        <w:r>
          <w:fldChar w:fldCharType="end"/>
        </w:r>
      </w:hyperlink>
    </w:p>
    <w:p>
      <w:pPr>
        <w:pStyle w:val="TOC2"/>
        <w:tabs>
          <w:tab w:val="right" w:leader="dot" w:pos="8306"/>
        </w:tabs>
      </w:pPr>
      <w:hyperlink w:anchor="_Toc25366" w:history="1">
        <w:r>
          <w:rPr>
            <w:rFonts w:ascii="仿宋" w:eastAsia="仿宋" w:hAnsi="仿宋" w:cs="仿宋" w:hint="eastAsia"/>
            <w:lang w:eastAsia="zh-CN"/>
          </w:rPr>
          <w:t>(一)、风险识别与评估</w:t>
        </w:r>
        <w:r>
          <w:tab/>
        </w:r>
        <w:r>
          <w:fldChar w:fldCharType="begin"/>
        </w:r>
        <w:r>
          <w:instrText xml:space="preserve"> PAGEREF _Toc25366 \h </w:instrText>
        </w:r>
        <w:r>
          <w:fldChar w:fldCharType="separate"/>
        </w:r>
        <w:r>
          <w:t>40</w:t>
        </w:r>
        <w:r>
          <w:fldChar w:fldCharType="end"/>
        </w:r>
      </w:hyperlink>
    </w:p>
    <w:p>
      <w:pPr>
        <w:pStyle w:val="TOC2"/>
        <w:tabs>
          <w:tab w:val="right" w:leader="dot" w:pos="8306"/>
        </w:tabs>
      </w:pPr>
      <w:hyperlink w:anchor="_Toc18738" w:history="1">
        <w:r>
          <w:rPr>
            <w:rFonts w:ascii="仿宋" w:eastAsia="仿宋" w:hAnsi="仿宋" w:cs="仿宋" w:hint="eastAsia"/>
            <w:lang w:eastAsia="zh-CN"/>
          </w:rPr>
          <w:t>(二)、风险应对策略</w:t>
        </w:r>
        <w:r>
          <w:tab/>
        </w:r>
        <w:r>
          <w:fldChar w:fldCharType="begin"/>
        </w:r>
        <w:r>
          <w:instrText xml:space="preserve"> PAGEREF _Toc18738 \h </w:instrText>
        </w:r>
        <w:r>
          <w:fldChar w:fldCharType="separate"/>
        </w:r>
        <w:r>
          <w:t>41</w:t>
        </w:r>
        <w:r>
          <w:fldChar w:fldCharType="end"/>
        </w:r>
      </w:hyperlink>
    </w:p>
    <w:p>
      <w:pPr>
        <w:pStyle w:val="TOC2"/>
        <w:tabs>
          <w:tab w:val="right" w:leader="dot" w:pos="8306"/>
        </w:tabs>
      </w:pPr>
      <w:hyperlink w:anchor="_Toc14587" w:history="1">
        <w:r>
          <w:rPr>
            <w:rFonts w:ascii="仿宋" w:eastAsia="仿宋" w:hAnsi="仿宋" w:cs="仿宋" w:hint="eastAsia"/>
            <w:lang w:eastAsia="zh-CN"/>
          </w:rPr>
          <w:t>(三)、风险监控与控制</w:t>
        </w:r>
        <w:r>
          <w:tab/>
        </w:r>
        <w:r>
          <w:fldChar w:fldCharType="begin"/>
        </w:r>
        <w:r>
          <w:instrText xml:space="preserve"> PAGEREF _Toc14587 \h </w:instrText>
        </w:r>
        <w:r>
          <w:fldChar w:fldCharType="separate"/>
        </w:r>
        <w:r>
          <w:t>43</w:t>
        </w:r>
        <w:r>
          <w:fldChar w:fldCharType="end"/>
        </w:r>
      </w:hyperlink>
    </w:p>
    <w:p>
      <w:pPr>
        <w:pStyle w:val="TOC1"/>
        <w:tabs>
          <w:tab w:val="right" w:leader="dot" w:pos="8306"/>
        </w:tabs>
      </w:pPr>
      <w:hyperlink w:anchor="_Toc14837" w:history="1">
        <w:r>
          <w:rPr>
            <w:rFonts w:ascii="仿宋" w:eastAsia="仿宋" w:hAnsi="仿宋" w:cs="仿宋" w:hint="eastAsia"/>
            <w:lang w:eastAsia="zh-CN"/>
          </w:rPr>
          <w:t>十三、供应链管理</w:t>
        </w:r>
        <w:r>
          <w:tab/>
        </w:r>
        <w:r>
          <w:fldChar w:fldCharType="begin"/>
        </w:r>
        <w:r>
          <w:instrText xml:space="preserve"> PAGEREF _Toc14837 \h </w:instrText>
        </w:r>
        <w:r>
          <w:fldChar w:fldCharType="separate"/>
        </w:r>
        <w:r>
          <w:t>44</w:t>
        </w:r>
        <w:r>
          <w:fldChar w:fldCharType="end"/>
        </w:r>
      </w:hyperlink>
    </w:p>
    <w:p>
      <w:pPr>
        <w:pStyle w:val="TOC2"/>
        <w:tabs>
          <w:tab w:val="right" w:leader="dot" w:pos="8306"/>
        </w:tabs>
      </w:pPr>
      <w:hyperlink w:anchor="_Toc25076" w:history="1">
        <w:r>
          <w:rPr>
            <w:rFonts w:ascii="仿宋" w:eastAsia="仿宋" w:hAnsi="仿宋" w:cs="仿宋" w:hint="eastAsia"/>
            <w:lang w:eastAsia="zh-CN"/>
          </w:rPr>
          <w:t>(一)、供应链战略规划</w:t>
        </w:r>
        <w:r>
          <w:tab/>
        </w:r>
        <w:r>
          <w:fldChar w:fldCharType="begin"/>
        </w:r>
        <w:r>
          <w:instrText xml:space="preserve"> PAGEREF _Toc25076 \h </w:instrText>
        </w:r>
        <w:r>
          <w:fldChar w:fldCharType="separate"/>
        </w:r>
        <w:r>
          <w:t>44</w:t>
        </w:r>
        <w:r>
          <w:fldChar w:fldCharType="end"/>
        </w:r>
      </w:hyperlink>
    </w:p>
    <w:p>
      <w:pPr>
        <w:pStyle w:val="TOC2"/>
        <w:tabs>
          <w:tab w:val="right" w:leader="dot" w:pos="8306"/>
        </w:tabs>
      </w:pPr>
      <w:hyperlink w:anchor="_Toc21857" w:history="1">
        <w:r>
          <w:rPr>
            <w:rFonts w:ascii="仿宋" w:eastAsia="仿宋" w:hAnsi="仿宋" w:cs="仿宋" w:hint="eastAsia"/>
            <w:lang w:eastAsia="zh-CN"/>
          </w:rPr>
          <w:t>(二)、供应商选择与合作</w:t>
        </w:r>
        <w:r>
          <w:tab/>
        </w:r>
        <w:r>
          <w:fldChar w:fldCharType="begin"/>
        </w:r>
        <w:r>
          <w:instrText xml:space="preserve"> PAGEREF _Toc21857 \h </w:instrText>
        </w:r>
        <w:r>
          <w:fldChar w:fldCharType="separate"/>
        </w:r>
        <w:r>
          <w:t>45</w:t>
        </w:r>
        <w:r>
          <w:fldChar w:fldCharType="end"/>
        </w:r>
      </w:hyperlink>
    </w:p>
    <w:p>
      <w:pPr>
        <w:pStyle w:val="TOC2"/>
        <w:tabs>
          <w:tab w:val="right" w:leader="dot" w:pos="8306"/>
        </w:tabs>
      </w:pPr>
      <w:hyperlink w:anchor="_Toc13392" w:history="1">
        <w:r>
          <w:rPr>
            <w:rFonts w:ascii="仿宋" w:eastAsia="仿宋" w:hAnsi="仿宋" w:cs="仿宋" w:hint="eastAsia"/>
            <w:lang w:eastAsia="zh-CN"/>
          </w:rPr>
          <w:t>(三)、物流与库存管理</w:t>
        </w:r>
        <w:r>
          <w:tab/>
        </w:r>
        <w:r>
          <w:fldChar w:fldCharType="begin"/>
        </w:r>
        <w:r>
          <w:instrText xml:space="preserve"> PAGEREF _Toc13392 \h </w:instrText>
        </w:r>
        <w:r>
          <w:fldChar w:fldCharType="separate"/>
        </w:r>
        <w:r>
          <w:t>46</w:t>
        </w:r>
        <w:r>
          <w:fldChar w:fldCharType="end"/>
        </w:r>
      </w:hyperlink>
    </w:p>
    <w:p>
      <w:pPr>
        <w:pStyle w:val="TOC1"/>
        <w:tabs>
          <w:tab w:val="right" w:leader="dot" w:pos="8306"/>
        </w:tabs>
      </w:pPr>
      <w:hyperlink w:anchor="_Toc14733" w:history="1">
        <w:r>
          <w:rPr>
            <w:rFonts w:ascii="仿宋" w:eastAsia="仿宋" w:hAnsi="仿宋" w:cs="仿宋" w:hint="eastAsia"/>
            <w:lang w:eastAsia="zh-CN"/>
          </w:rPr>
          <w:t>十四、成品油项目实施时间节点</w:t>
        </w:r>
        <w:r>
          <w:tab/>
        </w:r>
        <w:r>
          <w:fldChar w:fldCharType="begin"/>
        </w:r>
        <w:r>
          <w:instrText xml:space="preserve"> PAGEREF _Toc14733 \h </w:instrText>
        </w:r>
        <w:r>
          <w:fldChar w:fldCharType="separate"/>
        </w:r>
        <w:r>
          <w:t>48</w:t>
        </w:r>
        <w:r>
          <w:fldChar w:fldCharType="end"/>
        </w:r>
      </w:hyperlink>
    </w:p>
    <w:p>
      <w:pPr>
        <w:pStyle w:val="TOC2"/>
        <w:tabs>
          <w:tab w:val="right" w:leader="dot" w:pos="8306"/>
        </w:tabs>
      </w:pPr>
      <w:hyperlink w:anchor="_Toc6826" w:history="1">
        <w:r>
          <w:rPr>
            <w:rFonts w:ascii="仿宋" w:eastAsia="仿宋" w:hAnsi="仿宋" w:cs="仿宋" w:hint="eastAsia"/>
            <w:lang w:eastAsia="zh-CN"/>
          </w:rPr>
          <w:t>(一)、成品油项目启动阶段时间节点</w:t>
        </w:r>
        <w:r>
          <w:tab/>
        </w:r>
        <w:r>
          <w:fldChar w:fldCharType="begin"/>
        </w:r>
        <w:r>
          <w:instrText xml:space="preserve"> PAGEREF _Toc6826 \h </w:instrText>
        </w:r>
        <w:r>
          <w:fldChar w:fldCharType="separate"/>
        </w:r>
        <w:r>
          <w:t>48</w:t>
        </w:r>
        <w:r>
          <w:fldChar w:fldCharType="end"/>
        </w:r>
      </w:hyperlink>
    </w:p>
    <w:p>
      <w:pPr>
        <w:pStyle w:val="TOC2"/>
        <w:tabs>
          <w:tab w:val="right" w:leader="dot" w:pos="8306"/>
        </w:tabs>
      </w:pPr>
      <w:hyperlink w:anchor="_Toc24579" w:history="1">
        <w:r>
          <w:rPr>
            <w:rFonts w:ascii="仿宋" w:eastAsia="仿宋" w:hAnsi="仿宋" w:cs="仿宋" w:hint="eastAsia"/>
            <w:lang w:eastAsia="zh-CN"/>
          </w:rPr>
          <w:t>(二)、成品油项目执行阶段时间节点</w:t>
        </w:r>
        <w:r>
          <w:tab/>
        </w:r>
        <w:r>
          <w:fldChar w:fldCharType="begin"/>
        </w:r>
        <w:r>
          <w:instrText xml:space="preserve"> PAGEREF _Toc24579 \h </w:instrText>
        </w:r>
        <w:r>
          <w:fldChar w:fldCharType="separate"/>
        </w:r>
        <w:r>
          <w:t>49</w:t>
        </w:r>
        <w:r>
          <w:fldChar w:fldCharType="end"/>
        </w:r>
      </w:hyperlink>
    </w:p>
    <w:p>
      <w:pPr>
        <w:pStyle w:val="TOC2"/>
        <w:tabs>
          <w:tab w:val="right" w:leader="dot" w:pos="8306"/>
        </w:tabs>
      </w:pPr>
      <w:hyperlink w:anchor="_Toc25686" w:history="1">
        <w:r>
          <w:rPr>
            <w:rFonts w:ascii="仿宋" w:eastAsia="仿宋" w:hAnsi="仿宋" w:cs="仿宋" w:hint="eastAsia"/>
            <w:lang w:eastAsia="zh-CN"/>
          </w:rPr>
          <w:t>(三)、成品油项目完成阶段时间节点</w:t>
        </w:r>
        <w:r>
          <w:tab/>
        </w:r>
        <w:r>
          <w:fldChar w:fldCharType="begin"/>
        </w:r>
        <w:r>
          <w:instrText xml:space="preserve"> PAGEREF _Toc25686 \h </w:instrText>
        </w:r>
        <w:r>
          <w:fldChar w:fldCharType="separate"/>
        </w:r>
        <w:r>
          <w:t>50</w:t>
        </w:r>
        <w:r>
          <w:fldChar w:fldCharType="end"/>
        </w:r>
      </w:hyperlink>
    </w:p>
    <w:p>
      <w:pPr>
        <w:pStyle w:val="TOC1"/>
        <w:tabs>
          <w:tab w:val="right" w:leader="dot" w:pos="8306"/>
        </w:tabs>
      </w:pPr>
      <w:hyperlink w:anchor="_Toc28405" w:history="1">
        <w:r>
          <w:rPr>
            <w:rFonts w:ascii="仿宋" w:eastAsia="仿宋" w:hAnsi="仿宋" w:cs="仿宋" w:hint="eastAsia"/>
            <w:lang w:eastAsia="zh-CN"/>
          </w:rPr>
          <w:t>十五、成品油项目实施保障措施</w:t>
        </w:r>
        <w:r>
          <w:tab/>
        </w:r>
        <w:r>
          <w:fldChar w:fldCharType="begin"/>
        </w:r>
        <w:r>
          <w:instrText xml:space="preserve"> PAGEREF _Toc28405 \h </w:instrText>
        </w:r>
        <w:r>
          <w:fldChar w:fldCharType="separate"/>
        </w:r>
        <w:r>
          <w:t>51</w:t>
        </w:r>
        <w:r>
          <w:fldChar w:fldCharType="end"/>
        </w:r>
      </w:hyperlink>
    </w:p>
    <w:p>
      <w:pPr>
        <w:pStyle w:val="TOC2"/>
        <w:tabs>
          <w:tab w:val="right" w:leader="dot" w:pos="8306"/>
        </w:tabs>
      </w:pPr>
      <w:hyperlink w:anchor="_Toc2627" w:history="1">
        <w:r>
          <w:rPr>
            <w:rFonts w:ascii="仿宋" w:eastAsia="仿宋" w:hAnsi="仿宋" w:cs="仿宋" w:hint="eastAsia"/>
            <w:lang w:eastAsia="zh-CN"/>
          </w:rPr>
          <w:t>(一)、成品油项目实施保障机制</w:t>
        </w:r>
        <w:r>
          <w:tab/>
        </w:r>
        <w:r>
          <w:fldChar w:fldCharType="begin"/>
        </w:r>
        <w:r>
          <w:instrText xml:space="preserve"> PAGEREF _Toc2627 \h </w:instrText>
        </w:r>
        <w:r>
          <w:fldChar w:fldCharType="separate"/>
        </w:r>
        <w:r>
          <w:t>51</w:t>
        </w:r>
        <w:r>
          <w:fldChar w:fldCharType="end"/>
        </w:r>
      </w:hyperlink>
    </w:p>
    <w:p>
      <w:pPr>
        <w:pStyle w:val="TOC2"/>
        <w:tabs>
          <w:tab w:val="right" w:leader="dot" w:pos="8306"/>
        </w:tabs>
      </w:pPr>
      <w:hyperlink w:anchor="_Toc16654" w:history="1">
        <w:r>
          <w:rPr>
            <w:rFonts w:ascii="仿宋" w:eastAsia="仿宋" w:hAnsi="仿宋" w:cs="仿宋" w:hint="eastAsia"/>
            <w:lang w:eastAsia="zh-CN"/>
          </w:rPr>
          <w:t>(二)、成品油项目法律合规要求</w:t>
        </w:r>
        <w:r>
          <w:tab/>
        </w:r>
        <w:r>
          <w:fldChar w:fldCharType="begin"/>
        </w:r>
        <w:r>
          <w:instrText xml:space="preserve"> PAGEREF _Toc16654 \h </w:instrText>
        </w:r>
        <w:r>
          <w:fldChar w:fldCharType="separate"/>
        </w:r>
        <w:r>
          <w:t>54</w:t>
        </w:r>
        <w:r>
          <w:fldChar w:fldCharType="end"/>
        </w:r>
      </w:hyperlink>
    </w:p>
    <w:p>
      <w:pPr>
        <w:pStyle w:val="TOC2"/>
        <w:tabs>
          <w:tab w:val="right" w:leader="dot" w:pos="8306"/>
        </w:tabs>
      </w:pPr>
      <w:hyperlink w:anchor="_Toc5115" w:history="1">
        <w:r>
          <w:rPr>
            <w:rFonts w:ascii="仿宋" w:eastAsia="仿宋" w:hAnsi="仿宋" w:cs="仿宋" w:hint="eastAsia"/>
            <w:lang w:eastAsia="zh-CN"/>
          </w:rPr>
          <w:t>(三)、成品油项目合同管理与法律事务</w:t>
        </w:r>
        <w:r>
          <w:tab/>
        </w:r>
        <w:r>
          <w:fldChar w:fldCharType="begin"/>
        </w:r>
        <w:r>
          <w:instrText xml:space="preserve"> PAGEREF _Toc5115 \h </w:instrText>
        </w:r>
        <w:r>
          <w:fldChar w:fldCharType="separate"/>
        </w:r>
        <w:r>
          <w:t>58</w:t>
        </w:r>
        <w:r>
          <w:fldChar w:fldCharType="end"/>
        </w:r>
      </w:hyperlink>
    </w:p>
    <w:p>
      <w:pPr>
        <w:pStyle w:val="TOC2"/>
        <w:tabs>
          <w:tab w:val="right" w:leader="dot" w:pos="8306"/>
        </w:tabs>
      </w:pPr>
      <w:hyperlink w:anchor="_Toc16630" w:history="1">
        <w:r>
          <w:rPr>
            <w:rFonts w:ascii="仿宋" w:eastAsia="仿宋" w:hAnsi="仿宋" w:cs="仿宋" w:hint="eastAsia"/>
            <w:lang w:eastAsia="zh-CN"/>
          </w:rPr>
          <w:t>(四)、成品油项目知识产权保护策略</w:t>
        </w:r>
        <w:r>
          <w:tab/>
        </w:r>
        <w:r>
          <w:fldChar w:fldCharType="begin"/>
        </w:r>
        <w:r>
          <w:instrText xml:space="preserve"> PAGEREF _Toc16630 \h </w:instrText>
        </w:r>
        <w:r>
          <w:fldChar w:fldCharType="separate"/>
        </w:r>
        <w:r>
          <w:t>64</w:t>
        </w:r>
        <w:r>
          <w:fldChar w:fldCharType="end"/>
        </w:r>
      </w:hyperlink>
    </w:p>
    <w:p>
      <w:pPr>
        <w:pStyle w:val="TOC1"/>
        <w:tabs>
          <w:tab w:val="right" w:leader="dot" w:pos="8306"/>
        </w:tabs>
      </w:pPr>
      <w:hyperlink w:anchor="_Toc26030" w:history="1">
        <w:r>
          <w:rPr>
            <w:rFonts w:ascii="仿宋" w:eastAsia="仿宋" w:hAnsi="仿宋" w:cs="仿宋" w:hint="eastAsia"/>
            <w:lang w:eastAsia="zh-CN"/>
          </w:rPr>
          <w:t>十六、成品油项目治理与监督</w:t>
        </w:r>
        <w:r>
          <w:tab/>
        </w:r>
        <w:r>
          <w:fldChar w:fldCharType="begin"/>
        </w:r>
        <w:r>
          <w:instrText xml:space="preserve"> PAGEREF _Toc26030 \h </w:instrText>
        </w:r>
        <w:r>
          <w:fldChar w:fldCharType="separate"/>
        </w:r>
        <w:r>
          <w:t>67</w:t>
        </w:r>
        <w:r>
          <w:fldChar w:fldCharType="end"/>
        </w:r>
      </w:hyperlink>
    </w:p>
    <w:p>
      <w:pPr>
        <w:pStyle w:val="TOC2"/>
        <w:tabs>
          <w:tab w:val="right" w:leader="dot" w:pos="8306"/>
        </w:tabs>
      </w:pPr>
      <w:hyperlink w:anchor="_Toc23996" w:history="1">
        <w:r>
          <w:rPr>
            <w:rFonts w:ascii="仿宋" w:eastAsia="仿宋" w:hAnsi="仿宋" w:cs="仿宋" w:hint="eastAsia"/>
            <w:lang w:eastAsia="zh-CN"/>
          </w:rPr>
          <w:t>(一)、成品油项目治理结构</w:t>
        </w:r>
        <w:r>
          <w:tab/>
        </w:r>
        <w:r>
          <w:fldChar w:fldCharType="begin"/>
        </w:r>
        <w:r>
          <w:instrText xml:space="preserve"> PAGEREF _Toc23996 \h </w:instrText>
        </w:r>
        <w:r>
          <w:fldChar w:fldCharType="separate"/>
        </w:r>
        <w:r>
          <w:t>67</w:t>
        </w:r>
        <w:r>
          <w:fldChar w:fldCharType="end"/>
        </w:r>
      </w:hyperlink>
    </w:p>
    <w:p>
      <w:pPr>
        <w:pStyle w:val="TOC2"/>
        <w:tabs>
          <w:tab w:val="right" w:leader="dot" w:pos="8306"/>
        </w:tabs>
      </w:pPr>
      <w:hyperlink w:anchor="_Toc18270" w:history="1">
        <w:r>
          <w:rPr>
            <w:rFonts w:ascii="仿宋" w:eastAsia="仿宋" w:hAnsi="仿宋" w:cs="仿宋" w:hint="eastAsia"/>
            <w:lang w:eastAsia="zh-CN"/>
          </w:rPr>
          <w:t>(二)、监督与审计</w:t>
        </w:r>
        <w:r>
          <w:tab/>
        </w:r>
        <w:r>
          <w:fldChar w:fldCharType="begin"/>
        </w:r>
        <w:r>
          <w:instrText xml:space="preserve"> PAGEREF _Toc18270 \h </w:instrText>
        </w:r>
        <w:r>
          <w:fldChar w:fldCharType="separate"/>
        </w:r>
        <w:r>
          <w:t>68</w:t>
        </w:r>
        <w:r>
          <w:fldChar w:fldCharType="end"/>
        </w:r>
      </w:hyperlink>
    </w:p>
    <w:p>
      <w:pPr>
        <w:pStyle w:val="TOC1"/>
        <w:tabs>
          <w:tab w:val="right" w:leader="dot" w:pos="8306"/>
        </w:tabs>
      </w:pPr>
      <w:hyperlink w:anchor="_Toc18370" w:history="1">
        <w:r>
          <w:rPr>
            <w:rFonts w:ascii="仿宋" w:eastAsia="仿宋" w:hAnsi="仿宋" w:cs="仿宋" w:hint="eastAsia"/>
            <w:lang w:eastAsia="zh-CN"/>
          </w:rPr>
          <w:t>十七、营销与推广策略</w:t>
        </w:r>
        <w:r>
          <w:tab/>
        </w:r>
        <w:r>
          <w:fldChar w:fldCharType="begin"/>
        </w:r>
        <w:r>
          <w:instrText xml:space="preserve"> PAGEREF _Toc18370 \h </w:instrText>
        </w:r>
        <w:r>
          <w:fldChar w:fldCharType="separate"/>
        </w:r>
        <w:r>
          <w:t>69</w:t>
        </w:r>
        <w:r>
          <w:fldChar w:fldCharType="end"/>
        </w:r>
      </w:hyperlink>
    </w:p>
    <w:p>
      <w:pPr>
        <w:pStyle w:val="TOC2"/>
        <w:tabs>
          <w:tab w:val="right" w:leader="dot" w:pos="8306"/>
        </w:tabs>
      </w:pPr>
      <w:hyperlink w:anchor="_Toc13996" w:history="1">
        <w:r>
          <w:rPr>
            <w:rFonts w:ascii="仿宋" w:eastAsia="仿宋" w:hAnsi="仿宋" w:cs="仿宋" w:hint="eastAsia"/>
            <w:lang w:eastAsia="zh-CN"/>
          </w:rPr>
          <w:t>(一)、产品/服务定位与特点</w:t>
        </w:r>
        <w:r>
          <w:tab/>
        </w:r>
        <w:r>
          <w:fldChar w:fldCharType="begin"/>
        </w:r>
        <w:r>
          <w:instrText xml:space="preserve"> PAGEREF _Toc13996 \h </w:instrText>
        </w:r>
        <w:r>
          <w:fldChar w:fldCharType="separate"/>
        </w:r>
        <w:r>
          <w:t>69</w:t>
        </w:r>
        <w:r>
          <w:fldChar w:fldCharType="end"/>
        </w:r>
      </w:hyperlink>
    </w:p>
    <w:p>
      <w:pPr>
        <w:pStyle w:val="TOC2"/>
        <w:tabs>
          <w:tab w:val="right" w:leader="dot" w:pos="8306"/>
        </w:tabs>
      </w:pPr>
      <w:hyperlink w:anchor="_Toc25057" w:history="1">
        <w:r>
          <w:rPr>
            <w:rFonts w:ascii="仿宋" w:eastAsia="仿宋" w:hAnsi="仿宋" w:cs="仿宋" w:hint="eastAsia"/>
            <w:lang w:eastAsia="zh-CN"/>
          </w:rPr>
          <w:t>(二)、市场定位与竞争分析</w:t>
        </w:r>
        <w:r>
          <w:tab/>
        </w:r>
        <w:r>
          <w:fldChar w:fldCharType="begin"/>
        </w:r>
        <w:r>
          <w:instrText xml:space="preserve"> PAGEREF _Toc25057 \h </w:instrText>
        </w:r>
        <w:r>
          <w:fldChar w:fldCharType="separate"/>
        </w:r>
        <w:r>
          <w:t>71</w:t>
        </w:r>
        <w:r>
          <w:fldChar w:fldCharType="end"/>
        </w:r>
      </w:hyperlink>
    </w:p>
    <w:p>
      <w:pPr>
        <w:pStyle w:val="TOC2"/>
        <w:tabs>
          <w:tab w:val="right" w:leader="dot" w:pos="8306"/>
        </w:tabs>
      </w:pPr>
      <w:hyperlink w:anchor="_Toc24535" w:history="1">
        <w:r>
          <w:rPr>
            <w:rFonts w:ascii="仿宋" w:eastAsia="仿宋" w:hAnsi="仿宋" w:cs="仿宋" w:hint="eastAsia"/>
            <w:lang w:eastAsia="zh-CN"/>
          </w:rPr>
          <w:t>(三)、营销渠道与策略</w:t>
        </w:r>
        <w:r>
          <w:tab/>
        </w:r>
        <w:r>
          <w:fldChar w:fldCharType="begin"/>
        </w:r>
        <w:r>
          <w:instrText xml:space="preserve"> PAGEREF _Toc24535 \h </w:instrText>
        </w:r>
        <w:r>
          <w:fldChar w:fldCharType="separate"/>
        </w:r>
        <w:r>
          <w:t>72</w:t>
        </w:r>
        <w:r>
          <w:fldChar w:fldCharType="end"/>
        </w:r>
      </w:hyperlink>
    </w:p>
    <w:p>
      <w:pPr>
        <w:pStyle w:val="TOC2"/>
        <w:tabs>
          <w:tab w:val="right" w:leader="dot" w:pos="8306"/>
        </w:tabs>
      </w:pPr>
      <w:hyperlink w:anchor="_Toc28898" w:history="1">
        <w:r>
          <w:rPr>
            <w:rFonts w:ascii="仿宋" w:eastAsia="仿宋" w:hAnsi="仿宋" w:cs="仿宋" w:hint="eastAsia"/>
            <w:lang w:eastAsia="zh-CN"/>
          </w:rPr>
          <w:t>(四)、推广与宣传活动</w:t>
        </w:r>
        <w:r>
          <w:tab/>
        </w:r>
        <w:r>
          <w:fldChar w:fldCharType="begin"/>
        </w:r>
        <w:r>
          <w:instrText xml:space="preserve"> PAGEREF _Toc28898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889"/>
      <w:r>
        <w:rPr>
          <w:rFonts w:ascii="仿宋" w:eastAsia="仿宋" w:hAnsi="仿宋" w:cs="仿宋" w:hint="eastAsia"/>
          <w:lang w:eastAsia="zh-CN"/>
        </w:rPr>
        <w:t>(一)、成品油行业分析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品油行业一直以来都是市场的关注焦点。行业内的发展趋势、竞争态势以及潜在机会都对成品油项目的推进产生深远的影响。通过深入研究行业的整体概貌，我们将更好地理解行业的核心特征，为成品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行业，技术一直是推动创新和发展的关键因素。我们将对当前技术趋势进行详尽分析，包括但不限于人工智能、大数据应用、先进制造技术等。这有助于成品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品油项目成功的基础。我们将对主要竞争对手进行深入研究，包括其市场份额、产品特点、市场定位等。通过全面了解竞争对手的优势和劣势，成品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87"/>
      <w:r>
        <w:rPr>
          <w:rFonts w:ascii="仿宋" w:eastAsia="仿宋" w:hAnsi="仿宋" w:cs="仿宋" w:hint="eastAsia"/>
          <w:sz w:val="28"/>
          <w:lang w:eastAsia="zh-CN"/>
        </w:rPr>
        <w:t>(二)、成品油市场分析预测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通过对市场规模的深入调研，我们将预测成品油市场未来的增长趋势。这包括市场的整体规模、各细分领域的发展趋势等。成品油项目可以根据市场的扩张速度和潜在机会，制定更符合市场需求的发展策略。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了解消费者的需求是市场分析的核心。我们将通过调查研究，深入挖掘目标消费者的需求特点、购买习惯以及对产品和服务的期望。这有助于成品油项目更好地定位目标市场，提供更符合消费者期待的解决方案。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成品油项目实施过程中需要充分考虑的因素。我们将对市场风险进行全面评估，包括但不限于政策法规风险、市场竞争风险、技术变革风险等。通过对潜在风险的深入分析，成品油项目可以制定相应的风险缓解策略，降低不确定性对成品油项目的影响。</w:t>
      </w:r>
    </w:p>
    <w:p>
      <w:pPr>
        <w:pStyle w:val="Heading1"/>
        <w:ind w:firstLine="560" w:firstLineChars="200"/>
        <w:rPr>
          <w:rFonts w:ascii="仿宋" w:eastAsia="仿宋" w:hAnsi="仿宋" w:cs="仿宋" w:hint="eastAsia"/>
          <w:sz w:val="28"/>
          <w:lang w:eastAsia="zh-CN"/>
        </w:rPr>
      </w:pPr>
      <w:bookmarkStart w:id="5" w:name="_Toc24669"/>
      <w:r>
        <w:rPr>
          <w:rFonts w:ascii="仿宋" w:eastAsia="仿宋" w:hAnsi="仿宋" w:cs="仿宋" w:hint="eastAsia"/>
          <w:sz w:val="28"/>
          <w:lang w:eastAsia="zh-CN"/>
        </w:rPr>
        <w:t>二、成品油项目绩效评估</w:t>
      </w:r>
      <w:bookmarkEnd w:id="5"/>
    </w:p>
    <w:p>
      <w:pPr>
        <w:pStyle w:val="Heading2"/>
        <w:rPr>
          <w:rFonts w:ascii="仿宋" w:eastAsia="仿宋" w:hAnsi="仿宋" w:cs="仿宋" w:hint="eastAsia"/>
          <w:lang w:eastAsia="zh-CN"/>
        </w:rPr>
      </w:pPr>
      <w:bookmarkStart w:id="6" w:name="_Toc2511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在成品油项目中，我们设计了一套全面的绩效评估指标，以确保成品油项目的可控和成功交付。这些指标跨足成品油项目目标、成本、进度和质量等多个维度，为我们提供了全面洞察成品油项目的健康状况。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目标达成率是我们关注的首要指标。我们设定了明确的目标，并通过定期监测和评估，迅速发现并应对潜在的目标偏差。这为成品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成本绩效是另一个核心关注点。通过实际成本与预算成本的对比分析，我们深入了解成本差异的原因，及时调整资源分配，保持成品油项目在经济效益方面的合理水平。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进度作为关键的绩效指标之一，得到了精心的关注。我们制定了详细的成品油项目进度计划，并设立了进度符合度指标，确保实际进度与计划进度保持一致。这使我们能够快速发现和解决潜在的进度问题，保持成品油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成品油项目绩效的不可或缺的一环。我们引入了一系列的质量标准和客户满意度指标，以确保成品油项目交付的成果在质量上达到或超越预期水平。通过持续监测这些指标，我们努力提升成品油项目整体质量水平，为成品油项目的成功交付提供有力保障。通过这些科学且全面的绩效评估，我们能够更好地引导成品油项目的持续改进，确保成品油项目目标的顺利达成。</w:t>
      </w:r>
    </w:p>
    <w:p>
      <w:pPr>
        <w:pStyle w:val="Heading2"/>
        <w:ind w:firstLine="560" w:firstLineChars="200"/>
        <w:rPr>
          <w:rFonts w:ascii="仿宋" w:eastAsia="仿宋" w:hAnsi="仿宋" w:cs="仿宋" w:hint="eastAsia"/>
          <w:sz w:val="28"/>
          <w:lang w:eastAsia="zh-CN"/>
        </w:rPr>
      </w:pPr>
      <w:bookmarkStart w:id="7" w:name="_Toc86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绩效评估是成品油项目中的关键环节，为确保成品油项目达到预期目标，我们采用了多层次、多维度的绩效评估方法。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品油项目的战略目标对齐，确保每个决策和行动都与成品油项目整体目标保持一致。团队会定期召开战略对齐会议，审视当前工作与成品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成品油项目进度、质量、成本和风险等方面。这些指标通过数据收集和分析，为成品油项目管理团队提供了客观的评估依据。例如，我们通过成品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绩效评估不仅仅停留在成品油项目内部，还考虑了成品油项目对外部环境的影响。我们定期进行干系人满意度调查，以了解各利益相关方对成品油项目的期望和满意度，并及时做出调整。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这种多层次、多角度的绩效评估方法，使得我们能够全面了解成品油项目的运行状态，及时做出调整，确保成品油项目在不断变化的环境中保持稳健前行。</w:t>
      </w:r>
    </w:p>
    <w:p>
      <w:pPr>
        <w:pStyle w:val="Heading2"/>
        <w:ind w:firstLine="560" w:firstLineChars="200"/>
        <w:rPr>
          <w:rFonts w:ascii="仿宋" w:eastAsia="仿宋" w:hAnsi="仿宋" w:cs="仿宋" w:hint="eastAsia"/>
          <w:sz w:val="28"/>
          <w:lang w:eastAsia="zh-CN"/>
        </w:rPr>
      </w:pPr>
      <w:bookmarkStart w:id="8" w:name="_Toc1375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为了确保成品油项目的有效管理和不断优化，我们采用了精心设计的绩效评估周期。这个周期旨在实现灵活、实时和全面的评估，以适应成品油项目执行中的各种挑战。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品油项目的不同需求，分为短期、中期和长期。短期评估关注每个迭代或工作周期，以及时发现和解决当前任务中的问题。中期评估涵盖几个迭代，深入了解整体成品油项目的趋势和性能。长期评估则着眼于整个成品油项目阶段，确保成品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品油项目管理工具和协作平台，团队成员能够随时更新和分享成品油项目数据。这种实时性的反馈机制使我们能够及时察觉潜在问题，快速调整，保持成品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成品油项目的决策制定密不可分。每个周期的成品油项目回顾会议成为集体总结经验、识别问题深层次原因并找到创新解决方案的平台。这种定期的反思与调整机制使成品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432"/>
      <w:r>
        <w:rPr>
          <w:rFonts w:ascii="仿宋" w:eastAsia="仿宋" w:hAnsi="仿宋" w:cs="仿宋" w:hint="eastAsia"/>
          <w:sz w:val="28"/>
          <w:lang w:eastAsia="zh-CN"/>
        </w:rPr>
        <w:t>三、成品油项目概论</w:t>
      </w:r>
      <w:bookmarkEnd w:id="9"/>
    </w:p>
    <w:p>
      <w:pPr>
        <w:pStyle w:val="Heading2"/>
        <w:rPr>
          <w:rFonts w:ascii="仿宋" w:eastAsia="仿宋" w:hAnsi="仿宋" w:cs="仿宋" w:hint="eastAsia"/>
          <w:lang w:eastAsia="zh-CN"/>
        </w:rPr>
      </w:pPr>
      <w:bookmarkStart w:id="10" w:name="_Toc22071"/>
      <w:r>
        <w:rPr>
          <w:rFonts w:ascii="仿宋" w:eastAsia="仿宋" w:hAnsi="仿宋" w:cs="仿宋" w:hint="eastAsia"/>
          <w:lang w:eastAsia="zh-CN"/>
        </w:rPr>
        <w:t>(一)、成品油项目概况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起源追溯至对市场的深入洞察。市场的不断演变与变革为成品油项目提供了难得的机遇。当前市场存在的需求缺口和变革的大环境共同构成了成品油项目的背景。这个成品油项目旨在充分利用市场机遇，填补行业中尚未满足的需求，为客户提供全新的解决方案。市场的变革和需求的增长使得这个成品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成品油项目名称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正式命名为成品油。这个名称不仅仅是一个标识，更代表了成品油项目的核心理念和愿景。它蕴含着成品油项目所要解决问题的关键字，具有强烈的表达和辨识度，为成品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成品油项目目标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核心目标是提供一种全新、高效的解决方案，满足客户日益增长的需求。成品油项目追求的不仅仅是满足市场需求，更是在市场中获得卓越的竞争优势。通过不断提升产品或服务的质量和创新水平，成品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成品油项目范围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全面涵盖了产品研发、制造、市场推广和售后服务，确保从产品设计到最终用户体验的全方位关注。这一全面的成品油项目范围是为了确保成品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成品油项目时间表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成品油项目计划在未来18个月内完成，包括研发、测试、市场试点和正式推出等不同阶段。这个时间表的合理设计是为了确保成品油项目各个阶段的顺利推进，以便按时交付高质量的成果。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成品油项目预算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成品油项目总预算估算为XX百万美元，主要分配在研发、市场推广、人员培训和运营等方面。这一充足的预算为成品油项目提供了充足的资源，确保成品油项目在各个方面都能取得优异的表现。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成品油项目风险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成品油项目可能面临的风险包括市场接受度低、技术难题、竞争激烈等。成品油项目团队已经制定了相应的风险应对计划，通过前瞻性的风险管理，确保成品油项目在面对不确定性时能够迅速做出应对。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成品油项目团队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成品油项目汇聚了一支经验丰富、多领域专业素养的核心团队，确保成品油项目在各个方面都能拥有高水平的执行力。团队的协同作战是成品油项目成功的关键因素之一。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成品油项目背景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成品油项目的背景根植于市场对更高效、创新产品的渴望，同时也受到科技发展对行业格局的深刻改变的影响。这为成品油项目提供了广阔的发展空间和市场需求。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成品油项目现状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截至目前，成品油项目已完成市场调研和技术验证，取得了初步的成功。这为成品油项目在未来的发展奠定了坚实的基础，为更远大的目标打下了坚实的基石。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460"/>
      <w:r>
        <w:rPr>
          <w:rFonts w:ascii="仿宋" w:eastAsia="仿宋" w:hAnsi="仿宋" w:cs="仿宋" w:hint="eastAsia"/>
          <w:sz w:val="28"/>
          <w:lang w:eastAsia="zh-CN"/>
        </w:rPr>
        <w:t>(二)、成品油项目目标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keyword》成品油项目首要业务目标是在市场中占据有利地位，实现产品/服务的成功推广和销售。通过不断提升产品质量、创新性，成品油项目追求成为行业中的领导者，赢得更多客户的青睐。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在科技迅速发展的时代，成品油项目着眼于技术创新。通过持续的研发和技术升级，成品油项目旨在推出更具创新性的产品或服务，以满足市场对新鲜、先进解决方案的需求。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为了建立可持续的客户关系，成品油项目设定了客户满意度目标。通过提供卓越的产品质量和优质的客户服务，成品油项目追求赢得客户的信任和忠诚度，确保他们的满意度达到行业领先水平。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成品油项目注重社会责任和可持续发展。通过实施环保、社会责任成品油项目，成品油项目致力于在经济发展的同时保护环境，促进社会公平，实现可持续经营。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成品油项目的团队是实现目标的核心驱动力。因此，成品油项目设定了团队发展目标，包括提升团队成员的专业技能、培养领导力，以及搭建协同高效的团队工作氛围。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054"/>
      <w:r>
        <w:rPr>
          <w:rFonts w:ascii="仿宋" w:eastAsia="仿宋" w:hAnsi="仿宋" w:cs="仿宋" w:hint="eastAsia"/>
          <w:sz w:val="28"/>
          <w:lang w:eastAsia="zh-CN"/>
        </w:rPr>
        <w:t>(三)、成品油项目提出的理由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成品油项目提出的理由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源于对市场机遇的深刻洞察。当前市场中存在的需求缺口和行业发展趋势表明，有巨大的商业机会等待被开发。通过准确捕捉市场机遇，成品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理念基于对技术创新的信仰。通过持续的研发和技术投入，成品油项目有望推出更具创新性的产品或服务。在科技飞速发展的当下，成品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是为了增强企业的行业竞争力。通过提升产品或服务的质量和独特性，成品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品油项目响应了消费者需求的变化。随着社会和科技的不断发展，消费者对产品和服务的需求也在发生变化。通过深入了解并及时回应消费者的新需求，成品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成品油项目的提出是企业战略发展规划的一部分。在面对日益激烈的市场竞争和不断变化的商业环境中，成品油项目作为企业战略的一环，旨在为企业开辟新的增长领域，巩固企业在行业中的地位。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成品油项目的提出不仅仅是基于商业考量，还注重社会责任。通过推出环保、社会责任等方面的成品油项目，成品油企业可以在社会中树立积极形象，为社会做出积极贡献，实现经济效益和社会效益的双赢。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成品油项目的提出反映了对利益相关者期望的关注。包括客户、员工、投资者等利益相关者在企业发展中都有着各自的期望，成品油项目力求在满足这些期望的同时，取得更大的共赢。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795"/>
      <w:r>
        <w:rPr>
          <w:rFonts w:ascii="仿宋" w:eastAsia="仿宋" w:hAnsi="仿宋" w:cs="仿宋" w:hint="eastAsia"/>
          <w:sz w:val="28"/>
          <w:lang w:eastAsia="zh-CN"/>
        </w:rPr>
        <w:t>(四)、成品油项目意义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在实施成品油项目的过程中，我们不仅仅是在追逐商业成功，更是为企业和社会的多个层面创造了深远的意义。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品油项目的首要意义在于提升企业的市场竞争力。通过持续的创新和对产品质量的高标准要求，成品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品油项目的推进将促使行业技术水平的提升。通过引入先进技术和创新性解决方案，成品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在社会层面，成品油项目不仅创造了大量就业机会，提高了就业水平，还注重社会责任和环保。通过参与社会公益事业和推动环保成品油项目，成品油项目为社会贡献了一份力量，体现了企业对社会的积极回馈。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综合而言，成品油项目意义重大，不仅推动了企业的发展，也为行业和社会的进步贡献了积极力量。这是一个全面而深刻的影响，将在未来产生可持续的正面效应。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89"/>
      <w:r>
        <w:rPr>
          <w:rFonts w:ascii="仿宋" w:eastAsia="仿宋" w:hAnsi="仿宋" w:cs="仿宋" w:hint="eastAsia"/>
          <w:sz w:val="28"/>
          <w:lang w:eastAsia="zh-CN"/>
        </w:rPr>
        <w:t>(五)、成品油项目背景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在当今迅猛发展的商业环境中，成品油项目的动因根植于对多方面因素的审慎考量。这个成品油项目的提出并非孤立的决策，而是对企业所处背景深入思考的产物。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市场的不断演变是成品油项目背后的首要原因。科技的迅速发展和全球市场的快速变化使得企业必须灵活应对。成品油项目应运而生，旨在通过创新性的解决方案迎合市场的多变需求，赢得竞争中的先机。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竞争的激烈程度也是成品油项目背景中不可忽视的一环。企业需要在激烈竞争中脱颖而出，为此，成品油项目致力于打破常规，提供独特的价值主张，以吸引客户并确保市场份额的增长。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技术的迅速发展为企业带来了机遇与挑战。作为成品油项目启动的背景之一，对新兴技术的应用将有助于提升企业的技术水平，使其在不断演进的商业环境中保持竞争优势。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此外，社会对企业责任的期望也在逐渐升高。成品油项目充分融入了社会责任的理念，通过可持续经营和社会公益成品油项目，企图为社会贡献一份力量，在商业成功的同时关注社会价值。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99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00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成品油项目的主要产品是XXXX，预计年产值为XXX万元。这一产品在市场中占据着重要的地位，其广泛的应用范围使得该成品油项目的市场前景非常广阔。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品油项目的xxx产品作为重要的原材料之一，将在多个领域发挥关键作用。其在建筑、交通、能源等方面的广泛应用将为整个产业链提供强大的支持，形成产业协同效应。成品油项目的年产值XXX万XXX万XXX万万元不仅反映了其在市场上的巨大潜力，更预示着它对国民经济的积极贡献。这种关联度高、涉及面广的产业关系，使得该成品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27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总征地面积为XXXX平方米，相当于约XX.XX亩，其中净用地面积为XXXX平方米，红线范围内相当于约XX.XX亩。这一用地规模充分考虑了成品油项目的建设需求，保障了成品油项目在合适的空间内得以充分发展。成品油项目规划的总建筑面积为XXXX平方米，其中主体工程建设占XXXX平方米，计容建筑面积达XXXX平方米。预计建筑工程的投资将达到XXXX万元，为成品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购置的设备共计XXXX台（套），设备购置费用为XXXX万元。这一设备购置计划充分考虑到成品油项目的生产需求和技术要求，确保了成品油项目在生产运营中具备先进的技术装备和高效的生产能力。设备的合理配置将为成品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总投资为XXXX万元，预计年实现营业收入为XXXX万元。这一产能规模的设定旨在确保成品油项目能够在投资与回报之间取得平衡，实现长期可持续的发展。成品油项目的总投资充分考虑到各个方面的需求，包括用地建设、设备购置等多个环节，以确保成品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7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43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技术管理特点体现在其创新导向。通过引入最先进的技术趋势和解决方案，成品油项目致力于提升科技含量、提高质量和效率水平。这意味着我们将采用最新的工具和方法，确保成品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品油项目技术管理的显著特征。通过整合不同领域的技术资源，我们实现了跨学科的协同工作。这有助于优化技术架构，提高整体效能。此外，整合性策略还促进了不同技术团队之间的紧密沟通和高效合作，确保成品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品油项目所采用的技术。通过不断优化技术方案，成品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https://d.book118.com/678115134124006037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20061"/>
    <w:rsid w:val="19E20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1513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2024-02-16T12:02:00Z</dcterms:created>
  <dcterms:modified xsi:type="dcterms:W3CDTF">2024-02-16T12:03:12Z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B35F2C2A734F445CA382EB0B7E9A43FE_11</vt:lpwstr>
  </property>
  <property fmtid="{D5CDD505-2E9C-101B-9397-08002B2CF9AE}" pid="3" name="KSOProductBuildVer">
    <vt:lpwstr>2052-12.1.0.16250</vt:lpwstr>
  </property>
</Properties>
</file>