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空间环境监测系统相关行业公司成立方案及可行性研究报告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8510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_Toc8510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321" w:history="1">
        <w:r>
          <w:rPr>
            <w:rFonts w:ascii="仿宋" w:eastAsia="仿宋" w:hAnsi="仿宋" w:cs="仿宋" w:hint="eastAsia"/>
            <w:lang w:eastAsia="zh-CN"/>
          </w:rPr>
          <w:t>一、公司成立方案</w:t>
        </w:r>
        <w:r>
          <w:tab/>
        </w:r>
        <w:r>
          <w:fldChar w:fldCharType="begin"/>
        </w:r>
        <w:r>
          <w:instrText xml:space="preserve"> PAGEREF _Toc29321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21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_Toc9521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82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_Toc16782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57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_Toc6057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37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_Toc31537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37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_Toc10437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63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_Toc14963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13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_Toc3413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172" w:history="1">
        <w:r>
          <w:rPr>
            <w:rFonts w:ascii="仿宋" w:eastAsia="仿宋" w:hAnsi="仿宋" w:cs="仿宋" w:hint="eastAsia"/>
            <w:lang w:eastAsia="zh-CN"/>
          </w:rPr>
          <w:t>二、行业、市场分析</w:t>
        </w:r>
        <w:r>
          <w:tab/>
        </w:r>
        <w:r>
          <w:fldChar w:fldCharType="begin"/>
        </w:r>
        <w:r>
          <w:instrText xml:space="preserve"> PAGEREF _Toc14172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75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_Toc25075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36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_Toc30236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23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_Toc5123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396" w:history="1">
        <w:r>
          <w:rPr>
            <w:rFonts w:ascii="仿宋" w:eastAsia="仿宋" w:hAnsi="仿宋" w:cs="仿宋" w:hint="eastAsia"/>
            <w:lang w:eastAsia="zh-CN"/>
          </w:rPr>
          <w:t>三、公司成立背景及可行性分析</w:t>
        </w:r>
        <w:r>
          <w:tab/>
        </w:r>
        <w:r>
          <w:fldChar w:fldCharType="begin"/>
        </w:r>
        <w:r>
          <w:instrText xml:space="preserve"> PAGEREF _Toc10396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18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_Toc26518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95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_Toc7495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29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_Toc10629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91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_Toc11591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35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_Toc22335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49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_Toc28049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33" w:history="1">
        <w:r>
          <w:rPr>
            <w:rFonts w:ascii="仿宋" w:eastAsia="仿宋" w:hAnsi="仿宋" w:cs="仿宋" w:hint="eastAsia"/>
            <w:lang w:eastAsia="zh-CN"/>
          </w:rPr>
          <w:t>(七)、空间环境监测系统项目建设必要性分析</w:t>
        </w:r>
        <w:r>
          <w:tab/>
        </w:r>
        <w:r>
          <w:fldChar w:fldCharType="begin"/>
        </w:r>
        <w:r>
          <w:instrText xml:space="preserve"> PAGEREF _Toc4633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760" w:history="1">
        <w:r>
          <w:rPr>
            <w:rFonts w:ascii="仿宋" w:eastAsia="仿宋" w:hAnsi="仿宋" w:cs="仿宋" w:hint="eastAsia"/>
            <w:lang w:eastAsia="zh-CN"/>
          </w:rPr>
          <w:t>四、选址分析</w:t>
        </w:r>
        <w:r>
          <w:tab/>
        </w:r>
        <w:r>
          <w:fldChar w:fldCharType="begin"/>
        </w:r>
        <w:r>
          <w:instrText xml:space="preserve"> PAGEREF _Toc16760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46" w:history="1">
        <w:r>
          <w:rPr>
            <w:rFonts w:ascii="仿宋" w:eastAsia="仿宋" w:hAnsi="仿宋" w:cs="仿宋" w:hint="eastAsia"/>
            <w:lang w:eastAsia="zh-CN"/>
          </w:rPr>
          <w:t>(一)、空间环境监测系统项目选址原则</w:t>
        </w:r>
        <w:r>
          <w:tab/>
        </w:r>
        <w:r>
          <w:fldChar w:fldCharType="begin"/>
        </w:r>
        <w:r>
          <w:instrText xml:space="preserve"> PAGEREF _Toc8746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55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_Toc8855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09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_Toc11509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23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_Toc20823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40" w:history="1">
        <w:r>
          <w:rPr>
            <w:rFonts w:ascii="仿宋" w:eastAsia="仿宋" w:hAnsi="仿宋" w:cs="仿宋" w:hint="eastAsia"/>
            <w:lang w:eastAsia="zh-CN"/>
          </w:rPr>
          <w:t>(五)、空间环境监测系统项目选址综合评价</w:t>
        </w:r>
        <w:r>
          <w:tab/>
        </w:r>
        <w:r>
          <w:fldChar w:fldCharType="begin"/>
        </w:r>
        <w:r>
          <w:instrText xml:space="preserve"> PAGEREF _Toc9840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324" w:history="1">
        <w:r>
          <w:rPr>
            <w:rFonts w:ascii="仿宋" w:eastAsia="仿宋" w:hAnsi="仿宋" w:cs="仿宋" w:hint="eastAsia"/>
            <w:lang w:eastAsia="zh-CN"/>
          </w:rPr>
          <w:t>五、空间环境监测系统项目概况</w:t>
        </w:r>
        <w:r>
          <w:tab/>
        </w:r>
        <w:r>
          <w:fldChar w:fldCharType="begin"/>
        </w:r>
        <w:r>
          <w:instrText xml:space="preserve"> PAGEREF _Toc31324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99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_Toc30499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" w:history="1">
        <w:r>
          <w:rPr>
            <w:rFonts w:ascii="仿宋" w:eastAsia="仿宋" w:hAnsi="仿宋" w:cs="仿宋" w:hint="eastAsia"/>
            <w:lang w:eastAsia="zh-CN"/>
          </w:rPr>
          <w:t>(二)、空间环境监测系统项目提出的理由</w:t>
        </w:r>
        <w:r>
          <w:tab/>
        </w:r>
        <w:r>
          <w:fldChar w:fldCharType="begin"/>
        </w:r>
        <w:r>
          <w:instrText xml:space="preserve"> PAGEREF _Toc154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49" w:history="1">
        <w:r>
          <w:rPr>
            <w:rFonts w:ascii="仿宋" w:eastAsia="仿宋" w:hAnsi="仿宋" w:cs="仿宋" w:hint="eastAsia"/>
            <w:lang w:eastAsia="zh-CN"/>
          </w:rPr>
          <w:t>(三)、空间环境监测系统项目选址</w:t>
        </w:r>
        <w:r>
          <w:tab/>
        </w:r>
        <w:r>
          <w:fldChar w:fldCharType="begin"/>
        </w:r>
        <w:r>
          <w:instrText xml:space="preserve"> PAGEREF _Toc26749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63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_Toc22763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31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_Toc12431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2" w:history="1">
        <w:r>
          <w:rPr>
            <w:rFonts w:ascii="仿宋" w:eastAsia="仿宋" w:hAnsi="仿宋" w:cs="仿宋" w:hint="eastAsia"/>
            <w:lang w:eastAsia="zh-CN"/>
          </w:rPr>
          <w:t>(六)、空间环境监测系统项目投资</w:t>
        </w:r>
        <w:r>
          <w:tab/>
        </w:r>
        <w:r>
          <w:fldChar w:fldCharType="begin"/>
        </w:r>
        <w:r>
          <w:instrText xml:space="preserve"> PAGEREF _Toc2892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" w:history="1">
        <w:r>
          <w:rPr>
            <w:rFonts w:ascii="仿宋" w:eastAsia="仿宋" w:hAnsi="仿宋" w:cs="仿宋" w:hint="eastAsia"/>
            <w:lang w:eastAsia="zh-CN"/>
          </w:rPr>
          <w:t>(七)、空间环境监测系统项目进度规划</w:t>
        </w:r>
        <w:r>
          <w:tab/>
        </w:r>
        <w:r>
          <w:fldChar w:fldCharType="begin"/>
        </w:r>
        <w:r>
          <w:instrText xml:space="preserve"> PAGEREF _Toc197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85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_Toc20285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67" w:history="1">
        <w:r>
          <w:rPr>
            <w:rFonts w:ascii="仿宋" w:eastAsia="仿宋" w:hAnsi="仿宋" w:cs="仿宋" w:hint="eastAsia"/>
            <w:lang w:eastAsia="zh-CN"/>
          </w:rPr>
          <w:t>(九)、空间环境监测系统项目综合评价</w:t>
        </w:r>
        <w:r>
          <w:tab/>
        </w:r>
        <w:r>
          <w:fldChar w:fldCharType="begin"/>
        </w:r>
        <w:r>
          <w:instrText xml:space="preserve"> PAGEREF _Toc22367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165" w:history="1">
        <w:r>
          <w:rPr>
            <w:rFonts w:ascii="仿宋" w:eastAsia="仿宋" w:hAnsi="仿宋" w:cs="仿宋" w:hint="eastAsia"/>
            <w:lang w:eastAsia="zh-CN"/>
          </w:rPr>
          <w:t>六、环境保护分析</w:t>
        </w:r>
        <w:r>
          <w:tab/>
        </w:r>
        <w:r>
          <w:fldChar w:fldCharType="begin"/>
        </w:r>
        <w:r>
          <w:instrText xml:space="preserve"> PAGEREF _Toc9165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31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_Toc4531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6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_Toc2396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34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_Toc28034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9211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_Toc29211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10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_Toc23010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69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_Toc26569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00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_Toc15500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23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_Toc6223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68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_Toc13968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59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_Toc18459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9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_Toc3009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83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_Toc24683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32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_Toc10832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618" w:history="1">
        <w:r>
          <w:rPr>
            <w:rFonts w:ascii="仿宋" w:eastAsia="仿宋" w:hAnsi="仿宋" w:cs="仿宋" w:hint="eastAsia"/>
            <w:lang w:eastAsia="zh-CN"/>
          </w:rPr>
          <w:t>七、目标客户和受众分析</w:t>
        </w:r>
        <w:r>
          <w:tab/>
        </w:r>
        <w:r>
          <w:fldChar w:fldCharType="begin"/>
        </w:r>
        <w:r>
          <w:instrText xml:space="preserve"> PAGEREF _Toc16618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55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_Toc31855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46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_Toc30546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58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_Toc15358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39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_Toc21739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0" w:history="1">
        <w:r>
          <w:rPr>
            <w:rFonts w:ascii="仿宋" w:eastAsia="仿宋" w:hAnsi="仿宋" w:cs="仿宋" w:hint="eastAsia"/>
            <w:lang w:eastAsia="zh-CN"/>
          </w:rPr>
          <w:t>八、空间环境监测系统项目经济效益</w:t>
        </w:r>
        <w:r>
          <w:tab/>
        </w:r>
        <w:r>
          <w:fldChar w:fldCharType="begin"/>
        </w:r>
        <w:r>
          <w:instrText xml:space="preserve"> PAGEREF _Toc130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08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_Toc22808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88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_Toc16888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24" w:history="1">
        <w:r>
          <w:rPr>
            <w:rFonts w:ascii="仿宋" w:eastAsia="仿宋" w:hAnsi="仿宋" w:cs="仿宋" w:hint="eastAsia"/>
            <w:lang w:eastAsia="zh-CN"/>
          </w:rPr>
          <w:t>(三)、空间环境监测系统项目盈利能力分析</w:t>
        </w:r>
        <w:r>
          <w:tab/>
        </w:r>
        <w:r>
          <w:fldChar w:fldCharType="begin"/>
        </w:r>
        <w:r>
          <w:instrText xml:space="preserve"> PAGEREF _Toc24924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18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_Toc8018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16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_Toc21116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43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_Toc28043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363" w:history="1">
        <w:r>
          <w:rPr>
            <w:rFonts w:ascii="仿宋" w:eastAsia="仿宋" w:hAnsi="仿宋" w:cs="仿宋" w:hint="eastAsia"/>
            <w:lang w:eastAsia="zh-CN"/>
          </w:rPr>
          <w:t>九、公司组建背景分析</w:t>
        </w:r>
        <w:r>
          <w:tab/>
        </w:r>
        <w:r>
          <w:fldChar w:fldCharType="begin"/>
        </w:r>
        <w:r>
          <w:instrText xml:space="preserve"> PAGEREF _Toc19363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35" w:history="1">
        <w:r>
          <w:rPr>
            <w:rFonts w:ascii="仿宋" w:eastAsia="仿宋" w:hAnsi="仿宋" w:cs="仿宋" w:hint="eastAsia"/>
            <w:lang w:eastAsia="zh-CN"/>
          </w:rPr>
          <w:t>(一)、空间环境监测系统项目背景分析</w:t>
        </w:r>
        <w:r>
          <w:tab/>
        </w:r>
        <w:r>
          <w:fldChar w:fldCharType="begin"/>
        </w:r>
        <w:r>
          <w:instrText xml:space="preserve"> PAGEREF _Toc31935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83" w:history="1">
        <w:r>
          <w:rPr>
            <w:rFonts w:ascii="仿宋" w:eastAsia="仿宋" w:hAnsi="仿宋" w:cs="仿宋" w:hint="eastAsia"/>
            <w:lang w:eastAsia="zh-CN"/>
          </w:rPr>
          <w:t>(二)、空间环境监测系统项目建设必要性分析</w:t>
        </w:r>
        <w:r>
          <w:tab/>
        </w:r>
        <w:r>
          <w:fldChar w:fldCharType="begin"/>
        </w:r>
        <w:r>
          <w:instrText xml:space="preserve"> PAGEREF _Toc15283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24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_Toc10924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50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_Toc12850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144" w:history="1">
        <w:r>
          <w:rPr>
            <w:rFonts w:ascii="仿宋" w:eastAsia="仿宋" w:hAnsi="仿宋" w:cs="仿宋" w:hint="eastAsia"/>
            <w:lang w:eastAsia="zh-CN"/>
          </w:rPr>
          <w:t>十、建设进度分析</w:t>
        </w:r>
        <w:r>
          <w:tab/>
        </w:r>
        <w:r>
          <w:fldChar w:fldCharType="begin"/>
        </w:r>
        <w:r>
          <w:instrText xml:space="preserve"> PAGEREF _Toc22144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84" w:history="1">
        <w:r>
          <w:rPr>
            <w:rFonts w:ascii="仿宋" w:eastAsia="仿宋" w:hAnsi="仿宋" w:cs="仿宋" w:hint="eastAsia"/>
            <w:lang w:eastAsia="zh-CN"/>
          </w:rPr>
          <w:t>(一)、空间环境监测系统项目进度安排</w:t>
        </w:r>
        <w:r>
          <w:tab/>
        </w:r>
        <w:r>
          <w:fldChar w:fldCharType="begin"/>
        </w:r>
        <w:r>
          <w:instrText xml:space="preserve"> PAGEREF _Toc20584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17" w:history="1">
        <w:r>
          <w:rPr>
            <w:rFonts w:ascii="仿宋" w:eastAsia="仿宋" w:hAnsi="仿宋" w:cs="仿宋" w:hint="eastAsia"/>
            <w:lang w:eastAsia="zh-CN"/>
          </w:rPr>
          <w:t>(二)、空间环境监测系统项目实施保障措施</w:t>
        </w:r>
        <w:r>
          <w:tab/>
        </w:r>
        <w:r>
          <w:fldChar w:fldCharType="begin"/>
        </w:r>
        <w:r>
          <w:instrText xml:space="preserve"> PAGEREF _Toc10217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389" w:history="1">
        <w:r>
          <w:rPr>
            <w:rFonts w:ascii="仿宋" w:eastAsia="仿宋" w:hAnsi="仿宋" w:cs="仿宋" w:hint="eastAsia"/>
            <w:lang w:eastAsia="zh-CN"/>
          </w:rPr>
          <w:t>十一、风险分析</w:t>
        </w:r>
        <w:r>
          <w:tab/>
        </w:r>
        <w:r>
          <w:fldChar w:fldCharType="begin"/>
        </w:r>
        <w:r>
          <w:instrText xml:space="preserve"> PAGEREF _Toc9389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76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_Toc27576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88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_Toc18688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15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_Toc6815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063" w:history="1">
        <w:r>
          <w:rPr>
            <w:rFonts w:ascii="仿宋" w:eastAsia="仿宋" w:hAnsi="仿宋" w:cs="仿宋" w:hint="eastAsia"/>
            <w:lang w:eastAsia="zh-CN"/>
          </w:rPr>
          <w:t>十二、法律和合规事项</w:t>
        </w:r>
        <w:r>
          <w:tab/>
        </w:r>
        <w:r>
          <w:fldChar w:fldCharType="begin"/>
        </w:r>
        <w:r>
          <w:instrText xml:space="preserve"> PAGEREF _Toc10063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4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_Toc714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34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_Toc6434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72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_Toc4972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8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_Toc1418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67" w:history="1">
        <w:r>
          <w:rPr>
            <w:rFonts w:ascii="仿宋" w:eastAsia="仿宋" w:hAnsi="仿宋" w:cs="仿宋" w:hint="eastAsia"/>
            <w:lang w:eastAsia="zh-CN"/>
          </w:rPr>
          <w:t>十三、空间环境监测系统项目总结分析</w:t>
        </w:r>
        <w:r>
          <w:tab/>
        </w:r>
        <w:r>
          <w:fldChar w:fldCharType="begin"/>
        </w:r>
        <w:r>
          <w:instrText xml:space="preserve"> PAGEREF _Toc367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583" w:history="1">
        <w:r>
          <w:rPr>
            <w:rFonts w:ascii="仿宋" w:eastAsia="仿宋" w:hAnsi="仿宋" w:cs="仿宋" w:hint="eastAsia"/>
            <w:lang w:eastAsia="zh-CN"/>
          </w:rPr>
          <w:t>十四、市场营销策略</w:t>
        </w:r>
        <w:r>
          <w:tab/>
        </w:r>
        <w:r>
          <w:fldChar w:fldCharType="begin"/>
        </w:r>
        <w:r>
          <w:instrText xml:space="preserve"> PAGEREF _Toc30583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39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_Toc30439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17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_Toc14317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06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_Toc19206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4782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_Toc4782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303" w:history="1">
        <w:r>
          <w:rPr>
            <w:rFonts w:ascii="仿宋" w:eastAsia="仿宋" w:hAnsi="仿宋" w:cs="仿宋" w:hint="eastAsia"/>
            <w:lang w:eastAsia="zh-CN"/>
          </w:rPr>
          <w:t>十五、社会和环境责任</w:t>
        </w:r>
        <w:r>
          <w:tab/>
        </w:r>
        <w:r>
          <w:fldChar w:fldCharType="begin"/>
        </w:r>
        <w:r>
          <w:instrText xml:space="preserve"> PAGEREF _Toc28303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07" w:history="1">
        <w:r>
          <w:rPr>
            <w:rFonts w:ascii="仿宋" w:eastAsia="仿宋" w:hAnsi="仿宋" w:cs="仿宋" w:hint="eastAsia"/>
            <w:lang w:eastAsia="zh-CN"/>
          </w:rPr>
          <w:t>(一)、社会责任空间环境监测系统项目</w:t>
        </w:r>
        <w:r>
          <w:tab/>
        </w:r>
        <w:r>
          <w:fldChar w:fldCharType="begin"/>
        </w:r>
        <w:r>
          <w:instrText xml:space="preserve"> PAGEREF _Toc24907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27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_Toc22827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84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_Toc6084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8510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9321"/>
      <w:r>
        <w:rPr>
          <w:rFonts w:ascii="仿宋" w:eastAsia="仿宋" w:hAnsi="仿宋" w:cs="仿宋" w:hint="eastAsia"/>
          <w:sz w:val="28"/>
          <w:lang w:eastAsia="zh-CN"/>
        </w:rPr>
        <w:t>一、公司成立方案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9521"/>
      <w:r>
        <w:rPr>
          <w:rFonts w:ascii="仿宋" w:eastAsia="仿宋" w:hAnsi="仿宋" w:cs="仿宋" w:hint="eastAsia"/>
          <w:lang w:eastAsia="zh-CN"/>
        </w:rPr>
        <w:t>(一)、公司经营宗旨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根据国家法律和行政法规的规定，我们将严格遵守诚实信用、勤勉尽责的原则，以专业的经营方式来管理和运营公司的资产。我们的目标是为全体股东创造令人满意的投资回报。我们将秉持以下承诺：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合规经营：我们将遵循国家法律法规的要求，保持公司的合法地位，确保所有经营活动均在法律框架内进行。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诚实信用：我们将坚守诚实信用原则，保持与各方的公平诚信合作，积极履行合同义务，确保公司的经济行为充分透明。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勤勉尽责：我们承诺勤勉尽责，致力于为公司的股东提供最佳的管理和运营服务，通过不懈的努力实现经济效益最大化。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专业管理：我们将采用专业的管理和经营方式，积极引入最佳实践，提高公司资产的管理效率和风险控制水平。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https://d.book118.com/678126045057006032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空间环境监测系统相关行业公司成立方案及可行性研究报告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空间环境监测系统相关行业公司成立方案及可行性研究报告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空间环境监测系统相关行业公司成立方案及可行性研究报告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空间环境监测系统相关行业公司成立方案及可行性研究报告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空间环境监测系统相关行业公司成立方案及可行性研究报告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678126045057006032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2024-01-18T04:42:00Z</dcterms:created>
  <dcterms:modified xsi:type="dcterms:W3CDTF">2024-01-18T04:42:17Z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1212F2ECDE6A4121B8CF44F3E4E476D2_11</vt:lpwstr>
  </property>
  <property fmtid="{D5CDD505-2E9C-101B-9397-08002B2CF9AE}" pid="3" name="KSOProductBuildVer">
    <vt:lpwstr>2052-12.1.0.16120</vt:lpwstr>
  </property>
</Properties>
</file>