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数控刃磨床项目规划设计纲要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565" w:history="1">
        <w:r>
          <w:rPr>
            <w:rFonts w:ascii="仿宋" w:eastAsia="仿宋" w:hAnsi="仿宋" w:cs="仿宋" w:hint="eastAsia"/>
            <w:lang w:eastAsia="zh-CN"/>
          </w:rPr>
          <w:t>序言</w:t>
        </w:r>
        <w:r>
          <w:tab/>
        </w:r>
        <w:r>
          <w:fldChar w:fldCharType="begin"/>
        </w:r>
        <w:r>
          <w:instrText xml:space="preserve"> PAGEREF _Toc22565 \h </w:instrText>
        </w:r>
        <w:r>
          <w:fldChar w:fldCharType="separate"/>
        </w:r>
        <w:r>
          <w:t>3</w:t>
        </w:r>
        <w:r>
          <w:fldChar w:fldCharType="end"/>
        </w:r>
      </w:hyperlink>
    </w:p>
    <w:p>
      <w:pPr>
        <w:pStyle w:val="TOC1"/>
        <w:tabs>
          <w:tab w:val="right" w:leader="dot" w:pos="8306"/>
        </w:tabs>
      </w:pPr>
      <w:hyperlink w:anchor="_Toc25239" w:history="1">
        <w:r>
          <w:rPr>
            <w:rFonts w:ascii="仿宋" w:eastAsia="仿宋" w:hAnsi="仿宋" w:cs="仿宋" w:hint="eastAsia"/>
            <w:lang w:eastAsia="zh-CN"/>
          </w:rPr>
          <w:t>一、数控刃磨床项目建设单位说明</w:t>
        </w:r>
        <w:r>
          <w:tab/>
        </w:r>
        <w:r>
          <w:fldChar w:fldCharType="begin"/>
        </w:r>
        <w:r>
          <w:instrText xml:space="preserve"> PAGEREF _Toc25239 \h </w:instrText>
        </w:r>
        <w:r>
          <w:fldChar w:fldCharType="separate"/>
        </w:r>
        <w:r>
          <w:t>3</w:t>
        </w:r>
        <w:r>
          <w:fldChar w:fldCharType="end"/>
        </w:r>
      </w:hyperlink>
    </w:p>
    <w:p>
      <w:pPr>
        <w:pStyle w:val="TOC2"/>
        <w:tabs>
          <w:tab w:val="right" w:leader="dot" w:pos="8306"/>
        </w:tabs>
      </w:pPr>
      <w:hyperlink w:anchor="_Toc26622" w:history="1">
        <w:r>
          <w:rPr>
            <w:rFonts w:ascii="仿宋" w:eastAsia="仿宋" w:hAnsi="仿宋" w:cs="仿宋" w:hint="eastAsia"/>
            <w:lang w:eastAsia="zh-CN"/>
          </w:rPr>
          <w:t>(一)、数控刃磨床项目承办单位基本情况</w:t>
        </w:r>
        <w:r>
          <w:tab/>
        </w:r>
        <w:r>
          <w:fldChar w:fldCharType="begin"/>
        </w:r>
        <w:r>
          <w:instrText xml:space="preserve"> PAGEREF _Toc26622 \h </w:instrText>
        </w:r>
        <w:r>
          <w:fldChar w:fldCharType="separate"/>
        </w:r>
        <w:r>
          <w:t>3</w:t>
        </w:r>
        <w:r>
          <w:fldChar w:fldCharType="end"/>
        </w:r>
      </w:hyperlink>
    </w:p>
    <w:p>
      <w:pPr>
        <w:pStyle w:val="TOC2"/>
        <w:tabs>
          <w:tab w:val="right" w:leader="dot" w:pos="8306"/>
        </w:tabs>
      </w:pPr>
      <w:hyperlink w:anchor="_Toc19589" w:history="1">
        <w:r>
          <w:rPr>
            <w:rFonts w:ascii="仿宋" w:eastAsia="仿宋" w:hAnsi="仿宋" w:cs="仿宋" w:hint="eastAsia"/>
            <w:lang w:eastAsia="zh-CN"/>
          </w:rPr>
          <w:t>(二)、公司经济效益分析</w:t>
        </w:r>
        <w:r>
          <w:tab/>
        </w:r>
        <w:r>
          <w:fldChar w:fldCharType="begin"/>
        </w:r>
        <w:r>
          <w:instrText xml:space="preserve"> PAGEREF _Toc19589 \h </w:instrText>
        </w:r>
        <w:r>
          <w:fldChar w:fldCharType="separate"/>
        </w:r>
        <w:r>
          <w:t>4</w:t>
        </w:r>
        <w:r>
          <w:fldChar w:fldCharType="end"/>
        </w:r>
      </w:hyperlink>
    </w:p>
    <w:p>
      <w:pPr>
        <w:pStyle w:val="TOC1"/>
        <w:tabs>
          <w:tab w:val="right" w:leader="dot" w:pos="8306"/>
        </w:tabs>
      </w:pPr>
      <w:hyperlink w:anchor="_Toc22508" w:history="1">
        <w:r>
          <w:rPr>
            <w:rFonts w:ascii="仿宋" w:eastAsia="仿宋" w:hAnsi="仿宋" w:cs="仿宋" w:hint="eastAsia"/>
            <w:lang w:eastAsia="zh-CN"/>
          </w:rPr>
          <w:t>二、数控刃磨床项目危机管理</w:t>
        </w:r>
        <w:r>
          <w:tab/>
        </w:r>
        <w:r>
          <w:fldChar w:fldCharType="begin"/>
        </w:r>
        <w:r>
          <w:instrText xml:space="preserve"> PAGEREF _Toc22508 \h </w:instrText>
        </w:r>
        <w:r>
          <w:fldChar w:fldCharType="separate"/>
        </w:r>
        <w:r>
          <w:t>5</w:t>
        </w:r>
        <w:r>
          <w:fldChar w:fldCharType="end"/>
        </w:r>
      </w:hyperlink>
    </w:p>
    <w:p>
      <w:pPr>
        <w:pStyle w:val="TOC2"/>
        <w:tabs>
          <w:tab w:val="right" w:leader="dot" w:pos="8306"/>
        </w:tabs>
      </w:pPr>
      <w:hyperlink w:anchor="_Toc1331" w:history="1">
        <w:r>
          <w:rPr>
            <w:rFonts w:ascii="仿宋" w:eastAsia="仿宋" w:hAnsi="仿宋" w:cs="仿宋" w:hint="eastAsia"/>
            <w:lang w:eastAsia="zh-CN"/>
          </w:rPr>
          <w:t>(一)、危机预警与识别</w:t>
        </w:r>
        <w:r>
          <w:tab/>
        </w:r>
        <w:r>
          <w:fldChar w:fldCharType="begin"/>
        </w:r>
        <w:r>
          <w:instrText xml:space="preserve"> PAGEREF _Toc1331 \h </w:instrText>
        </w:r>
        <w:r>
          <w:fldChar w:fldCharType="separate"/>
        </w:r>
        <w:r>
          <w:t>5</w:t>
        </w:r>
        <w:r>
          <w:fldChar w:fldCharType="end"/>
        </w:r>
      </w:hyperlink>
    </w:p>
    <w:p>
      <w:pPr>
        <w:pStyle w:val="TOC2"/>
        <w:tabs>
          <w:tab w:val="right" w:leader="dot" w:pos="8306"/>
        </w:tabs>
      </w:pPr>
      <w:hyperlink w:anchor="_Toc24472" w:history="1">
        <w:r>
          <w:rPr>
            <w:rFonts w:ascii="仿宋" w:eastAsia="仿宋" w:hAnsi="仿宋" w:cs="仿宋" w:hint="eastAsia"/>
            <w:lang w:eastAsia="zh-CN"/>
          </w:rPr>
          <w:t>(二)、危机应对与恢复</w:t>
        </w:r>
        <w:r>
          <w:tab/>
        </w:r>
        <w:r>
          <w:fldChar w:fldCharType="begin"/>
        </w:r>
        <w:r>
          <w:instrText xml:space="preserve"> PAGEREF _Toc24472 \h </w:instrText>
        </w:r>
        <w:r>
          <w:fldChar w:fldCharType="separate"/>
        </w:r>
        <w:r>
          <w:t>6</w:t>
        </w:r>
        <w:r>
          <w:fldChar w:fldCharType="end"/>
        </w:r>
      </w:hyperlink>
    </w:p>
    <w:p>
      <w:pPr>
        <w:pStyle w:val="TOC1"/>
        <w:tabs>
          <w:tab w:val="right" w:leader="dot" w:pos="8306"/>
        </w:tabs>
      </w:pPr>
      <w:hyperlink w:anchor="_Toc30635" w:history="1">
        <w:r>
          <w:rPr>
            <w:rFonts w:ascii="仿宋" w:eastAsia="仿宋" w:hAnsi="仿宋" w:cs="仿宋" w:hint="eastAsia"/>
            <w:lang w:eastAsia="zh-CN"/>
          </w:rPr>
          <w:t>三、数控刃磨床项目土建工程</w:t>
        </w:r>
        <w:r>
          <w:tab/>
        </w:r>
        <w:r>
          <w:fldChar w:fldCharType="begin"/>
        </w:r>
        <w:r>
          <w:instrText xml:space="preserve"> PAGEREF _Toc30635 \h </w:instrText>
        </w:r>
        <w:r>
          <w:fldChar w:fldCharType="separate"/>
        </w:r>
        <w:r>
          <w:t>7</w:t>
        </w:r>
        <w:r>
          <w:fldChar w:fldCharType="end"/>
        </w:r>
      </w:hyperlink>
    </w:p>
    <w:p>
      <w:pPr>
        <w:pStyle w:val="TOC2"/>
        <w:tabs>
          <w:tab w:val="right" w:leader="dot" w:pos="8306"/>
        </w:tabs>
      </w:pPr>
      <w:hyperlink w:anchor="_Toc4067" w:history="1">
        <w:r>
          <w:rPr>
            <w:rFonts w:ascii="仿宋" w:eastAsia="仿宋" w:hAnsi="仿宋" w:cs="仿宋" w:hint="eastAsia"/>
            <w:lang w:eastAsia="zh-CN"/>
          </w:rPr>
          <w:t>(一)、建筑工程设计原则</w:t>
        </w:r>
        <w:r>
          <w:tab/>
        </w:r>
        <w:r>
          <w:fldChar w:fldCharType="begin"/>
        </w:r>
        <w:r>
          <w:instrText xml:space="preserve"> PAGEREF _Toc4067 \h </w:instrText>
        </w:r>
        <w:r>
          <w:fldChar w:fldCharType="separate"/>
        </w:r>
        <w:r>
          <w:t>7</w:t>
        </w:r>
        <w:r>
          <w:fldChar w:fldCharType="end"/>
        </w:r>
      </w:hyperlink>
    </w:p>
    <w:p>
      <w:pPr>
        <w:pStyle w:val="TOC2"/>
        <w:tabs>
          <w:tab w:val="right" w:leader="dot" w:pos="8306"/>
        </w:tabs>
      </w:pPr>
      <w:hyperlink w:anchor="_Toc25432" w:history="1">
        <w:r>
          <w:rPr>
            <w:rFonts w:ascii="仿宋" w:eastAsia="仿宋" w:hAnsi="仿宋" w:cs="仿宋" w:hint="eastAsia"/>
            <w:lang w:eastAsia="zh-CN"/>
          </w:rPr>
          <w:t>(二)、土建工程设计年限及安全等级</w:t>
        </w:r>
        <w:r>
          <w:tab/>
        </w:r>
        <w:r>
          <w:fldChar w:fldCharType="begin"/>
        </w:r>
        <w:r>
          <w:instrText xml:space="preserve"> PAGEREF _Toc25432 \h </w:instrText>
        </w:r>
        <w:r>
          <w:fldChar w:fldCharType="separate"/>
        </w:r>
        <w:r>
          <w:t>8</w:t>
        </w:r>
        <w:r>
          <w:fldChar w:fldCharType="end"/>
        </w:r>
      </w:hyperlink>
    </w:p>
    <w:p>
      <w:pPr>
        <w:pStyle w:val="TOC2"/>
        <w:tabs>
          <w:tab w:val="right" w:leader="dot" w:pos="8306"/>
        </w:tabs>
      </w:pPr>
      <w:hyperlink w:anchor="_Toc7245" w:history="1">
        <w:r>
          <w:rPr>
            <w:rFonts w:ascii="仿宋" w:eastAsia="仿宋" w:hAnsi="仿宋" w:cs="仿宋" w:hint="eastAsia"/>
            <w:lang w:eastAsia="zh-CN"/>
          </w:rPr>
          <w:t>(三)、建筑工程设计总体要求</w:t>
        </w:r>
        <w:r>
          <w:tab/>
        </w:r>
        <w:r>
          <w:fldChar w:fldCharType="begin"/>
        </w:r>
        <w:r>
          <w:instrText xml:space="preserve"> PAGEREF _Toc7245 \h </w:instrText>
        </w:r>
        <w:r>
          <w:fldChar w:fldCharType="separate"/>
        </w:r>
        <w:r>
          <w:t>9</w:t>
        </w:r>
        <w:r>
          <w:fldChar w:fldCharType="end"/>
        </w:r>
      </w:hyperlink>
    </w:p>
    <w:p>
      <w:pPr>
        <w:pStyle w:val="TOC2"/>
        <w:tabs>
          <w:tab w:val="right" w:leader="dot" w:pos="8306"/>
        </w:tabs>
      </w:pPr>
      <w:hyperlink w:anchor="_Toc94" w:history="1">
        <w:r>
          <w:rPr>
            <w:rFonts w:ascii="仿宋" w:eastAsia="仿宋" w:hAnsi="仿宋" w:cs="仿宋" w:hint="eastAsia"/>
            <w:lang w:eastAsia="zh-CN"/>
          </w:rPr>
          <w:t>(四)、土建工程建设指标</w:t>
        </w:r>
        <w:r>
          <w:tab/>
        </w:r>
        <w:r>
          <w:fldChar w:fldCharType="begin"/>
        </w:r>
        <w:r>
          <w:instrText xml:space="preserve"> PAGEREF _Toc94 \h </w:instrText>
        </w:r>
        <w:r>
          <w:fldChar w:fldCharType="separate"/>
        </w:r>
        <w:r>
          <w:t>10</w:t>
        </w:r>
        <w:r>
          <w:fldChar w:fldCharType="end"/>
        </w:r>
      </w:hyperlink>
    </w:p>
    <w:p>
      <w:pPr>
        <w:pStyle w:val="TOC1"/>
        <w:tabs>
          <w:tab w:val="right" w:leader="dot" w:pos="8306"/>
        </w:tabs>
      </w:pPr>
      <w:hyperlink w:anchor="_Toc27789" w:history="1">
        <w:r>
          <w:rPr>
            <w:rFonts w:ascii="仿宋" w:eastAsia="仿宋" w:hAnsi="仿宋" w:cs="仿宋" w:hint="eastAsia"/>
            <w:lang w:eastAsia="zh-CN"/>
          </w:rPr>
          <w:t>四、数控刃磨床项目文档管理</w:t>
        </w:r>
        <w:r>
          <w:tab/>
        </w:r>
        <w:r>
          <w:fldChar w:fldCharType="begin"/>
        </w:r>
        <w:r>
          <w:instrText xml:space="preserve"> PAGEREF _Toc27789 \h </w:instrText>
        </w:r>
        <w:r>
          <w:fldChar w:fldCharType="separate"/>
        </w:r>
        <w:r>
          <w:t>10</w:t>
        </w:r>
        <w:r>
          <w:fldChar w:fldCharType="end"/>
        </w:r>
      </w:hyperlink>
    </w:p>
    <w:p>
      <w:pPr>
        <w:pStyle w:val="TOC2"/>
        <w:tabs>
          <w:tab w:val="right" w:leader="dot" w:pos="8306"/>
        </w:tabs>
      </w:pPr>
      <w:hyperlink w:anchor="_Toc20298" w:history="1">
        <w:r>
          <w:rPr>
            <w:rFonts w:ascii="仿宋" w:eastAsia="仿宋" w:hAnsi="仿宋" w:cs="仿宋" w:hint="eastAsia"/>
            <w:lang w:eastAsia="zh-CN"/>
          </w:rPr>
          <w:t>(一)、文档编制与审查</w:t>
        </w:r>
        <w:r>
          <w:tab/>
        </w:r>
        <w:r>
          <w:fldChar w:fldCharType="begin"/>
        </w:r>
        <w:r>
          <w:instrText xml:space="preserve"> PAGEREF _Toc20298 \h </w:instrText>
        </w:r>
        <w:r>
          <w:fldChar w:fldCharType="separate"/>
        </w:r>
        <w:r>
          <w:t>10</w:t>
        </w:r>
        <w:r>
          <w:fldChar w:fldCharType="end"/>
        </w:r>
      </w:hyperlink>
    </w:p>
    <w:p>
      <w:pPr>
        <w:pStyle w:val="TOC2"/>
        <w:tabs>
          <w:tab w:val="right" w:leader="dot" w:pos="8306"/>
        </w:tabs>
      </w:pPr>
      <w:hyperlink w:anchor="_Toc8160" w:history="1">
        <w:r>
          <w:rPr>
            <w:rFonts w:ascii="仿宋" w:eastAsia="仿宋" w:hAnsi="仿宋" w:cs="仿宋" w:hint="eastAsia"/>
            <w:lang w:eastAsia="zh-CN"/>
          </w:rPr>
          <w:t>(二)、文档发布与分发</w:t>
        </w:r>
        <w:r>
          <w:tab/>
        </w:r>
        <w:r>
          <w:fldChar w:fldCharType="begin"/>
        </w:r>
        <w:r>
          <w:instrText xml:space="preserve"> PAGEREF _Toc8160 \h </w:instrText>
        </w:r>
        <w:r>
          <w:fldChar w:fldCharType="separate"/>
        </w:r>
        <w:r>
          <w:t>12</w:t>
        </w:r>
        <w:r>
          <w:fldChar w:fldCharType="end"/>
        </w:r>
      </w:hyperlink>
    </w:p>
    <w:p>
      <w:pPr>
        <w:pStyle w:val="TOC2"/>
        <w:tabs>
          <w:tab w:val="right" w:leader="dot" w:pos="8306"/>
        </w:tabs>
      </w:pPr>
      <w:hyperlink w:anchor="_Toc14251" w:history="1">
        <w:r>
          <w:rPr>
            <w:rFonts w:ascii="仿宋" w:eastAsia="仿宋" w:hAnsi="仿宋" w:cs="仿宋" w:hint="eastAsia"/>
            <w:lang w:eastAsia="zh-CN"/>
          </w:rPr>
          <w:t>(三)、文档存档与归档</w:t>
        </w:r>
        <w:r>
          <w:tab/>
        </w:r>
        <w:r>
          <w:fldChar w:fldCharType="begin"/>
        </w:r>
        <w:r>
          <w:instrText xml:space="preserve"> PAGEREF _Toc14251 \h </w:instrText>
        </w:r>
        <w:r>
          <w:fldChar w:fldCharType="separate"/>
        </w:r>
        <w:r>
          <w:t>12</w:t>
        </w:r>
        <w:r>
          <w:fldChar w:fldCharType="end"/>
        </w:r>
      </w:hyperlink>
    </w:p>
    <w:p>
      <w:pPr>
        <w:pStyle w:val="TOC1"/>
        <w:tabs>
          <w:tab w:val="right" w:leader="dot" w:pos="8306"/>
        </w:tabs>
      </w:pPr>
      <w:hyperlink w:anchor="_Toc14296" w:history="1">
        <w:r>
          <w:rPr>
            <w:rFonts w:ascii="仿宋" w:eastAsia="仿宋" w:hAnsi="仿宋" w:cs="仿宋" w:hint="eastAsia"/>
            <w:lang w:eastAsia="zh-CN"/>
          </w:rPr>
          <w:t>五、数控刃磨床项目建设背景及必要性分析</w:t>
        </w:r>
        <w:r>
          <w:tab/>
        </w:r>
        <w:r>
          <w:fldChar w:fldCharType="begin"/>
        </w:r>
        <w:r>
          <w:instrText xml:space="preserve"> PAGEREF _Toc14296 \h </w:instrText>
        </w:r>
        <w:r>
          <w:fldChar w:fldCharType="separate"/>
        </w:r>
        <w:r>
          <w:t>14</w:t>
        </w:r>
        <w:r>
          <w:fldChar w:fldCharType="end"/>
        </w:r>
      </w:hyperlink>
    </w:p>
    <w:p>
      <w:pPr>
        <w:pStyle w:val="TOC2"/>
        <w:tabs>
          <w:tab w:val="right" w:leader="dot" w:pos="8306"/>
        </w:tabs>
      </w:pPr>
      <w:hyperlink w:anchor="_Toc29718" w:history="1">
        <w:r>
          <w:rPr>
            <w:rFonts w:ascii="仿宋" w:eastAsia="仿宋" w:hAnsi="仿宋" w:cs="仿宋" w:hint="eastAsia"/>
            <w:lang w:eastAsia="zh-CN"/>
          </w:rPr>
          <w:t>(一)、数控刃磨床项目背景分析</w:t>
        </w:r>
        <w:r>
          <w:tab/>
        </w:r>
        <w:r>
          <w:fldChar w:fldCharType="begin"/>
        </w:r>
        <w:r>
          <w:instrText xml:space="preserve"> PAGEREF _Toc29718 \h </w:instrText>
        </w:r>
        <w:r>
          <w:fldChar w:fldCharType="separate"/>
        </w:r>
        <w:r>
          <w:t>14</w:t>
        </w:r>
        <w:r>
          <w:fldChar w:fldCharType="end"/>
        </w:r>
      </w:hyperlink>
    </w:p>
    <w:p>
      <w:pPr>
        <w:pStyle w:val="TOC2"/>
        <w:tabs>
          <w:tab w:val="right" w:leader="dot" w:pos="8306"/>
        </w:tabs>
      </w:pPr>
      <w:hyperlink w:anchor="_Toc3771" w:history="1">
        <w:r>
          <w:rPr>
            <w:rFonts w:ascii="仿宋" w:eastAsia="仿宋" w:hAnsi="仿宋" w:cs="仿宋" w:hint="eastAsia"/>
            <w:lang w:eastAsia="zh-CN"/>
          </w:rPr>
          <w:t>(二)、数控刃磨床项目建设必要性分析</w:t>
        </w:r>
        <w:r>
          <w:tab/>
        </w:r>
        <w:r>
          <w:fldChar w:fldCharType="begin"/>
        </w:r>
        <w:r>
          <w:instrText xml:space="preserve"> PAGEREF _Toc3771 \h </w:instrText>
        </w:r>
        <w:r>
          <w:fldChar w:fldCharType="separate"/>
        </w:r>
        <w:r>
          <w:t>15</w:t>
        </w:r>
        <w:r>
          <w:fldChar w:fldCharType="end"/>
        </w:r>
      </w:hyperlink>
    </w:p>
    <w:p>
      <w:pPr>
        <w:pStyle w:val="TOC1"/>
        <w:tabs>
          <w:tab w:val="right" w:leader="dot" w:pos="8306"/>
        </w:tabs>
      </w:pPr>
      <w:hyperlink w:anchor="_Toc32671" w:history="1">
        <w:r>
          <w:rPr>
            <w:rFonts w:ascii="仿宋" w:eastAsia="仿宋" w:hAnsi="仿宋" w:cs="仿宋" w:hint="eastAsia"/>
            <w:lang w:eastAsia="zh-CN"/>
          </w:rPr>
          <w:t>六、工艺说明</w:t>
        </w:r>
        <w:r>
          <w:tab/>
        </w:r>
        <w:r>
          <w:fldChar w:fldCharType="begin"/>
        </w:r>
        <w:r>
          <w:instrText xml:space="preserve"> PAGEREF _Toc32671 \h </w:instrText>
        </w:r>
        <w:r>
          <w:fldChar w:fldCharType="separate"/>
        </w:r>
        <w:r>
          <w:t>17</w:t>
        </w:r>
        <w:r>
          <w:fldChar w:fldCharType="end"/>
        </w:r>
      </w:hyperlink>
    </w:p>
    <w:p>
      <w:pPr>
        <w:pStyle w:val="TOC2"/>
        <w:tabs>
          <w:tab w:val="right" w:leader="dot" w:pos="8306"/>
        </w:tabs>
      </w:pPr>
      <w:hyperlink w:anchor="_Toc7595" w:history="1">
        <w:r>
          <w:rPr>
            <w:rFonts w:ascii="仿宋" w:eastAsia="仿宋" w:hAnsi="仿宋" w:cs="仿宋" w:hint="eastAsia"/>
            <w:lang w:eastAsia="zh-CN"/>
          </w:rPr>
          <w:t>(一)、技术管理特点</w:t>
        </w:r>
        <w:r>
          <w:tab/>
        </w:r>
        <w:r>
          <w:fldChar w:fldCharType="begin"/>
        </w:r>
        <w:r>
          <w:instrText xml:space="preserve"> PAGEREF _Toc7595 \h </w:instrText>
        </w:r>
        <w:r>
          <w:fldChar w:fldCharType="separate"/>
        </w:r>
        <w:r>
          <w:t>17</w:t>
        </w:r>
        <w:r>
          <w:fldChar w:fldCharType="end"/>
        </w:r>
      </w:hyperlink>
    </w:p>
    <w:p>
      <w:pPr>
        <w:pStyle w:val="TOC2"/>
        <w:tabs>
          <w:tab w:val="right" w:leader="dot" w:pos="8306"/>
        </w:tabs>
      </w:pPr>
      <w:hyperlink w:anchor="_Toc6098" w:history="1">
        <w:r>
          <w:rPr>
            <w:rFonts w:ascii="仿宋" w:eastAsia="仿宋" w:hAnsi="仿宋" w:cs="仿宋" w:hint="eastAsia"/>
            <w:lang w:eastAsia="zh-CN"/>
          </w:rPr>
          <w:t>(二)、数控刃磨床项目工艺技术设计方案</w:t>
        </w:r>
        <w:r>
          <w:tab/>
        </w:r>
        <w:r>
          <w:fldChar w:fldCharType="begin"/>
        </w:r>
        <w:r>
          <w:instrText xml:space="preserve"> PAGEREF _Toc6098 \h </w:instrText>
        </w:r>
        <w:r>
          <w:fldChar w:fldCharType="separate"/>
        </w:r>
        <w:r>
          <w:t>18</w:t>
        </w:r>
        <w:r>
          <w:fldChar w:fldCharType="end"/>
        </w:r>
      </w:hyperlink>
    </w:p>
    <w:p>
      <w:pPr>
        <w:pStyle w:val="TOC2"/>
        <w:tabs>
          <w:tab w:val="right" w:leader="dot" w:pos="8306"/>
        </w:tabs>
      </w:pPr>
      <w:hyperlink w:anchor="_Toc31017" w:history="1">
        <w:r>
          <w:rPr>
            <w:rFonts w:ascii="仿宋" w:eastAsia="仿宋" w:hAnsi="仿宋" w:cs="仿宋" w:hint="eastAsia"/>
            <w:lang w:eastAsia="zh-CN"/>
          </w:rPr>
          <w:t>(三)、设备选型方案</w:t>
        </w:r>
        <w:r>
          <w:tab/>
        </w:r>
        <w:r>
          <w:fldChar w:fldCharType="begin"/>
        </w:r>
        <w:r>
          <w:instrText xml:space="preserve"> PAGEREF _Toc31017 \h </w:instrText>
        </w:r>
        <w:r>
          <w:fldChar w:fldCharType="separate"/>
        </w:r>
        <w:r>
          <w:t>19</w:t>
        </w:r>
        <w:r>
          <w:fldChar w:fldCharType="end"/>
        </w:r>
      </w:hyperlink>
    </w:p>
    <w:p>
      <w:pPr>
        <w:pStyle w:val="TOC1"/>
        <w:tabs>
          <w:tab w:val="right" w:leader="dot" w:pos="8306"/>
        </w:tabs>
      </w:pPr>
      <w:hyperlink w:anchor="_Toc16300" w:history="1">
        <w:r>
          <w:rPr>
            <w:rFonts w:ascii="仿宋" w:eastAsia="仿宋" w:hAnsi="仿宋" w:cs="仿宋" w:hint="eastAsia"/>
            <w:lang w:eastAsia="zh-CN"/>
          </w:rPr>
          <w:t>七、数控刃磨床项目计划安排</w:t>
        </w:r>
        <w:r>
          <w:tab/>
        </w:r>
        <w:r>
          <w:fldChar w:fldCharType="begin"/>
        </w:r>
        <w:r>
          <w:instrText xml:space="preserve"> PAGEREF _Toc16300 \h </w:instrText>
        </w:r>
        <w:r>
          <w:fldChar w:fldCharType="separate"/>
        </w:r>
        <w:r>
          <w:t>20</w:t>
        </w:r>
        <w:r>
          <w:fldChar w:fldCharType="end"/>
        </w:r>
      </w:hyperlink>
    </w:p>
    <w:p>
      <w:pPr>
        <w:pStyle w:val="TOC2"/>
        <w:tabs>
          <w:tab w:val="right" w:leader="dot" w:pos="8306"/>
        </w:tabs>
      </w:pPr>
      <w:hyperlink w:anchor="_Toc24254" w:history="1">
        <w:r>
          <w:rPr>
            <w:rFonts w:ascii="仿宋" w:eastAsia="仿宋" w:hAnsi="仿宋" w:cs="仿宋" w:hint="eastAsia"/>
            <w:lang w:eastAsia="zh-CN"/>
          </w:rPr>
          <w:t>(一)、建设周期</w:t>
        </w:r>
        <w:r>
          <w:tab/>
        </w:r>
        <w:r>
          <w:fldChar w:fldCharType="begin"/>
        </w:r>
        <w:r>
          <w:instrText xml:space="preserve"> PAGEREF _Toc24254 \h </w:instrText>
        </w:r>
        <w:r>
          <w:fldChar w:fldCharType="separate"/>
        </w:r>
        <w:r>
          <w:t>20</w:t>
        </w:r>
        <w:r>
          <w:fldChar w:fldCharType="end"/>
        </w:r>
      </w:hyperlink>
    </w:p>
    <w:p>
      <w:pPr>
        <w:pStyle w:val="TOC2"/>
        <w:tabs>
          <w:tab w:val="right" w:leader="dot" w:pos="8306"/>
        </w:tabs>
      </w:pPr>
      <w:hyperlink w:anchor="_Toc21286" w:history="1">
        <w:r>
          <w:rPr>
            <w:rFonts w:ascii="仿宋" w:eastAsia="仿宋" w:hAnsi="仿宋" w:cs="仿宋" w:hint="eastAsia"/>
            <w:lang w:eastAsia="zh-CN"/>
          </w:rPr>
          <w:t>(二)、建设进度</w:t>
        </w:r>
        <w:r>
          <w:tab/>
        </w:r>
        <w:r>
          <w:fldChar w:fldCharType="begin"/>
        </w:r>
        <w:r>
          <w:instrText xml:space="preserve"> PAGEREF _Toc21286 \h </w:instrText>
        </w:r>
        <w:r>
          <w:fldChar w:fldCharType="separate"/>
        </w:r>
        <w:r>
          <w:t>21</w:t>
        </w:r>
        <w:r>
          <w:fldChar w:fldCharType="end"/>
        </w:r>
      </w:hyperlink>
    </w:p>
    <w:p>
      <w:pPr>
        <w:pStyle w:val="TOC2"/>
        <w:tabs>
          <w:tab w:val="right" w:leader="dot" w:pos="8306"/>
        </w:tabs>
      </w:pPr>
      <w:hyperlink w:anchor="_Toc17605" w:history="1">
        <w:r>
          <w:rPr>
            <w:rFonts w:ascii="仿宋" w:eastAsia="仿宋" w:hAnsi="仿宋" w:cs="仿宋" w:hint="eastAsia"/>
            <w:lang w:eastAsia="zh-CN"/>
          </w:rPr>
          <w:t>(三)、进度安排注意事项</w:t>
        </w:r>
        <w:r>
          <w:tab/>
        </w:r>
        <w:r>
          <w:fldChar w:fldCharType="begin"/>
        </w:r>
        <w:r>
          <w:instrText xml:space="preserve"> PAGEREF _Toc17605 \h </w:instrText>
        </w:r>
        <w:r>
          <w:fldChar w:fldCharType="separate"/>
        </w:r>
        <w:r>
          <w:t>22</w:t>
        </w:r>
        <w:r>
          <w:fldChar w:fldCharType="end"/>
        </w:r>
      </w:hyperlink>
    </w:p>
    <w:p>
      <w:pPr>
        <w:pStyle w:val="TOC2"/>
        <w:tabs>
          <w:tab w:val="right" w:leader="dot" w:pos="8306"/>
        </w:tabs>
      </w:pPr>
      <w:hyperlink w:anchor="_Toc30799" w:history="1">
        <w:r>
          <w:rPr>
            <w:rFonts w:ascii="仿宋" w:eastAsia="仿宋" w:hAnsi="仿宋" w:cs="仿宋" w:hint="eastAsia"/>
            <w:lang w:eastAsia="zh-CN"/>
          </w:rPr>
          <w:t>(四)、人力资源配置</w:t>
        </w:r>
        <w:r>
          <w:tab/>
        </w:r>
        <w:r>
          <w:fldChar w:fldCharType="begin"/>
        </w:r>
        <w:r>
          <w:instrText xml:space="preserve"> PAGEREF _Toc30799 \h </w:instrText>
        </w:r>
        <w:r>
          <w:fldChar w:fldCharType="separate"/>
        </w:r>
        <w:r>
          <w:t>24</w:t>
        </w:r>
        <w:r>
          <w:fldChar w:fldCharType="end"/>
        </w:r>
      </w:hyperlink>
    </w:p>
    <w:p>
      <w:pPr>
        <w:pStyle w:val="TOC1"/>
        <w:tabs>
          <w:tab w:val="right" w:leader="dot" w:pos="8306"/>
        </w:tabs>
      </w:pPr>
      <w:hyperlink w:anchor="_Toc9646" w:history="1">
        <w:r>
          <w:rPr>
            <w:rFonts w:ascii="仿宋" w:eastAsia="仿宋" w:hAnsi="仿宋" w:cs="仿宋" w:hint="eastAsia"/>
            <w:lang w:eastAsia="zh-CN"/>
          </w:rPr>
          <w:t>八、数控刃磨床项目社会影响</w:t>
        </w:r>
        <w:r>
          <w:tab/>
        </w:r>
        <w:r>
          <w:fldChar w:fldCharType="begin"/>
        </w:r>
        <w:r>
          <w:instrText xml:space="preserve"> PAGEREF _Toc9646 \h </w:instrText>
        </w:r>
        <w:r>
          <w:fldChar w:fldCharType="separate"/>
        </w:r>
        <w:r>
          <w:t>25</w:t>
        </w:r>
        <w:r>
          <w:fldChar w:fldCharType="end"/>
        </w:r>
      </w:hyperlink>
    </w:p>
    <w:p>
      <w:pPr>
        <w:pStyle w:val="TOC2"/>
        <w:tabs>
          <w:tab w:val="right" w:leader="dot" w:pos="8306"/>
        </w:tabs>
      </w:pPr>
      <w:hyperlink w:anchor="_Toc25100" w:history="1">
        <w:r>
          <w:rPr>
            <w:rFonts w:ascii="仿宋" w:eastAsia="仿宋" w:hAnsi="仿宋" w:cs="仿宋" w:hint="eastAsia"/>
            <w:lang w:eastAsia="zh-CN"/>
          </w:rPr>
          <w:t>(一)、社会责任与义务</w:t>
        </w:r>
        <w:r>
          <w:tab/>
        </w:r>
        <w:r>
          <w:fldChar w:fldCharType="begin"/>
        </w:r>
        <w:r>
          <w:instrText xml:space="preserve"> PAGEREF _Toc25100 \h </w:instrText>
        </w:r>
        <w:r>
          <w:fldChar w:fldCharType="separate"/>
        </w:r>
        <w:r>
          <w:t>25</w:t>
        </w:r>
        <w:r>
          <w:fldChar w:fldCharType="end"/>
        </w:r>
      </w:hyperlink>
    </w:p>
    <w:p>
      <w:pPr>
        <w:pStyle w:val="TOC2"/>
        <w:tabs>
          <w:tab w:val="right" w:leader="dot" w:pos="8306"/>
        </w:tabs>
      </w:pPr>
      <w:hyperlink w:anchor="_Toc18995" w:history="1">
        <w:r>
          <w:rPr>
            <w:rFonts w:ascii="仿宋" w:eastAsia="仿宋" w:hAnsi="仿宋" w:cs="仿宋" w:hint="eastAsia"/>
            <w:lang w:eastAsia="zh-CN"/>
          </w:rPr>
          <w:t>(二)、社会参与与沟通</w:t>
        </w:r>
        <w:r>
          <w:tab/>
        </w:r>
        <w:r>
          <w:fldChar w:fldCharType="begin"/>
        </w:r>
        <w:r>
          <w:instrText xml:space="preserve"> PAGEREF _Toc18995 \h </w:instrText>
        </w:r>
        <w:r>
          <w:fldChar w:fldCharType="separate"/>
        </w:r>
        <w:r>
          <w:t>25</w:t>
        </w:r>
        <w:r>
          <w:fldChar w:fldCharType="end"/>
        </w:r>
      </w:hyperlink>
    </w:p>
    <w:p>
      <w:pPr>
        <w:pStyle w:val="TOC1"/>
        <w:tabs>
          <w:tab w:val="right" w:leader="dot" w:pos="8306"/>
        </w:tabs>
      </w:pPr>
      <w:hyperlink w:anchor="_Toc14832" w:history="1">
        <w:r>
          <w:rPr>
            <w:rFonts w:ascii="仿宋" w:eastAsia="仿宋" w:hAnsi="仿宋" w:cs="仿宋" w:hint="eastAsia"/>
            <w:lang w:eastAsia="zh-CN"/>
          </w:rPr>
          <w:t>九、生产安全保护</w:t>
        </w:r>
        <w:r>
          <w:tab/>
        </w:r>
        <w:r>
          <w:fldChar w:fldCharType="begin"/>
        </w:r>
        <w:r>
          <w:instrText xml:space="preserve"> PAGEREF _Toc14832 \h </w:instrText>
        </w:r>
        <w:r>
          <w:fldChar w:fldCharType="separate"/>
        </w:r>
        <w:r>
          <w:t>26</w:t>
        </w:r>
        <w:r>
          <w:fldChar w:fldCharType="end"/>
        </w:r>
      </w:hyperlink>
    </w:p>
    <w:p>
      <w:pPr>
        <w:pStyle w:val="TOC2"/>
        <w:tabs>
          <w:tab w:val="right" w:leader="dot" w:pos="8306"/>
        </w:tabs>
      </w:pPr>
      <w:hyperlink w:anchor="_Toc12881" w:history="1">
        <w:r>
          <w:rPr>
            <w:rFonts w:ascii="仿宋" w:eastAsia="仿宋" w:hAnsi="仿宋" w:cs="仿宋" w:hint="eastAsia"/>
            <w:lang w:eastAsia="zh-CN"/>
          </w:rPr>
          <w:t>(一)、消防安全</w:t>
        </w:r>
        <w:r>
          <w:tab/>
        </w:r>
        <w:r>
          <w:fldChar w:fldCharType="begin"/>
        </w:r>
        <w:r>
          <w:instrText xml:space="preserve"> PAGEREF _Toc12881 \h </w:instrText>
        </w:r>
        <w:r>
          <w:fldChar w:fldCharType="separate"/>
        </w:r>
        <w:r>
          <w:t>26</w:t>
        </w:r>
        <w:r>
          <w:fldChar w:fldCharType="end"/>
        </w:r>
      </w:hyperlink>
    </w:p>
    <w:p>
      <w:pPr>
        <w:pStyle w:val="TOC2"/>
        <w:tabs>
          <w:tab w:val="right" w:leader="dot" w:pos="8306"/>
        </w:tabs>
      </w:pPr>
      <w:hyperlink w:anchor="_Toc29139" w:history="1">
        <w:r>
          <w:rPr>
            <w:rFonts w:ascii="仿宋" w:eastAsia="仿宋" w:hAnsi="仿宋" w:cs="仿宋" w:hint="eastAsia"/>
            <w:lang w:eastAsia="zh-CN"/>
          </w:rPr>
          <w:t>(二)、防火防爆总图布置措施</w:t>
        </w:r>
        <w:r>
          <w:tab/>
        </w:r>
        <w:r>
          <w:fldChar w:fldCharType="begin"/>
        </w:r>
        <w:r>
          <w:instrText xml:space="preserve"> PAGEREF _Toc29139 \h </w:instrText>
        </w:r>
        <w:r>
          <w:fldChar w:fldCharType="separate"/>
        </w:r>
        <w:r>
          <w:t>28</w:t>
        </w:r>
        <w:r>
          <w:fldChar w:fldCharType="end"/>
        </w:r>
      </w:hyperlink>
    </w:p>
    <w:p>
      <w:pPr>
        <w:pStyle w:val="TOC2"/>
        <w:tabs>
          <w:tab w:val="right" w:leader="dot" w:pos="8306"/>
        </w:tabs>
      </w:pPr>
      <w:hyperlink w:anchor="_Toc31501" w:history="1">
        <w:r>
          <w:rPr>
            <w:rFonts w:ascii="仿宋" w:eastAsia="仿宋" w:hAnsi="仿宋" w:cs="仿宋" w:hint="eastAsia"/>
            <w:lang w:eastAsia="zh-CN"/>
          </w:rPr>
          <w:t>(三)、自然灾害防范措施</w:t>
        </w:r>
        <w:r>
          <w:tab/>
        </w:r>
        <w:r>
          <w:fldChar w:fldCharType="begin"/>
        </w:r>
        <w:r>
          <w:instrText xml:space="preserve"> PAGEREF _Toc31501 \h </w:instrText>
        </w:r>
        <w:r>
          <w:fldChar w:fldCharType="separate"/>
        </w:r>
        <w:r>
          <w:t>29</w:t>
        </w:r>
        <w:r>
          <w:fldChar w:fldCharType="end"/>
        </w:r>
      </w:hyperlink>
    </w:p>
    <w:p>
      <w:pPr>
        <w:pStyle w:val="TOC2"/>
        <w:tabs>
          <w:tab w:val="right" w:leader="dot" w:pos="8306"/>
        </w:tabs>
      </w:pPr>
      <w:hyperlink w:anchor="_Toc778" w:history="1">
        <w:r>
          <w:rPr>
            <w:rFonts w:ascii="仿宋" w:eastAsia="仿宋" w:hAnsi="仿宋" w:cs="仿宋" w:hint="eastAsia"/>
            <w:lang w:eastAsia="zh-CN"/>
          </w:rPr>
          <w:t>(四)、安全色及安全标志使用要求</w:t>
        </w:r>
        <w:r>
          <w:tab/>
        </w:r>
        <w:r>
          <w:fldChar w:fldCharType="begin"/>
        </w:r>
        <w:r>
          <w:instrText xml:space="preserve"> PAGEREF _Toc778 \h </w:instrText>
        </w:r>
        <w:r>
          <w:fldChar w:fldCharType="separate"/>
        </w:r>
        <w:r>
          <w:t>30</w:t>
        </w:r>
        <w:r>
          <w:fldChar w:fldCharType="end"/>
        </w:r>
      </w:hyperlink>
    </w:p>
    <w:p>
      <w:pPr>
        <w:pStyle w:val="TOC2"/>
        <w:tabs>
          <w:tab w:val="right" w:leader="dot" w:pos="8306"/>
        </w:tabs>
      </w:pPr>
      <w:hyperlink w:anchor="_Toc20295" w:history="1">
        <w:r>
          <w:rPr>
            <w:rFonts w:ascii="仿宋" w:eastAsia="仿宋" w:hAnsi="仿宋" w:cs="仿宋" w:hint="eastAsia"/>
            <w:lang w:eastAsia="zh-CN"/>
          </w:rPr>
          <w:t>(五)、防尘防毒措施</w:t>
        </w:r>
        <w:r>
          <w:tab/>
        </w:r>
        <w:r>
          <w:fldChar w:fldCharType="begin"/>
        </w:r>
        <w:r>
          <w:instrText xml:space="preserve"> PAGEREF _Toc20295 \h </w:instrText>
        </w:r>
        <w:r>
          <w:fldChar w:fldCharType="separate"/>
        </w:r>
        <w:r>
          <w:t>31</w:t>
        </w:r>
        <w:r>
          <w:fldChar w:fldCharType="end"/>
        </w:r>
      </w:hyperlink>
    </w:p>
    <w:p>
      <w:pPr>
        <w:pStyle w:val="TOC2"/>
        <w:tabs>
          <w:tab w:val="right" w:leader="dot" w:pos="8306"/>
        </w:tabs>
      </w:pPr>
      <w:hyperlink w:anchor="_Toc4202" w:history="1">
        <w:r>
          <w:rPr>
            <w:rFonts w:ascii="仿宋" w:eastAsia="仿宋" w:hAnsi="仿宋" w:cs="仿宋" w:hint="eastAsia"/>
            <w:lang w:eastAsia="zh-CN"/>
          </w:rPr>
          <w:t>(六)、防静电、触电防护及防雷措施</w:t>
        </w:r>
        <w:r>
          <w:tab/>
        </w:r>
        <w:r>
          <w:fldChar w:fldCharType="begin"/>
        </w:r>
        <w:r>
          <w:instrText xml:space="preserve"> PAGEREF _Toc4202 \h </w:instrText>
        </w:r>
        <w:r>
          <w:fldChar w:fldCharType="separate"/>
        </w:r>
        <w:r>
          <w:t>31</w:t>
        </w:r>
        <w:r>
          <w:fldChar w:fldCharType="end"/>
        </w:r>
      </w:hyperlink>
    </w:p>
    <w:p>
      <w:pPr>
        <w:pStyle w:val="TOC2"/>
        <w:tabs>
          <w:tab w:val="right" w:leader="dot" w:pos="8306"/>
        </w:tabs>
      </w:pPr>
      <w:hyperlink w:anchor="_Toc9248" w:history="1">
        <w:r>
          <w:rPr>
            <w:rFonts w:ascii="仿宋" w:eastAsia="仿宋" w:hAnsi="仿宋" w:cs="仿宋" w:hint="eastAsia"/>
            <w:lang w:eastAsia="zh-CN"/>
          </w:rPr>
          <w:t>(七)、机械设备安全保障措施</w:t>
        </w:r>
        <w:r>
          <w:tab/>
        </w:r>
        <w:r>
          <w:fldChar w:fldCharType="begin"/>
        </w:r>
        <w:r>
          <w:instrText xml:space="preserve"> PAGEREF _Toc9248 \h </w:instrText>
        </w:r>
        <w:r>
          <w:fldChar w:fldCharType="separate"/>
        </w:r>
        <w:r>
          <w:t>33</w:t>
        </w:r>
        <w:r>
          <w:fldChar w:fldCharType="end"/>
        </w:r>
      </w:hyperlink>
    </w:p>
    <w:p>
      <w:pPr>
        <w:pStyle w:val="TOC1"/>
        <w:tabs>
          <w:tab w:val="right" w:leader="dot" w:pos="8306"/>
        </w:tabs>
      </w:pPr>
      <w:hyperlink w:anchor="_Toc18827" w:history="1">
        <w:r>
          <w:rPr>
            <w:rFonts w:ascii="仿宋" w:eastAsia="仿宋" w:hAnsi="仿宋" w:cs="仿宋" w:hint="eastAsia"/>
            <w:lang w:eastAsia="zh-CN"/>
          </w:rPr>
          <w:t>十、数控刃磨床项目人力资源培养与发展</w:t>
        </w:r>
        <w:r>
          <w:tab/>
        </w:r>
        <w:r>
          <w:fldChar w:fldCharType="begin"/>
        </w:r>
        <w:r>
          <w:instrText xml:space="preserve"> PAGEREF _Toc18827 \h </w:instrText>
        </w:r>
        <w:r>
          <w:fldChar w:fldCharType="separate"/>
        </w:r>
        <w:r>
          <w:t>34</w:t>
        </w:r>
        <w:r>
          <w:fldChar w:fldCharType="end"/>
        </w:r>
      </w:hyperlink>
    </w:p>
    <w:p>
      <w:pPr>
        <w:pStyle w:val="TOC2"/>
        <w:tabs>
          <w:tab w:val="right" w:leader="dot" w:pos="8306"/>
        </w:tabs>
      </w:pPr>
      <w:hyperlink w:anchor="_Toc17873" w:history="1">
        <w:r>
          <w:rPr>
            <w:rFonts w:ascii="仿宋" w:eastAsia="仿宋" w:hAnsi="仿宋" w:cs="仿宋" w:hint="eastAsia"/>
            <w:lang w:eastAsia="zh-CN"/>
          </w:rPr>
          <w:t>(一)、人才需求与规划</w:t>
        </w:r>
        <w:r>
          <w:tab/>
        </w:r>
        <w:r>
          <w:fldChar w:fldCharType="begin"/>
        </w:r>
        <w:r>
          <w:instrText xml:space="preserve"> PAGEREF _Toc17873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411" w:history="1">
        <w:r>
          <w:rPr>
            <w:rFonts w:ascii="仿宋" w:eastAsia="仿宋" w:hAnsi="仿宋" w:cs="仿宋" w:hint="eastAsia"/>
            <w:lang w:eastAsia="zh-CN"/>
          </w:rPr>
          <w:t>(二)、培训与发展计划</w:t>
        </w:r>
        <w:r>
          <w:tab/>
        </w:r>
        <w:r>
          <w:fldChar w:fldCharType="begin"/>
        </w:r>
        <w:r>
          <w:instrText xml:space="preserve"> PAGEREF _Toc8411 \h </w:instrText>
        </w:r>
        <w:r>
          <w:fldChar w:fldCharType="separate"/>
        </w:r>
        <w:r>
          <w:t>35</w:t>
        </w:r>
        <w:r>
          <w:fldChar w:fldCharType="end"/>
        </w:r>
      </w:hyperlink>
    </w:p>
    <w:p>
      <w:pPr>
        <w:pStyle w:val="TOC1"/>
        <w:tabs>
          <w:tab w:val="right" w:leader="dot" w:pos="8306"/>
        </w:tabs>
      </w:pPr>
      <w:hyperlink w:anchor="_Toc8153" w:history="1">
        <w:r>
          <w:rPr>
            <w:rFonts w:ascii="仿宋" w:eastAsia="仿宋" w:hAnsi="仿宋" w:cs="仿宋" w:hint="eastAsia"/>
            <w:lang w:eastAsia="zh-CN"/>
          </w:rPr>
          <w:t>十一、数控刃磨床项目财务管理</w:t>
        </w:r>
        <w:r>
          <w:tab/>
        </w:r>
        <w:r>
          <w:fldChar w:fldCharType="begin"/>
        </w:r>
        <w:r>
          <w:instrText xml:space="preserve"> PAGEREF _Toc8153 \h </w:instrText>
        </w:r>
        <w:r>
          <w:fldChar w:fldCharType="separate"/>
        </w:r>
        <w:r>
          <w:t>35</w:t>
        </w:r>
        <w:r>
          <w:fldChar w:fldCharType="end"/>
        </w:r>
      </w:hyperlink>
    </w:p>
    <w:p>
      <w:pPr>
        <w:pStyle w:val="TOC2"/>
        <w:tabs>
          <w:tab w:val="right" w:leader="dot" w:pos="8306"/>
        </w:tabs>
      </w:pPr>
      <w:hyperlink w:anchor="_Toc13182" w:history="1">
        <w:r>
          <w:rPr>
            <w:rFonts w:ascii="仿宋" w:eastAsia="仿宋" w:hAnsi="仿宋" w:cs="仿宋" w:hint="eastAsia"/>
            <w:lang w:eastAsia="zh-CN"/>
          </w:rPr>
          <w:t>(一)、资金需求大</w:t>
        </w:r>
        <w:r>
          <w:tab/>
        </w:r>
        <w:r>
          <w:fldChar w:fldCharType="begin"/>
        </w:r>
        <w:r>
          <w:instrText xml:space="preserve"> PAGEREF _Toc13182 \h </w:instrText>
        </w:r>
        <w:r>
          <w:fldChar w:fldCharType="separate"/>
        </w:r>
        <w:r>
          <w:t>35</w:t>
        </w:r>
        <w:r>
          <w:fldChar w:fldCharType="end"/>
        </w:r>
      </w:hyperlink>
    </w:p>
    <w:p>
      <w:pPr>
        <w:pStyle w:val="TOC2"/>
        <w:tabs>
          <w:tab w:val="right" w:leader="dot" w:pos="8306"/>
        </w:tabs>
      </w:pPr>
      <w:hyperlink w:anchor="_Toc17382" w:history="1">
        <w:r>
          <w:rPr>
            <w:rFonts w:ascii="仿宋" w:eastAsia="仿宋" w:hAnsi="仿宋" w:cs="仿宋" w:hint="eastAsia"/>
            <w:lang w:eastAsia="zh-CN"/>
          </w:rPr>
          <w:t>(二)、研发周期长</w:t>
        </w:r>
        <w:r>
          <w:tab/>
        </w:r>
        <w:r>
          <w:fldChar w:fldCharType="begin"/>
        </w:r>
        <w:r>
          <w:instrText xml:space="preserve"> PAGEREF _Toc17382 \h </w:instrText>
        </w:r>
        <w:r>
          <w:fldChar w:fldCharType="separate"/>
        </w:r>
        <w:r>
          <w:t>36</w:t>
        </w:r>
        <w:r>
          <w:fldChar w:fldCharType="end"/>
        </w:r>
      </w:hyperlink>
    </w:p>
    <w:p>
      <w:pPr>
        <w:pStyle w:val="TOC2"/>
        <w:tabs>
          <w:tab w:val="right" w:leader="dot" w:pos="8306"/>
        </w:tabs>
      </w:pPr>
      <w:hyperlink w:anchor="_Toc30998" w:history="1">
        <w:r>
          <w:rPr>
            <w:rFonts w:ascii="仿宋" w:eastAsia="仿宋" w:hAnsi="仿宋" w:cs="仿宋" w:hint="eastAsia"/>
            <w:lang w:eastAsia="zh-CN"/>
          </w:rPr>
          <w:t>(三)、市场风险大</w:t>
        </w:r>
        <w:r>
          <w:tab/>
        </w:r>
        <w:r>
          <w:fldChar w:fldCharType="begin"/>
        </w:r>
        <w:r>
          <w:instrText xml:space="preserve"> PAGEREF _Toc30998 \h </w:instrText>
        </w:r>
        <w:r>
          <w:fldChar w:fldCharType="separate"/>
        </w:r>
        <w:r>
          <w:t>38</w:t>
        </w:r>
        <w:r>
          <w:fldChar w:fldCharType="end"/>
        </w:r>
      </w:hyperlink>
    </w:p>
    <w:p>
      <w:pPr>
        <w:pStyle w:val="TOC2"/>
        <w:tabs>
          <w:tab w:val="right" w:leader="dot" w:pos="8306"/>
        </w:tabs>
      </w:pPr>
      <w:hyperlink w:anchor="_Toc3322" w:history="1">
        <w:r>
          <w:rPr>
            <w:rFonts w:ascii="仿宋" w:eastAsia="仿宋" w:hAnsi="仿宋" w:cs="仿宋" w:hint="eastAsia"/>
            <w:lang w:eastAsia="zh-CN"/>
          </w:rPr>
          <w:t>(四)、利润率高</w:t>
        </w:r>
        <w:r>
          <w:tab/>
        </w:r>
        <w:r>
          <w:fldChar w:fldCharType="begin"/>
        </w:r>
        <w:r>
          <w:instrText xml:space="preserve"> PAGEREF _Toc3322 \h </w:instrText>
        </w:r>
        <w:r>
          <w:fldChar w:fldCharType="separate"/>
        </w:r>
        <w:r>
          <w:t>40</w:t>
        </w:r>
        <w:r>
          <w:fldChar w:fldCharType="end"/>
        </w:r>
      </w:hyperlink>
    </w:p>
    <w:p>
      <w:pPr>
        <w:pStyle w:val="TOC1"/>
        <w:tabs>
          <w:tab w:val="right" w:leader="dot" w:pos="8306"/>
        </w:tabs>
      </w:pPr>
      <w:hyperlink w:anchor="_Toc17127" w:history="1">
        <w:r>
          <w:rPr>
            <w:rFonts w:ascii="仿宋" w:eastAsia="仿宋" w:hAnsi="仿宋" w:cs="仿宋" w:hint="eastAsia"/>
            <w:lang w:eastAsia="zh-CN"/>
          </w:rPr>
          <w:t>十二、数控刃磨床项目风险管理</w:t>
        </w:r>
        <w:r>
          <w:tab/>
        </w:r>
        <w:r>
          <w:fldChar w:fldCharType="begin"/>
        </w:r>
        <w:r>
          <w:instrText xml:space="preserve"> PAGEREF _Toc17127 \h </w:instrText>
        </w:r>
        <w:r>
          <w:fldChar w:fldCharType="separate"/>
        </w:r>
        <w:r>
          <w:t>42</w:t>
        </w:r>
        <w:r>
          <w:fldChar w:fldCharType="end"/>
        </w:r>
      </w:hyperlink>
    </w:p>
    <w:p>
      <w:pPr>
        <w:pStyle w:val="TOC2"/>
        <w:tabs>
          <w:tab w:val="right" w:leader="dot" w:pos="8306"/>
        </w:tabs>
      </w:pPr>
      <w:hyperlink w:anchor="_Toc26756" w:history="1">
        <w:r>
          <w:rPr>
            <w:rFonts w:ascii="仿宋" w:eastAsia="仿宋" w:hAnsi="仿宋" w:cs="仿宋" w:hint="eastAsia"/>
            <w:lang w:eastAsia="zh-CN"/>
          </w:rPr>
          <w:t>(一)、风险识别与评估</w:t>
        </w:r>
        <w:r>
          <w:tab/>
        </w:r>
        <w:r>
          <w:fldChar w:fldCharType="begin"/>
        </w:r>
        <w:r>
          <w:instrText xml:space="preserve"> PAGEREF _Toc26756 \h </w:instrText>
        </w:r>
        <w:r>
          <w:fldChar w:fldCharType="separate"/>
        </w:r>
        <w:r>
          <w:t>42</w:t>
        </w:r>
        <w:r>
          <w:fldChar w:fldCharType="end"/>
        </w:r>
      </w:hyperlink>
    </w:p>
    <w:p>
      <w:pPr>
        <w:pStyle w:val="TOC2"/>
        <w:tabs>
          <w:tab w:val="right" w:leader="dot" w:pos="8306"/>
        </w:tabs>
      </w:pPr>
      <w:hyperlink w:anchor="_Toc3312" w:history="1">
        <w:r>
          <w:rPr>
            <w:rFonts w:ascii="仿宋" w:eastAsia="仿宋" w:hAnsi="仿宋" w:cs="仿宋" w:hint="eastAsia"/>
            <w:lang w:eastAsia="zh-CN"/>
          </w:rPr>
          <w:t>(二)、风险应对策略</w:t>
        </w:r>
        <w:r>
          <w:tab/>
        </w:r>
        <w:r>
          <w:fldChar w:fldCharType="begin"/>
        </w:r>
        <w:r>
          <w:instrText xml:space="preserve"> PAGEREF _Toc3312 \h </w:instrText>
        </w:r>
        <w:r>
          <w:fldChar w:fldCharType="separate"/>
        </w:r>
        <w:r>
          <w:t>43</w:t>
        </w:r>
        <w:r>
          <w:fldChar w:fldCharType="end"/>
        </w:r>
      </w:hyperlink>
    </w:p>
    <w:p>
      <w:pPr>
        <w:pStyle w:val="TOC2"/>
        <w:tabs>
          <w:tab w:val="right" w:leader="dot" w:pos="8306"/>
        </w:tabs>
      </w:pPr>
      <w:hyperlink w:anchor="_Toc23953" w:history="1">
        <w:r>
          <w:rPr>
            <w:rFonts w:ascii="仿宋" w:eastAsia="仿宋" w:hAnsi="仿宋" w:cs="仿宋" w:hint="eastAsia"/>
            <w:lang w:eastAsia="zh-CN"/>
          </w:rPr>
          <w:t>(三)、风险监控与控制</w:t>
        </w:r>
        <w:r>
          <w:tab/>
        </w:r>
        <w:r>
          <w:fldChar w:fldCharType="begin"/>
        </w:r>
        <w:r>
          <w:instrText xml:space="preserve"> PAGEREF _Toc23953 \h </w:instrText>
        </w:r>
        <w:r>
          <w:fldChar w:fldCharType="separate"/>
        </w:r>
        <w:r>
          <w:t>45</w:t>
        </w:r>
        <w:r>
          <w:fldChar w:fldCharType="end"/>
        </w:r>
      </w:hyperlink>
    </w:p>
    <w:p>
      <w:pPr>
        <w:pStyle w:val="TOC1"/>
        <w:tabs>
          <w:tab w:val="right" w:leader="dot" w:pos="8306"/>
        </w:tabs>
      </w:pPr>
      <w:hyperlink w:anchor="_Toc30958" w:history="1">
        <w:r>
          <w:rPr>
            <w:rFonts w:ascii="仿宋" w:eastAsia="仿宋" w:hAnsi="仿宋" w:cs="仿宋" w:hint="eastAsia"/>
            <w:lang w:eastAsia="zh-CN"/>
          </w:rPr>
          <w:t>十三、数控刃磨床项目治理与监督</w:t>
        </w:r>
        <w:r>
          <w:tab/>
        </w:r>
        <w:r>
          <w:fldChar w:fldCharType="begin"/>
        </w:r>
        <w:r>
          <w:instrText xml:space="preserve"> PAGEREF _Toc30958 \h </w:instrText>
        </w:r>
        <w:r>
          <w:fldChar w:fldCharType="separate"/>
        </w:r>
        <w:r>
          <w:t>46</w:t>
        </w:r>
        <w:r>
          <w:fldChar w:fldCharType="end"/>
        </w:r>
      </w:hyperlink>
    </w:p>
    <w:p>
      <w:pPr>
        <w:pStyle w:val="TOC2"/>
        <w:tabs>
          <w:tab w:val="right" w:leader="dot" w:pos="8306"/>
        </w:tabs>
      </w:pPr>
      <w:hyperlink w:anchor="_Toc27205" w:history="1">
        <w:r>
          <w:rPr>
            <w:rFonts w:ascii="仿宋" w:eastAsia="仿宋" w:hAnsi="仿宋" w:cs="仿宋" w:hint="eastAsia"/>
            <w:lang w:eastAsia="zh-CN"/>
          </w:rPr>
          <w:t>(一)、数控刃磨床项目治理结构</w:t>
        </w:r>
        <w:r>
          <w:tab/>
        </w:r>
        <w:r>
          <w:fldChar w:fldCharType="begin"/>
        </w:r>
        <w:r>
          <w:instrText xml:space="preserve"> PAGEREF _Toc27205 \h </w:instrText>
        </w:r>
        <w:r>
          <w:fldChar w:fldCharType="separate"/>
        </w:r>
        <w:r>
          <w:t>46</w:t>
        </w:r>
        <w:r>
          <w:fldChar w:fldCharType="end"/>
        </w:r>
      </w:hyperlink>
    </w:p>
    <w:p>
      <w:pPr>
        <w:pStyle w:val="TOC2"/>
        <w:tabs>
          <w:tab w:val="right" w:leader="dot" w:pos="8306"/>
        </w:tabs>
      </w:pPr>
      <w:hyperlink w:anchor="_Toc19051" w:history="1">
        <w:r>
          <w:rPr>
            <w:rFonts w:ascii="仿宋" w:eastAsia="仿宋" w:hAnsi="仿宋" w:cs="仿宋" w:hint="eastAsia"/>
            <w:lang w:eastAsia="zh-CN"/>
          </w:rPr>
          <w:t>(二)、监督与审计</w:t>
        </w:r>
        <w:r>
          <w:tab/>
        </w:r>
        <w:r>
          <w:fldChar w:fldCharType="begin"/>
        </w:r>
        <w:r>
          <w:instrText xml:space="preserve"> PAGEREF _Toc19051 \h </w:instrText>
        </w:r>
        <w:r>
          <w:fldChar w:fldCharType="separate"/>
        </w:r>
        <w:r>
          <w:t>48</w:t>
        </w:r>
        <w:r>
          <w:fldChar w:fldCharType="end"/>
        </w:r>
      </w:hyperlink>
    </w:p>
    <w:p>
      <w:pPr>
        <w:pStyle w:val="TOC1"/>
        <w:tabs>
          <w:tab w:val="right" w:leader="dot" w:pos="8306"/>
        </w:tabs>
      </w:pPr>
      <w:hyperlink w:anchor="_Toc21035" w:history="1">
        <w:r>
          <w:rPr>
            <w:rFonts w:ascii="仿宋" w:eastAsia="仿宋" w:hAnsi="仿宋" w:cs="仿宋" w:hint="eastAsia"/>
            <w:lang w:eastAsia="zh-CN"/>
          </w:rPr>
          <w:t>十四、数控刃磨床项目工程方案分析</w:t>
        </w:r>
        <w:r>
          <w:tab/>
        </w:r>
        <w:r>
          <w:fldChar w:fldCharType="begin"/>
        </w:r>
        <w:r>
          <w:instrText xml:space="preserve"> PAGEREF _Toc21035 \h </w:instrText>
        </w:r>
        <w:r>
          <w:fldChar w:fldCharType="separate"/>
        </w:r>
        <w:r>
          <w:t>49</w:t>
        </w:r>
        <w:r>
          <w:fldChar w:fldCharType="end"/>
        </w:r>
      </w:hyperlink>
    </w:p>
    <w:p>
      <w:pPr>
        <w:pStyle w:val="TOC2"/>
        <w:tabs>
          <w:tab w:val="right" w:leader="dot" w:pos="8306"/>
        </w:tabs>
      </w:pPr>
      <w:hyperlink w:anchor="_Toc13376" w:history="1">
        <w:r>
          <w:rPr>
            <w:rFonts w:ascii="仿宋" w:eastAsia="仿宋" w:hAnsi="仿宋" w:cs="仿宋" w:hint="eastAsia"/>
            <w:lang w:eastAsia="zh-CN"/>
          </w:rPr>
          <w:t>(一)、建筑工程设计原则</w:t>
        </w:r>
        <w:r>
          <w:tab/>
        </w:r>
        <w:r>
          <w:fldChar w:fldCharType="begin"/>
        </w:r>
        <w:r>
          <w:instrText xml:space="preserve"> PAGEREF _Toc13376 \h </w:instrText>
        </w:r>
        <w:r>
          <w:fldChar w:fldCharType="separate"/>
        </w:r>
        <w:r>
          <w:t>49</w:t>
        </w:r>
        <w:r>
          <w:fldChar w:fldCharType="end"/>
        </w:r>
      </w:hyperlink>
    </w:p>
    <w:p>
      <w:pPr>
        <w:pStyle w:val="TOC2"/>
        <w:tabs>
          <w:tab w:val="right" w:leader="dot" w:pos="8306"/>
        </w:tabs>
      </w:pPr>
      <w:hyperlink w:anchor="_Toc3122" w:history="1">
        <w:r>
          <w:rPr>
            <w:rFonts w:ascii="仿宋" w:eastAsia="仿宋" w:hAnsi="仿宋" w:cs="仿宋" w:hint="eastAsia"/>
            <w:lang w:eastAsia="zh-CN"/>
          </w:rPr>
          <w:t>(二)、土建工程建设指标</w:t>
        </w:r>
        <w:r>
          <w:tab/>
        </w:r>
        <w:r>
          <w:fldChar w:fldCharType="begin"/>
        </w:r>
        <w:r>
          <w:instrText xml:space="preserve"> PAGEREF _Toc3122 \h </w:instrText>
        </w:r>
        <w:r>
          <w:fldChar w:fldCharType="separate"/>
        </w:r>
        <w:r>
          <w:t>52</w:t>
        </w:r>
        <w:r>
          <w:fldChar w:fldCharType="end"/>
        </w:r>
      </w:hyperlink>
    </w:p>
    <w:p>
      <w:pPr>
        <w:pStyle w:val="TOC1"/>
        <w:tabs>
          <w:tab w:val="right" w:leader="dot" w:pos="8306"/>
        </w:tabs>
      </w:pPr>
      <w:hyperlink w:anchor="_Toc2872" w:history="1">
        <w:r>
          <w:rPr>
            <w:rFonts w:ascii="仿宋" w:eastAsia="仿宋" w:hAnsi="仿宋" w:cs="仿宋" w:hint="eastAsia"/>
            <w:lang w:eastAsia="zh-CN"/>
          </w:rPr>
          <w:t>十五、供应链管理</w:t>
        </w:r>
        <w:r>
          <w:tab/>
        </w:r>
        <w:r>
          <w:fldChar w:fldCharType="begin"/>
        </w:r>
        <w:r>
          <w:instrText xml:space="preserve"> PAGEREF _Toc2872 \h </w:instrText>
        </w:r>
        <w:r>
          <w:fldChar w:fldCharType="separate"/>
        </w:r>
        <w:r>
          <w:t>54</w:t>
        </w:r>
        <w:r>
          <w:fldChar w:fldCharType="end"/>
        </w:r>
      </w:hyperlink>
    </w:p>
    <w:p>
      <w:pPr>
        <w:pStyle w:val="TOC2"/>
        <w:tabs>
          <w:tab w:val="right" w:leader="dot" w:pos="8306"/>
        </w:tabs>
      </w:pPr>
      <w:hyperlink w:anchor="_Toc13637" w:history="1">
        <w:r>
          <w:rPr>
            <w:rFonts w:ascii="仿宋" w:eastAsia="仿宋" w:hAnsi="仿宋" w:cs="仿宋" w:hint="eastAsia"/>
            <w:lang w:eastAsia="zh-CN"/>
          </w:rPr>
          <w:t>(一)、供应链战略规划</w:t>
        </w:r>
        <w:r>
          <w:tab/>
        </w:r>
        <w:r>
          <w:fldChar w:fldCharType="begin"/>
        </w:r>
        <w:r>
          <w:instrText xml:space="preserve"> PAGEREF _Toc13637 \h </w:instrText>
        </w:r>
        <w:r>
          <w:fldChar w:fldCharType="separate"/>
        </w:r>
        <w:r>
          <w:t>54</w:t>
        </w:r>
        <w:r>
          <w:fldChar w:fldCharType="end"/>
        </w:r>
      </w:hyperlink>
    </w:p>
    <w:p>
      <w:pPr>
        <w:pStyle w:val="TOC2"/>
        <w:tabs>
          <w:tab w:val="right" w:leader="dot" w:pos="8306"/>
        </w:tabs>
      </w:pPr>
      <w:hyperlink w:anchor="_Toc20147" w:history="1">
        <w:r>
          <w:rPr>
            <w:rFonts w:ascii="仿宋" w:eastAsia="仿宋" w:hAnsi="仿宋" w:cs="仿宋" w:hint="eastAsia"/>
            <w:lang w:eastAsia="zh-CN"/>
          </w:rPr>
          <w:t>(二)、供应商选择与合作</w:t>
        </w:r>
        <w:r>
          <w:tab/>
        </w:r>
        <w:r>
          <w:fldChar w:fldCharType="begin"/>
        </w:r>
        <w:r>
          <w:instrText xml:space="preserve"> PAGEREF _Toc20147 \h </w:instrText>
        </w:r>
        <w:r>
          <w:fldChar w:fldCharType="separate"/>
        </w:r>
        <w:r>
          <w:t>56</w:t>
        </w:r>
        <w:r>
          <w:fldChar w:fldCharType="end"/>
        </w:r>
      </w:hyperlink>
    </w:p>
    <w:p>
      <w:pPr>
        <w:pStyle w:val="TOC2"/>
        <w:tabs>
          <w:tab w:val="right" w:leader="dot" w:pos="8306"/>
        </w:tabs>
      </w:pPr>
      <w:hyperlink w:anchor="_Toc21723" w:history="1">
        <w:r>
          <w:rPr>
            <w:rFonts w:ascii="仿宋" w:eastAsia="仿宋" w:hAnsi="仿宋" w:cs="仿宋" w:hint="eastAsia"/>
            <w:lang w:eastAsia="zh-CN"/>
          </w:rPr>
          <w:t>(三)、物流与库存管理</w:t>
        </w:r>
        <w:r>
          <w:tab/>
        </w:r>
        <w:r>
          <w:fldChar w:fldCharType="begin"/>
        </w:r>
        <w:r>
          <w:instrText xml:space="preserve"> PAGEREF _Toc21723 \h </w:instrText>
        </w:r>
        <w:r>
          <w:fldChar w:fldCharType="separate"/>
        </w:r>
        <w:r>
          <w:t>57</w:t>
        </w:r>
        <w:r>
          <w:fldChar w:fldCharType="end"/>
        </w:r>
      </w:hyperlink>
    </w:p>
    <w:p>
      <w:pPr>
        <w:pStyle w:val="TOC1"/>
        <w:tabs>
          <w:tab w:val="right" w:leader="dot" w:pos="8306"/>
        </w:tabs>
      </w:pPr>
      <w:hyperlink w:anchor="_Toc16250" w:history="1">
        <w:r>
          <w:rPr>
            <w:rFonts w:ascii="仿宋" w:eastAsia="仿宋" w:hAnsi="仿宋" w:cs="仿宋" w:hint="eastAsia"/>
            <w:lang w:eastAsia="zh-CN"/>
          </w:rPr>
          <w:t>十六、风险识别与分类</w:t>
        </w:r>
        <w:r>
          <w:tab/>
        </w:r>
        <w:r>
          <w:fldChar w:fldCharType="begin"/>
        </w:r>
        <w:r>
          <w:instrText xml:space="preserve"> PAGEREF _Toc16250 \h </w:instrText>
        </w:r>
        <w:r>
          <w:fldChar w:fldCharType="separate"/>
        </w:r>
        <w:r>
          <w:t>58</w:t>
        </w:r>
        <w:r>
          <w:fldChar w:fldCharType="end"/>
        </w:r>
      </w:hyperlink>
    </w:p>
    <w:p>
      <w:pPr>
        <w:pStyle w:val="TOC2"/>
        <w:tabs>
          <w:tab w:val="right" w:leader="dot" w:pos="8306"/>
        </w:tabs>
      </w:pPr>
      <w:hyperlink w:anchor="_Toc27395" w:history="1">
        <w:r>
          <w:rPr>
            <w:rFonts w:ascii="仿宋" w:eastAsia="仿宋" w:hAnsi="仿宋" w:cs="仿宋" w:hint="eastAsia"/>
            <w:lang w:eastAsia="zh-CN"/>
          </w:rPr>
          <w:t>(一)、风险识别</w:t>
        </w:r>
        <w:r>
          <w:tab/>
        </w:r>
        <w:r>
          <w:fldChar w:fldCharType="begin"/>
        </w:r>
        <w:r>
          <w:instrText xml:space="preserve"> PAGEREF _Toc27395 \h </w:instrText>
        </w:r>
        <w:r>
          <w:fldChar w:fldCharType="separate"/>
        </w:r>
        <w:r>
          <w:t>58</w:t>
        </w:r>
        <w:r>
          <w:fldChar w:fldCharType="end"/>
        </w:r>
      </w:hyperlink>
    </w:p>
    <w:p>
      <w:pPr>
        <w:pStyle w:val="TOC2"/>
        <w:tabs>
          <w:tab w:val="right" w:leader="dot" w:pos="8306"/>
        </w:tabs>
      </w:pPr>
      <w:hyperlink w:anchor="_Toc15913" w:history="1">
        <w:r>
          <w:rPr>
            <w:rFonts w:ascii="仿宋" w:eastAsia="仿宋" w:hAnsi="仿宋" w:cs="仿宋" w:hint="eastAsia"/>
            <w:lang w:eastAsia="zh-CN"/>
          </w:rPr>
          <w:t>(二)、风险分类</w:t>
        </w:r>
        <w:r>
          <w:tab/>
        </w:r>
        <w:r>
          <w:fldChar w:fldCharType="begin"/>
        </w:r>
        <w:r>
          <w:instrText xml:space="preserve"> PAGEREF _Toc15913 \h </w:instrText>
        </w:r>
        <w:r>
          <w:fldChar w:fldCharType="separate"/>
        </w:r>
        <w:r>
          <w:t>59</w:t>
        </w:r>
        <w:r>
          <w:fldChar w:fldCharType="end"/>
        </w:r>
      </w:hyperlink>
    </w:p>
    <w:p>
      <w:pPr>
        <w:pStyle w:val="TOC1"/>
        <w:tabs>
          <w:tab w:val="right" w:leader="dot" w:pos="8306"/>
        </w:tabs>
      </w:pPr>
      <w:hyperlink w:anchor="_Toc15272" w:history="1">
        <w:r>
          <w:rPr>
            <w:rFonts w:ascii="仿宋" w:eastAsia="仿宋" w:hAnsi="仿宋" w:cs="仿宋" w:hint="eastAsia"/>
            <w:lang w:eastAsia="zh-CN"/>
          </w:rPr>
          <w:t>十七、利益相关者分析与沟通计划</w:t>
        </w:r>
        <w:r>
          <w:tab/>
        </w:r>
        <w:r>
          <w:fldChar w:fldCharType="begin"/>
        </w:r>
        <w:r>
          <w:instrText xml:space="preserve"> PAGEREF _Toc15272 \h </w:instrText>
        </w:r>
        <w:r>
          <w:fldChar w:fldCharType="separate"/>
        </w:r>
        <w:r>
          <w:t>61</w:t>
        </w:r>
        <w:r>
          <w:fldChar w:fldCharType="end"/>
        </w:r>
      </w:hyperlink>
    </w:p>
    <w:p>
      <w:pPr>
        <w:pStyle w:val="TOC2"/>
        <w:tabs>
          <w:tab w:val="right" w:leader="dot" w:pos="8306"/>
        </w:tabs>
      </w:pPr>
      <w:hyperlink w:anchor="_Toc13773" w:history="1">
        <w:r>
          <w:rPr>
            <w:rFonts w:ascii="仿宋" w:eastAsia="仿宋" w:hAnsi="仿宋" w:cs="仿宋" w:hint="eastAsia"/>
            <w:lang w:eastAsia="zh-CN"/>
          </w:rPr>
          <w:t>(一)、利益相关者分析</w:t>
        </w:r>
        <w:r>
          <w:tab/>
        </w:r>
        <w:r>
          <w:fldChar w:fldCharType="begin"/>
        </w:r>
        <w:r>
          <w:instrText xml:space="preserve"> PAGEREF _Toc13773 \h </w:instrText>
        </w:r>
        <w:r>
          <w:fldChar w:fldCharType="separate"/>
        </w:r>
        <w:r>
          <w:t>61</w:t>
        </w:r>
        <w:r>
          <w:fldChar w:fldCharType="end"/>
        </w:r>
      </w:hyperlink>
    </w:p>
    <w:p>
      <w:pPr>
        <w:pStyle w:val="TOC2"/>
        <w:tabs>
          <w:tab w:val="right" w:leader="dot" w:pos="8306"/>
        </w:tabs>
      </w:pPr>
      <w:hyperlink w:anchor="_Toc10533" w:history="1">
        <w:r>
          <w:rPr>
            <w:rFonts w:ascii="仿宋" w:eastAsia="仿宋" w:hAnsi="仿宋" w:cs="仿宋" w:hint="eastAsia"/>
            <w:lang w:eastAsia="zh-CN"/>
          </w:rPr>
          <w:t>(二)、沟通计划</w:t>
        </w:r>
        <w:r>
          <w:tab/>
        </w:r>
        <w:r>
          <w:fldChar w:fldCharType="begin"/>
        </w:r>
        <w:r>
          <w:instrText xml:space="preserve"> PAGEREF _Toc10533 \h </w:instrText>
        </w:r>
        <w:r>
          <w:fldChar w:fldCharType="separate"/>
        </w:r>
        <w:r>
          <w:t>63</w:t>
        </w:r>
        <w:r>
          <w:fldChar w:fldCharType="end"/>
        </w:r>
      </w:hyperlink>
    </w:p>
    <w:p>
      <w:pPr>
        <w:pStyle w:val="TOC1"/>
        <w:tabs>
          <w:tab w:val="right" w:leader="dot" w:pos="8306"/>
        </w:tabs>
      </w:pPr>
      <w:hyperlink w:anchor="_Toc15542" w:history="1">
        <w:r>
          <w:rPr>
            <w:rFonts w:ascii="仿宋" w:eastAsia="仿宋" w:hAnsi="仿宋" w:cs="仿宋" w:hint="eastAsia"/>
            <w:lang w:eastAsia="zh-CN"/>
          </w:rPr>
          <w:t>十八、营销与推广策略</w:t>
        </w:r>
        <w:r>
          <w:tab/>
        </w:r>
        <w:r>
          <w:fldChar w:fldCharType="begin"/>
        </w:r>
        <w:r>
          <w:instrText xml:space="preserve"> PAGEREF _Toc15542 \h </w:instrText>
        </w:r>
        <w:r>
          <w:fldChar w:fldCharType="separate"/>
        </w:r>
        <w:r>
          <w:t>64</w:t>
        </w:r>
        <w:r>
          <w:fldChar w:fldCharType="end"/>
        </w:r>
      </w:hyperlink>
    </w:p>
    <w:p>
      <w:pPr>
        <w:pStyle w:val="TOC2"/>
        <w:tabs>
          <w:tab w:val="right" w:leader="dot" w:pos="8306"/>
        </w:tabs>
      </w:pPr>
      <w:hyperlink w:anchor="_Toc16490" w:history="1">
        <w:r>
          <w:rPr>
            <w:rFonts w:ascii="仿宋" w:eastAsia="仿宋" w:hAnsi="仿宋" w:cs="仿宋" w:hint="eastAsia"/>
            <w:lang w:eastAsia="zh-CN"/>
          </w:rPr>
          <w:t>(一)、产品/服务定位与特点</w:t>
        </w:r>
        <w:r>
          <w:tab/>
        </w:r>
        <w:r>
          <w:fldChar w:fldCharType="begin"/>
        </w:r>
        <w:r>
          <w:instrText xml:space="preserve"> PAGEREF _Toc16490 \h </w:instrText>
        </w:r>
        <w:r>
          <w:fldChar w:fldCharType="separate"/>
        </w:r>
        <w:r>
          <w:t>64</w:t>
        </w:r>
        <w:r>
          <w:fldChar w:fldCharType="end"/>
        </w:r>
      </w:hyperlink>
    </w:p>
    <w:p>
      <w:pPr>
        <w:pStyle w:val="TOC2"/>
        <w:tabs>
          <w:tab w:val="right" w:leader="dot" w:pos="8306"/>
        </w:tabs>
      </w:pPr>
      <w:hyperlink w:anchor="_Toc9351" w:history="1">
        <w:r>
          <w:rPr>
            <w:rFonts w:ascii="仿宋" w:eastAsia="仿宋" w:hAnsi="仿宋" w:cs="仿宋" w:hint="eastAsia"/>
            <w:lang w:eastAsia="zh-CN"/>
          </w:rPr>
          <w:t>(二)、市场定位与竞争分析</w:t>
        </w:r>
        <w:r>
          <w:tab/>
        </w:r>
        <w:r>
          <w:fldChar w:fldCharType="begin"/>
        </w:r>
        <w:r>
          <w:instrText xml:space="preserve"> PAGEREF _Toc9351 \h </w:instrText>
        </w:r>
        <w:r>
          <w:fldChar w:fldCharType="separate"/>
        </w:r>
        <w:r>
          <w:t>65</w:t>
        </w:r>
        <w:r>
          <w:fldChar w:fldCharType="end"/>
        </w:r>
      </w:hyperlink>
    </w:p>
    <w:p>
      <w:pPr>
        <w:pStyle w:val="TOC2"/>
        <w:tabs>
          <w:tab w:val="right" w:leader="dot" w:pos="8306"/>
        </w:tabs>
      </w:pPr>
      <w:hyperlink w:anchor="_Toc27446" w:history="1">
        <w:r>
          <w:rPr>
            <w:rFonts w:ascii="仿宋" w:eastAsia="仿宋" w:hAnsi="仿宋" w:cs="仿宋" w:hint="eastAsia"/>
            <w:lang w:eastAsia="zh-CN"/>
          </w:rPr>
          <w:t>(三)、营销渠道与策略</w:t>
        </w:r>
        <w:r>
          <w:tab/>
        </w:r>
        <w:r>
          <w:fldChar w:fldCharType="begin"/>
        </w:r>
        <w:r>
          <w:instrText xml:space="preserve"> PAGEREF _Toc27446 \h </w:instrText>
        </w:r>
        <w:r>
          <w:fldChar w:fldCharType="separate"/>
        </w:r>
        <w:r>
          <w:t>66</w:t>
        </w:r>
        <w:r>
          <w:fldChar w:fldCharType="end"/>
        </w:r>
      </w:hyperlink>
    </w:p>
    <w:p>
      <w:pPr>
        <w:pStyle w:val="TOC2"/>
        <w:tabs>
          <w:tab w:val="right" w:leader="dot" w:pos="8306"/>
        </w:tabs>
      </w:pPr>
      <w:hyperlink w:anchor="_Toc15365" w:history="1">
        <w:r>
          <w:rPr>
            <w:rFonts w:ascii="仿宋" w:eastAsia="仿宋" w:hAnsi="仿宋" w:cs="仿宋" w:hint="eastAsia"/>
            <w:lang w:eastAsia="zh-CN"/>
          </w:rPr>
          <w:t>(四)、推广与宣传活动</w:t>
        </w:r>
        <w:r>
          <w:tab/>
        </w:r>
        <w:r>
          <w:fldChar w:fldCharType="begin"/>
        </w:r>
        <w:r>
          <w:instrText xml:space="preserve"> PAGEREF _Toc15365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56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239"/>
      <w:r>
        <w:rPr>
          <w:rFonts w:ascii="仿宋" w:eastAsia="仿宋" w:hAnsi="仿宋" w:cs="仿宋" w:hint="eastAsia"/>
          <w:sz w:val="28"/>
          <w:lang w:eastAsia="zh-CN"/>
        </w:rPr>
        <w:t>一、数控刃磨床项目建设单位说明</w:t>
      </w:r>
      <w:bookmarkEnd w:id="2"/>
    </w:p>
    <w:p>
      <w:pPr>
        <w:pStyle w:val="Heading2"/>
        <w:rPr>
          <w:rFonts w:ascii="仿宋" w:eastAsia="仿宋" w:hAnsi="仿宋" w:cs="仿宋" w:hint="eastAsia"/>
          <w:lang w:eastAsia="zh-CN"/>
        </w:rPr>
      </w:pPr>
      <w:bookmarkStart w:id="3" w:name="_Toc26622"/>
      <w:r>
        <w:rPr>
          <w:rFonts w:ascii="仿宋" w:eastAsia="仿宋" w:hAnsi="仿宋" w:cs="仿宋" w:hint="eastAsia"/>
          <w:lang w:eastAsia="zh-CN"/>
        </w:rPr>
        <w:t>(一)、数控刃磨床项目承办单位基本情况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9589"/>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数控刃磨床项目承办单位的XXXX，我们着眼于实现可持续的经济效益。通过技术创新和解决方案的提供，公司预计在数控刃磨床项目执行期间将获得可观的收入增长。这一收入来源主要包括数控刃磨床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同时，我们注重成本控制和效率提升，以确保数控刃磨床项目的可持续盈利。透过精细的管理和资源优化，公司期望实现数控刃磨床项目利润最大化。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数控刃磨床项目实施进行全面的投资评估，包括数控刃磨床项目启动阶段的资金投入和后续运营成本。通过对数控刃磨床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数控刃磨床项目实施过程中具备足够的资金流动性，公司将进行详尽的现金流分析。这包括资金需求的合理预测、数控刃磨床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2508"/>
      <w:r>
        <w:rPr>
          <w:rFonts w:ascii="仿宋" w:eastAsia="仿宋" w:hAnsi="仿宋" w:cs="仿宋" w:hint="eastAsia"/>
          <w:sz w:val="28"/>
          <w:lang w:eastAsia="zh-CN"/>
        </w:rPr>
        <w:t>二、数控刃磨床项目危机管理</w:t>
      </w:r>
      <w:bookmarkEnd w:id="5"/>
    </w:p>
    <w:p>
      <w:pPr>
        <w:pStyle w:val="Heading2"/>
        <w:rPr>
          <w:rFonts w:ascii="仿宋" w:eastAsia="仿宋" w:hAnsi="仿宋" w:cs="仿宋" w:hint="eastAsia"/>
          <w:lang w:eastAsia="zh-CN"/>
        </w:rPr>
      </w:pPr>
      <w:bookmarkStart w:id="6" w:name="_Toc1331"/>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数控刃磨床项目危机管理中，危机预警与识别是确保数控刃磨床项目稳健运行的核心步骤。通过建立全面的监测机制，数控刃磨床项目团队旨在及时发现和理解潜在的风险和危机因素，以便采取及时的预防和应对措施，确保数控刃磨床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首先，通过深入的风险评估，数控刃磨床项目团队全面分析了整个数控刃磨床项目和各个阶段可能存在的威胁。这包括准确评估每个潜在风险的发生概率和可能影响的程度，为后续危机预警提供了有力支持。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数控刃磨床项目团队着重于明确定义数控刃磨床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数控刃磨床项目进展的持续监控，团队能够及时发现潜在问题并作出迅速反应。数控刃磨床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在这一阶段，团队的专业素养和反应速度将发挥至关重要的作用，以确保潜在危机能够在初期得到有效的处理，最大程度地减轻负面影响。通过危机预警与识别，数控刃磨床项目得以更有序、可控地推进。</w:t>
      </w:r>
    </w:p>
    <w:p>
      <w:pPr>
        <w:pStyle w:val="Heading2"/>
        <w:ind w:firstLine="560" w:firstLineChars="200"/>
        <w:rPr>
          <w:rFonts w:ascii="仿宋" w:eastAsia="仿宋" w:hAnsi="仿宋" w:cs="仿宋" w:hint="eastAsia"/>
          <w:sz w:val="28"/>
          <w:lang w:eastAsia="zh-CN"/>
        </w:rPr>
      </w:pPr>
      <w:bookmarkStart w:id="7" w:name="_Toc24472"/>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在危机发生时，数控刃磨床项目团队立即行动，成立了应急小组。该小组的任务是迅速制定并实施紧急应对措施，以最小化潜在损失。以下是采取的主要措施：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暂停数控刃磨床项目进度：为遏制危机蔓延，数控刃磨床项目暂时停止进行，以便全面评估当前状况。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资源重新分配：重新评估数控刃磨床项目资源的分配，确保最大限度地减小损失。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实时沟通：与关键利益相关者建立实时沟通机制，向他们传递数控刃磨床项目危机的实际状况，保障数控刃磨床项目核心利益。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在紧急应对的同时，数控刃磨床项目团队强调了团队协作和有效沟通的重要性。以下是团队协作的关键举措：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信息共享机制：建立了信息共享平台，确保团队成员能够及时获取数控刃磨床项目危机的实时信息。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领导者沟通：数控刃磨床项目领导者通过定期会议和即时沟通工具，指导团队应对危机，保持团队稳定运行。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随着危机得到初步控制，数控刃磨床项目团队转向制定恢复计划，以确保数控刃磨床项目能够从中迅速恢复。主要恢复计划包括：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修复受损的进度计划：重新评估数控刃磨床项目进度，制定修复计划，确保数控刃磨床项目尽快回归正常进程。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重新调整资源分配：优化资源分配，确保数控刃磨床项目在有限资源下高效运转。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风险管理机制加强：对数控刃磨床项目风险进行全面评估，制定更强化的风险管理策略，以预防未来可能的危机。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30635"/>
      <w:r>
        <w:rPr>
          <w:rFonts w:ascii="仿宋" w:eastAsia="仿宋" w:hAnsi="仿宋" w:cs="仿宋" w:hint="eastAsia"/>
          <w:sz w:val="28"/>
          <w:lang w:eastAsia="zh-CN"/>
        </w:rPr>
        <w:t>三、数控刃磨床项目土建工程</w:t>
      </w:r>
      <w:bookmarkEnd w:id="8"/>
    </w:p>
    <w:p>
      <w:pPr>
        <w:pStyle w:val="Heading2"/>
        <w:rPr>
          <w:rFonts w:ascii="仿宋" w:eastAsia="仿宋" w:hAnsi="仿宋" w:cs="仿宋" w:hint="eastAsia"/>
          <w:lang w:eastAsia="zh-CN"/>
        </w:rPr>
      </w:pPr>
      <w:bookmarkStart w:id="9" w:name="_Toc4067"/>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在数控刃磨床项目的建筑工程设计中，我们将秉承一系列重要的设计原则，以确保数控刃磨床项目建筑在功能、美观、可持续性等方面达到最佳效果。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首要原则是确保建筑的功能性得到最大化的发挥。我们将充分理解数控刃磨床项目的实际需求，合理布局各个功能区域，保证建筑在满足业务需求的同时，提供高效的工作环境。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在建筑设计中，我们将综合考虑建设和运营成本。通过精细的经济效益分析，确保设计方案在高效利用资源的同时，对数控刃磨床项目的长期盈利能力有积极的贡献。</w:t>
      </w:r>
    </w:p>
    <w:p>
      <w:pPr>
        <w:pStyle w:val="Heading2"/>
        <w:ind w:firstLine="560" w:firstLineChars="200"/>
        <w:rPr>
          <w:rFonts w:ascii="仿宋" w:eastAsia="仿宋" w:hAnsi="仿宋" w:cs="仿宋" w:hint="eastAsia"/>
          <w:sz w:val="28"/>
          <w:lang w:eastAsia="zh-CN"/>
        </w:rPr>
      </w:pPr>
      <w:bookmarkStart w:id="10" w:name="_Toc25432"/>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数控刃磨床项目的土建工程设计中，我们将精准设定设计年限，结合数控刃磨床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数控刃磨床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7245"/>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数控刃磨床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数控刃磨床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数控刃磨床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94"/>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本期工程数控刃磨床项目预计总建筑面积XXX平方米，其中：计容建筑面积XXX平方米，计划建筑工程投资XX万元，占数控刃磨床项目总投资的XX%。</w:t>
      </w:r>
    </w:p>
    <w:p>
      <w:pPr>
        <w:pStyle w:val="Heading1"/>
        <w:ind w:firstLine="560" w:firstLineChars="200"/>
        <w:rPr>
          <w:rFonts w:ascii="仿宋" w:eastAsia="仿宋" w:hAnsi="仿宋" w:cs="仿宋" w:hint="eastAsia"/>
          <w:sz w:val="28"/>
          <w:lang w:eastAsia="zh-CN"/>
        </w:rPr>
      </w:pPr>
      <w:bookmarkStart w:id="13" w:name="_Toc27789"/>
      <w:r>
        <w:rPr>
          <w:rFonts w:ascii="仿宋" w:eastAsia="仿宋" w:hAnsi="仿宋" w:cs="仿宋" w:hint="eastAsia"/>
          <w:sz w:val="28"/>
          <w:lang w:eastAsia="zh-CN"/>
        </w:rPr>
        <w:t>四、数控刃磨床项目文档管理</w:t>
      </w:r>
      <w:bookmarkEnd w:id="13"/>
    </w:p>
    <w:p>
      <w:pPr>
        <w:pStyle w:val="Heading2"/>
        <w:rPr>
          <w:rFonts w:ascii="仿宋" w:eastAsia="仿宋" w:hAnsi="仿宋" w:cs="仿宋" w:hint="eastAsia"/>
          <w:lang w:eastAsia="zh-CN"/>
        </w:rPr>
      </w:pPr>
      <w:bookmarkStart w:id="14" w:name="_Toc20298"/>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数控刃磨床项目高度重视文档的质量和准确性，以支持数控刃磨床项目的各项活动和决策。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数控刃磨床项目文档的编制始于数控刃磨床项目计划的初期，我们制定了详细的文档编制计划，明确了每个文档的内容、格式和编写责任人。在数控刃磨床项目启动阶段，我们首先编制了数控刃磨床项目章程，明确定义了数控刃磨床项目的目标、范围、风险等关键要素。随后，数控刃磨床项目团队根据计划陆续编制了需求文档、设计文档、测试文档等各类文档，确保数控刃磨床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数控刃磨床项目管理中的重要环节，旨在确保数控刃磨床项目文档符合质量标准和数控刃磨床项目需求。在数控刃磨床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数控刃磨床项目相关利益方和专业领域的专家对文档进行独立审查。这有助于获取更全面、客观的反馈，确保数控刃磨床项目文档不仅符合内部标准，也满足外部需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数控刃磨床项目在文档编制与审查方面建立了严格的管理机制，通过规范的流程和多维度的审查，确保数控刃磨床项目文档的质量、准确性和可靠性，为数控刃磨床项目的顺利推进提供了有力支持。</w:t>
      </w:r>
    </w:p>
    <w:p>
      <w:pPr>
        <w:pStyle w:val="Heading2"/>
        <w:ind w:firstLine="560" w:firstLineChars="200"/>
        <w:rPr>
          <w:rFonts w:ascii="仿宋" w:eastAsia="仿宋" w:hAnsi="仿宋" w:cs="仿宋" w:hint="eastAsia"/>
          <w:sz w:val="28"/>
          <w:lang w:eastAsia="zh-CN"/>
        </w:rPr>
      </w:pPr>
      <w:bookmarkStart w:id="15" w:name="_Toc8160"/>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在数控刃磨床项目中，我们致力于优化文档发布与分发过程，以确保信息的高效传递和团队间协作的顺畅进行。以下是我们采取的关键优化策略：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我们通过多渠道发布文档，包括电子邮件、数控刃磨床项目管理平台、内部网站等，以满足不同团队成员的偏好和需求。多渠道发布确保了信息的全面覆盖。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我们采用了精细的权限控制，确保只有授权人员可以访问敏感信息。这种安全措施保护了数控刃磨床项目文档的机密性，防止了未经授权的信息泄露。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14251"/>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文档存档与归档是数控刃磨床项目生命周期中一个至关重要的环节，直接关系到数控刃磨床项目信息的长期保存和历史记录的完整性。在数控刃磨床项目中，我们实施了一系列有效的文档存档与归档管理策略：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14296"/>
      <w:r>
        <w:rPr>
          <w:rFonts w:ascii="仿宋" w:eastAsia="仿宋" w:hAnsi="仿宋" w:cs="仿宋" w:hint="eastAsia"/>
          <w:sz w:val="28"/>
          <w:lang w:eastAsia="zh-CN"/>
        </w:rPr>
        <w:t>五、数控刃磨床项目建设背景及必要性分析</w:t>
      </w:r>
      <w:bookmarkEnd w:id="17"/>
    </w:p>
    <w:p>
      <w:pPr>
        <w:pStyle w:val="Heading2"/>
        <w:rPr>
          <w:rFonts w:ascii="仿宋" w:eastAsia="仿宋" w:hAnsi="仿宋" w:cs="仿宋" w:hint="eastAsia"/>
          <w:lang w:eastAsia="zh-CN"/>
        </w:rPr>
      </w:pPr>
      <w:bookmarkStart w:id="18" w:name="_Toc29718"/>
      <w:r>
        <w:rPr>
          <w:rFonts w:ascii="仿宋" w:eastAsia="仿宋" w:hAnsi="仿宋" w:cs="仿宋" w:hint="eastAsia"/>
          <w:lang w:eastAsia="zh-CN"/>
        </w:rPr>
        <w:t>(一)、数控刃磨床项目背景分析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刃磨床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数控刃磨床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数控刃磨床项目在这个潮流中的定位。同时，我们将关注行业内涌现的新兴机遇，以便数控刃磨床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数控刃磨床项目提供了强大的发展动力。我们将聚焦于行业内最新的技术发展趋势，包括但不限于人工智能、大数据分析、物联网等领域。通过深度的技术研究，我们将确保数控刃磨床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数控刃磨床项目发展的源泉。我们将投入更多的精力对市场需求进行深入剖析，超越表面的需求，深入挖掘潜在的市场痛点和机遇。通过对市场需求的细致了解，数控刃磨床项目将更有针对性地设计解决方案，满足市场的多样化需求，从而更好地促进数控刃磨床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数控刃磨床项目战略至关重要。我们将对竞争态势进行更为深入的分析，包括但不限于市场份额、产品特点、客户满意度等多个维度。通过深度的竞争分析，数控刃磨床项目将能够更准确地把握市场脉搏，制定具有竞争力的数控刃磨床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数控刃磨床项目的发展具有直接的影响。我们将进行更为全面的法规和政策分析，了解行业发展中的潜在法律风险和合规挑战。通过充分了解和遵守相关法规，数控刃磨床项目将确保在法律框架内合法合规运营，为数控刃磨床项目的稳健发展提供有力支持。</w:t>
      </w:r>
    </w:p>
    <w:p>
      <w:pPr>
        <w:pStyle w:val="Heading2"/>
        <w:ind w:firstLine="560" w:firstLineChars="200"/>
        <w:rPr>
          <w:rFonts w:ascii="仿宋" w:eastAsia="仿宋" w:hAnsi="仿宋" w:cs="仿宋" w:hint="eastAsia"/>
          <w:sz w:val="28"/>
          <w:lang w:eastAsia="zh-CN"/>
        </w:rPr>
      </w:pPr>
      <w:bookmarkStart w:id="19" w:name="_Toc3771"/>
      <w:r>
        <w:rPr>
          <w:rFonts w:ascii="仿宋" w:eastAsia="仿宋" w:hAnsi="仿宋" w:cs="仿宋" w:hint="eastAsia"/>
          <w:sz w:val="28"/>
          <w:lang w:eastAsia="zh-CN"/>
        </w:rPr>
        <w:t>(二)、数控刃磨床项目建设必要性分析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数控刃磨床项目建设的迫切性源于对行业发展趋势的深刻洞察。我们正处于一个行业变革的时代，科技创新、数字化转型成为企业发展的关键动力。数控刃磨床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刃磨床项目建设不仅仅是为了跟上潮流，更是为了通过技术创新推动企业的持续发展。通过引入先进的技术和解决方案，数控刃磨床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数控刃磨床项目的建设成为必然选择，通过提高产品质量、拓展服务领域，从而在竞争中获得更多的机会。数控刃磨床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数控刃磨床项目建设的必要性体现在对客户需求更精准的满足。通过数控刃磨床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刃磨床项目建设的背后是对企业持续创新的追求。只有通过不断创新，企业才能在竞争中立于不败之地。数控刃磨床项目建设将为企业注入新的思维方式和创新能量，推动企业在产品、服务、管理等多个方面实现更高水平的创新，从而应对市场的不断变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https://d.book118.com/678127121024006034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数控刃磨床项目规划设计纲要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882342"/>
    <w:rsid w:val="5C88234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7812712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2024-02-03T23:16:00Z</dcterms:created>
  <dcterms:modified xsi:type="dcterms:W3CDTF">2024-02-03T23:16:34Z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A0631EED3AD64560B0959ECB3DC218E7_11</vt:lpwstr>
  </property>
  <property fmtid="{D5CDD505-2E9C-101B-9397-08002B2CF9AE}" pid="3" name="KSOProductBuildVer">
    <vt:lpwstr>2052-12.1.0.16250</vt:lpwstr>
  </property>
</Properties>
</file>