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5"/>
          <w:footerReference w:type="default" r:id="rId6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val="en-US"/>
        </w:rPr>
        <w:t>汽车ABS传感器项目投资建议书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val="en-US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7855" w:history="1">
        <w:r>
          <w:rPr>
            <w:rFonts w:ascii="仿宋" w:eastAsia="仿宋" w:hAnsi="仿宋" w:cs="仿宋" w:hint="eastAsia"/>
            <w:lang w:val="en-US"/>
          </w:rPr>
          <w:t>概论</w:t>
        </w:r>
        <w:r>
          <w:tab/>
        </w:r>
        <w:r>
          <w:fldChar w:fldCharType="begin"/>
        </w:r>
        <w:r>
          <w:instrText xml:space="preserve"> PAGEREF _Toc27855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100" w:history="1">
        <w:r>
          <w:rPr>
            <w:rFonts w:ascii="仿宋" w:eastAsia="仿宋" w:hAnsi="仿宋" w:cs="仿宋" w:hint="eastAsia"/>
            <w:lang w:val="en-US"/>
          </w:rPr>
          <w:t>一、实施进度计划</w:t>
        </w:r>
        <w:r>
          <w:tab/>
        </w:r>
        <w:r>
          <w:fldChar w:fldCharType="begin"/>
        </w:r>
        <w:r>
          <w:instrText xml:space="preserve"> PAGEREF _Toc17100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28" w:history="1">
        <w:r>
          <w:rPr>
            <w:rFonts w:ascii="仿宋" w:eastAsia="仿宋" w:hAnsi="仿宋" w:cs="仿宋" w:hint="eastAsia"/>
            <w:lang w:val="en-US"/>
          </w:rPr>
          <w:t>(一)、建设周期</w:t>
        </w:r>
        <w:r>
          <w:tab/>
        </w:r>
        <w:r>
          <w:fldChar w:fldCharType="begin"/>
        </w:r>
        <w:r>
          <w:instrText xml:space="preserve"> PAGEREF _Toc17528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06" w:history="1">
        <w:r>
          <w:rPr>
            <w:rFonts w:ascii="仿宋" w:eastAsia="仿宋" w:hAnsi="仿宋" w:cs="仿宋" w:hint="eastAsia"/>
            <w:lang w:val="en-US"/>
          </w:rPr>
          <w:t>(二)、建设进度</w:t>
        </w:r>
        <w:r>
          <w:tab/>
        </w:r>
        <w:r>
          <w:fldChar w:fldCharType="begin"/>
        </w:r>
        <w:r>
          <w:instrText xml:space="preserve"> PAGEREF _Toc30906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06" w:history="1">
        <w:r>
          <w:rPr>
            <w:rFonts w:ascii="仿宋" w:eastAsia="仿宋" w:hAnsi="仿宋" w:cs="仿宋" w:hint="eastAsia"/>
            <w:lang w:val="en-US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_Toc9106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70" w:history="1">
        <w:r>
          <w:rPr>
            <w:rFonts w:ascii="仿宋" w:eastAsia="仿宋" w:hAnsi="仿宋" w:cs="仿宋" w:hint="eastAsia"/>
            <w:lang w:val="en-US"/>
          </w:rPr>
          <w:t>(四)、人力资源配置</w:t>
        </w:r>
        <w:r>
          <w:tab/>
        </w:r>
        <w:r>
          <w:fldChar w:fldCharType="begin"/>
        </w:r>
        <w:r>
          <w:instrText xml:space="preserve"> PAGEREF _Toc12770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71" w:history="1">
        <w:r>
          <w:rPr>
            <w:rFonts w:ascii="仿宋" w:eastAsia="仿宋" w:hAnsi="仿宋" w:cs="仿宋" w:hint="eastAsia"/>
            <w:lang w:val="en-US"/>
          </w:rPr>
          <w:t>(五)、员工培训</w:t>
        </w:r>
        <w:r>
          <w:tab/>
        </w:r>
        <w:r>
          <w:fldChar w:fldCharType="begin"/>
        </w:r>
        <w:r>
          <w:instrText xml:space="preserve"> PAGEREF _Toc26971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99" w:history="1">
        <w:r>
          <w:rPr>
            <w:rFonts w:ascii="仿宋" w:eastAsia="仿宋" w:hAnsi="仿宋" w:cs="仿宋" w:hint="eastAsia"/>
            <w:lang w:val="en-US"/>
          </w:rPr>
          <w:t>(六)、项目实施保障</w:t>
        </w:r>
        <w:r>
          <w:tab/>
        </w:r>
        <w:r>
          <w:fldChar w:fldCharType="begin"/>
        </w:r>
        <w:r>
          <w:instrText xml:space="preserve"> PAGEREF _Toc11999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440" w:history="1">
        <w:r>
          <w:rPr>
            <w:rFonts w:ascii="仿宋" w:eastAsia="仿宋" w:hAnsi="仿宋" w:cs="仿宋" w:hint="eastAsia"/>
            <w:lang w:val="en-US"/>
          </w:rPr>
          <w:t>二、汽车ABS传感器行业行业发展现状</w:t>
        </w:r>
        <w:r>
          <w:tab/>
        </w:r>
        <w:r>
          <w:fldChar w:fldCharType="begin"/>
        </w:r>
        <w:r>
          <w:instrText xml:space="preserve"> PAGEREF _Toc8440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47" w:history="1">
        <w:r>
          <w:rPr>
            <w:rFonts w:ascii="仿宋" w:eastAsia="仿宋" w:hAnsi="仿宋" w:cs="仿宋" w:hint="eastAsia"/>
            <w:lang w:val="en-US"/>
          </w:rPr>
          <w:t>(一)、市场规模的扩大</w:t>
        </w:r>
        <w:r>
          <w:tab/>
        </w:r>
        <w:r>
          <w:fldChar w:fldCharType="begin"/>
        </w:r>
        <w:r>
          <w:instrText xml:space="preserve"> PAGEREF _Toc12147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99" w:history="1">
        <w:r>
          <w:rPr>
            <w:rFonts w:ascii="仿宋" w:eastAsia="仿宋" w:hAnsi="仿宋" w:cs="仿宋" w:hint="eastAsia"/>
            <w:lang w:val="en-US"/>
          </w:rPr>
          <w:t>(二)、产品创新推动行业发展</w:t>
        </w:r>
        <w:r>
          <w:tab/>
        </w:r>
        <w:r>
          <w:fldChar w:fldCharType="begin"/>
        </w:r>
        <w:r>
          <w:instrText xml:space="preserve"> PAGEREF _Toc3999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77" w:history="1">
        <w:r>
          <w:rPr>
            <w:rFonts w:ascii="仿宋" w:eastAsia="仿宋" w:hAnsi="仿宋" w:cs="仿宋" w:hint="eastAsia"/>
            <w:lang w:val="en-US"/>
          </w:rPr>
          <w:t>(三)、线上线下渠道融合发展</w:t>
        </w:r>
        <w:r>
          <w:tab/>
        </w:r>
        <w:r>
          <w:fldChar w:fldCharType="begin"/>
        </w:r>
        <w:r>
          <w:instrText xml:space="preserve"> PAGEREF _Toc24177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31" w:history="1">
        <w:r>
          <w:rPr>
            <w:rFonts w:ascii="仿宋" w:eastAsia="仿宋" w:hAnsi="仿宋" w:cs="仿宋" w:hint="eastAsia"/>
            <w:lang w:val="en-US"/>
          </w:rPr>
          <w:t>(四)、定制化服务的兴起</w:t>
        </w:r>
        <w:r>
          <w:tab/>
        </w:r>
        <w:r>
          <w:fldChar w:fldCharType="begin"/>
        </w:r>
        <w:r>
          <w:instrText xml:space="preserve"> PAGEREF _Toc11631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40" w:history="1">
        <w:r>
          <w:rPr>
            <w:rFonts w:ascii="仿宋" w:eastAsia="仿宋" w:hAnsi="仿宋" w:cs="仿宋" w:hint="eastAsia"/>
            <w:lang w:val="en-US"/>
          </w:rPr>
          <w:t>(五)、环保意识的提高</w:t>
        </w:r>
        <w:r>
          <w:tab/>
        </w:r>
        <w:r>
          <w:fldChar w:fldCharType="begin"/>
        </w:r>
        <w:r>
          <w:instrText xml:space="preserve"> PAGEREF _Toc12740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670" w:history="1">
        <w:r>
          <w:rPr>
            <w:rFonts w:ascii="仿宋" w:eastAsia="仿宋" w:hAnsi="仿宋" w:cs="仿宋" w:hint="eastAsia"/>
            <w:lang w:val="en-US"/>
          </w:rPr>
          <w:t>三、汽车ABS传感器项目概论</w:t>
        </w:r>
        <w:r>
          <w:tab/>
        </w:r>
        <w:r>
          <w:fldChar w:fldCharType="begin"/>
        </w:r>
        <w:r>
          <w:instrText xml:space="preserve"> PAGEREF _Toc9670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6" w:history="1">
        <w:r>
          <w:rPr>
            <w:rFonts w:ascii="仿宋" w:eastAsia="仿宋" w:hAnsi="仿宋" w:cs="仿宋" w:hint="eastAsia"/>
            <w:lang w:val="en-US"/>
          </w:rPr>
          <w:t>(一)、汽车ABS传感器项目申报单位概况</w:t>
        </w:r>
        <w:r>
          <w:tab/>
        </w:r>
        <w:r>
          <w:fldChar w:fldCharType="begin"/>
        </w:r>
        <w:r>
          <w:instrText xml:space="preserve"> PAGEREF _Toc2036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19" w:history="1">
        <w:r>
          <w:rPr>
            <w:rFonts w:ascii="仿宋" w:eastAsia="仿宋" w:hAnsi="仿宋" w:cs="仿宋" w:hint="eastAsia"/>
            <w:lang w:val="en-US"/>
          </w:rPr>
          <w:t>(二)、汽车ABS传感器项目概况</w:t>
        </w:r>
        <w:r>
          <w:tab/>
        </w:r>
        <w:r>
          <w:fldChar w:fldCharType="begin"/>
        </w:r>
        <w:r>
          <w:instrText xml:space="preserve"> PAGEREF _Toc9019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173" w:history="1">
        <w:r>
          <w:rPr>
            <w:rFonts w:ascii="仿宋" w:eastAsia="仿宋" w:hAnsi="仿宋" w:cs="仿宋" w:hint="eastAsia"/>
            <w:lang w:val="en-US"/>
          </w:rPr>
          <w:t>四、土建方案</w:t>
        </w:r>
        <w:r>
          <w:tab/>
        </w:r>
        <w:r>
          <w:fldChar w:fldCharType="begin"/>
        </w:r>
        <w:r>
          <w:instrText xml:space="preserve"> PAGEREF _Toc22173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5" w:history="1">
        <w:r>
          <w:rPr>
            <w:rFonts w:ascii="仿宋" w:eastAsia="仿宋" w:hAnsi="仿宋" w:cs="仿宋" w:hint="eastAsia"/>
            <w:lang w:val="en-US"/>
          </w:rPr>
          <w:t>(一)、建筑工程设计原则</w:t>
        </w:r>
        <w:r>
          <w:tab/>
        </w:r>
        <w:r>
          <w:fldChar w:fldCharType="begin"/>
        </w:r>
        <w:r>
          <w:instrText xml:space="preserve"> PAGEREF _Toc3265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66" w:history="1">
        <w:r>
          <w:rPr>
            <w:rFonts w:ascii="仿宋" w:eastAsia="仿宋" w:hAnsi="仿宋" w:cs="仿宋" w:hint="eastAsia"/>
            <w:lang w:val="en-US"/>
          </w:rPr>
          <w:t>(二)、项目总平面设计要求</w:t>
        </w:r>
        <w:r>
          <w:tab/>
        </w:r>
        <w:r>
          <w:fldChar w:fldCharType="begin"/>
        </w:r>
        <w:r>
          <w:instrText xml:space="preserve"> PAGEREF _Toc6566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24" w:history="1">
        <w:r>
          <w:rPr>
            <w:rFonts w:ascii="仿宋" w:eastAsia="仿宋" w:hAnsi="仿宋" w:cs="仿宋" w:hint="eastAsia"/>
            <w:lang w:val="en-US"/>
          </w:rPr>
          <w:t>(三)、土建工程设计年限及安全等级</w:t>
        </w:r>
        <w:r>
          <w:tab/>
        </w:r>
        <w:r>
          <w:fldChar w:fldCharType="begin"/>
        </w:r>
        <w:r>
          <w:instrText xml:space="preserve"> PAGEREF _Toc17524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97" w:history="1">
        <w:r>
          <w:rPr>
            <w:rFonts w:ascii="仿宋" w:eastAsia="仿宋" w:hAnsi="仿宋" w:cs="仿宋" w:hint="eastAsia"/>
            <w:lang w:val="en-US"/>
          </w:rPr>
          <w:t>(四)、建筑工程设计总体要求</w:t>
        </w:r>
        <w:r>
          <w:tab/>
        </w:r>
        <w:r>
          <w:fldChar w:fldCharType="begin"/>
        </w:r>
        <w:r>
          <w:instrText xml:space="preserve"> PAGEREF _Toc28997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92" w:history="1">
        <w:r>
          <w:rPr>
            <w:rFonts w:ascii="仿宋" w:eastAsia="仿宋" w:hAnsi="仿宋" w:cs="仿宋" w:hint="eastAsia"/>
            <w:lang w:val="en-US"/>
          </w:rPr>
          <w:t>(五)、土建工程建设指标</w:t>
        </w:r>
        <w:r>
          <w:tab/>
        </w:r>
        <w:r>
          <w:fldChar w:fldCharType="begin"/>
        </w:r>
        <w:r>
          <w:instrText xml:space="preserve"> PAGEREF _Toc15892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344" w:history="1">
        <w:r>
          <w:rPr>
            <w:rFonts w:ascii="仿宋" w:eastAsia="仿宋" w:hAnsi="仿宋" w:cs="仿宋" w:hint="eastAsia"/>
            <w:lang w:val="en-US"/>
          </w:rPr>
          <w:t>五、员工福利与培训</w:t>
        </w:r>
        <w:r>
          <w:tab/>
        </w:r>
        <w:r>
          <w:fldChar w:fldCharType="begin"/>
        </w:r>
        <w:r>
          <w:instrText xml:space="preserve"> PAGEREF _Toc3344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78" w:history="1">
        <w:r>
          <w:rPr>
            <w:rFonts w:ascii="仿宋" w:eastAsia="仿宋" w:hAnsi="仿宋" w:cs="仿宋" w:hint="eastAsia"/>
            <w:lang w:val="en-US"/>
          </w:rPr>
          <w:t>(一)、员工福利计划</w:t>
        </w:r>
        <w:r>
          <w:tab/>
        </w:r>
        <w:r>
          <w:fldChar w:fldCharType="begin"/>
        </w:r>
        <w:r>
          <w:instrText xml:space="preserve"> PAGEREF _Toc12878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7"/>
          <w:footerReference w:type="default" r:id="rId8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3486" w:history="1">
        <w:r>
          <w:rPr>
            <w:rFonts w:ascii="仿宋" w:eastAsia="仿宋" w:hAnsi="仿宋" w:cs="仿宋" w:hint="eastAsia"/>
            <w:lang w:val="en-US"/>
          </w:rPr>
          <w:t>(二)、职业培训与发展</w:t>
        </w:r>
        <w:r>
          <w:tab/>
        </w:r>
        <w:r>
          <w:fldChar w:fldCharType="begin"/>
        </w:r>
        <w:r>
          <w:instrText xml:space="preserve"> PAGEREF _Toc13486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78" w:history="1">
        <w:r>
          <w:rPr>
            <w:rFonts w:ascii="仿宋" w:eastAsia="仿宋" w:hAnsi="仿宋" w:cs="仿宋" w:hint="eastAsia"/>
            <w:lang w:val="en-US"/>
          </w:rPr>
          <w:t>(三)、员工满意度调查与改进</w:t>
        </w:r>
        <w:r>
          <w:tab/>
        </w:r>
        <w:r>
          <w:fldChar w:fldCharType="begin"/>
        </w:r>
        <w:r>
          <w:instrText xml:space="preserve"> PAGEREF _Toc7478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32" w:history="1">
        <w:r>
          <w:rPr>
            <w:rFonts w:ascii="仿宋" w:eastAsia="仿宋" w:hAnsi="仿宋" w:cs="仿宋" w:hint="eastAsia"/>
            <w:lang w:val="en-US"/>
          </w:rPr>
          <w:t>六、技术方案</w:t>
        </w:r>
        <w:r>
          <w:tab/>
        </w:r>
        <w:r>
          <w:fldChar w:fldCharType="begin"/>
        </w:r>
        <w:r>
          <w:instrText xml:space="preserve"> PAGEREF _Toc732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38" w:history="1">
        <w:r>
          <w:rPr>
            <w:rFonts w:ascii="仿宋" w:eastAsia="仿宋" w:hAnsi="仿宋" w:cs="仿宋" w:hint="eastAsia"/>
            <w:lang w:val="en-US"/>
          </w:rPr>
          <w:t>(一)、企业技术研发分析</w:t>
        </w:r>
        <w:r>
          <w:tab/>
        </w:r>
        <w:r>
          <w:fldChar w:fldCharType="begin"/>
        </w:r>
        <w:r>
          <w:instrText xml:space="preserve"> PAGEREF _Toc27038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48" w:history="1">
        <w:r>
          <w:rPr>
            <w:rFonts w:ascii="仿宋" w:eastAsia="仿宋" w:hAnsi="仿宋" w:cs="仿宋" w:hint="eastAsia"/>
            <w:lang w:val="en-US"/>
          </w:rPr>
          <w:t>(二)、汽车ABS传感器项目技术工艺分析</w:t>
        </w:r>
        <w:r>
          <w:tab/>
        </w:r>
        <w:r>
          <w:fldChar w:fldCharType="begin"/>
        </w:r>
        <w:r>
          <w:instrText xml:space="preserve"> PAGEREF _Toc19948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74" w:history="1">
        <w:r>
          <w:rPr>
            <w:rFonts w:ascii="仿宋" w:eastAsia="仿宋" w:hAnsi="仿宋" w:cs="仿宋" w:hint="eastAsia"/>
            <w:lang w:val="en-US"/>
          </w:rPr>
          <w:t>(三)、汽车ABS传感器项目技术流程</w:t>
        </w:r>
        <w:r>
          <w:tab/>
        </w:r>
        <w:r>
          <w:fldChar w:fldCharType="begin"/>
        </w:r>
        <w:r>
          <w:instrText xml:space="preserve"> PAGEREF _Toc30774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10" w:history="1">
        <w:r>
          <w:rPr>
            <w:rFonts w:ascii="仿宋" w:eastAsia="仿宋" w:hAnsi="仿宋" w:cs="仿宋" w:hint="eastAsia"/>
            <w:lang w:val="en-US"/>
          </w:rPr>
          <w:t>(四)、设备选型方案</w:t>
        </w:r>
        <w:r>
          <w:tab/>
        </w:r>
        <w:r>
          <w:fldChar w:fldCharType="begin"/>
        </w:r>
        <w:r>
          <w:instrText xml:space="preserve"> PAGEREF _Toc20710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777" w:history="1">
        <w:r>
          <w:rPr>
            <w:rFonts w:ascii="仿宋" w:eastAsia="仿宋" w:hAnsi="仿宋" w:cs="仿宋" w:hint="eastAsia"/>
            <w:lang w:val="en-US"/>
          </w:rPr>
          <w:t>七、背景和必要性研究</w:t>
        </w:r>
        <w:r>
          <w:tab/>
        </w:r>
        <w:r>
          <w:fldChar w:fldCharType="begin"/>
        </w:r>
        <w:r>
          <w:instrText xml:space="preserve"> PAGEREF _Toc26777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7" w:history="1">
        <w:r>
          <w:rPr>
            <w:rFonts w:ascii="仿宋" w:eastAsia="仿宋" w:hAnsi="仿宋" w:cs="仿宋" w:hint="eastAsia"/>
            <w:lang w:val="en-US"/>
          </w:rPr>
          <w:t>(一)、汽车ABS传感器项目承办单位背景分析</w:t>
        </w:r>
        <w:r>
          <w:tab/>
        </w:r>
        <w:r>
          <w:fldChar w:fldCharType="begin"/>
        </w:r>
        <w:r>
          <w:instrText xml:space="preserve"> PAGEREF _Toc747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52" w:history="1">
        <w:r>
          <w:rPr>
            <w:rFonts w:ascii="仿宋" w:eastAsia="仿宋" w:hAnsi="仿宋" w:cs="仿宋" w:hint="eastAsia"/>
            <w:lang w:val="en-US"/>
          </w:rPr>
          <w:t>(二)、汽车ABS传感器项目背景分析</w:t>
        </w:r>
        <w:r>
          <w:tab/>
        </w:r>
        <w:r>
          <w:fldChar w:fldCharType="begin"/>
        </w:r>
        <w:r>
          <w:instrText xml:space="preserve"> PAGEREF _Toc31652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974" w:history="1">
        <w:r>
          <w:rPr>
            <w:rFonts w:ascii="仿宋" w:eastAsia="仿宋" w:hAnsi="仿宋" w:cs="仿宋" w:hint="eastAsia"/>
            <w:lang w:val="en-US"/>
          </w:rPr>
          <w:t>八、资源合理利用</w:t>
        </w:r>
        <w:r>
          <w:tab/>
        </w:r>
        <w:r>
          <w:fldChar w:fldCharType="begin"/>
        </w:r>
        <w:r>
          <w:instrText xml:space="preserve"> PAGEREF _Toc13974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54" w:history="1">
        <w:r>
          <w:rPr>
            <w:rFonts w:ascii="仿宋" w:eastAsia="仿宋" w:hAnsi="仿宋" w:cs="仿宋" w:hint="eastAsia"/>
            <w:lang w:val="en-US"/>
          </w:rPr>
          <w:t>(一)、能源利用</w:t>
        </w:r>
        <w:r>
          <w:tab/>
        </w:r>
        <w:r>
          <w:fldChar w:fldCharType="begin"/>
        </w:r>
        <w:r>
          <w:instrText xml:space="preserve"> PAGEREF _Toc25054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94" w:history="1">
        <w:r>
          <w:rPr>
            <w:rFonts w:ascii="仿宋" w:eastAsia="仿宋" w:hAnsi="仿宋" w:cs="仿宋" w:hint="eastAsia"/>
            <w:lang w:val="en-US"/>
          </w:rPr>
          <w:t>(二)、水资源利用</w:t>
        </w:r>
        <w:r>
          <w:tab/>
        </w:r>
        <w:r>
          <w:fldChar w:fldCharType="begin"/>
        </w:r>
        <w:r>
          <w:instrText xml:space="preserve"> PAGEREF _Toc10594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99" w:history="1">
        <w:r>
          <w:rPr>
            <w:rFonts w:ascii="仿宋" w:eastAsia="仿宋" w:hAnsi="仿宋" w:cs="仿宋" w:hint="eastAsia"/>
            <w:lang w:val="en-US"/>
          </w:rPr>
          <w:t>(三)、土地资源利用</w:t>
        </w:r>
        <w:r>
          <w:tab/>
        </w:r>
        <w:r>
          <w:fldChar w:fldCharType="begin"/>
        </w:r>
        <w:r>
          <w:instrText xml:space="preserve"> PAGEREF _Toc7599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16" w:history="1">
        <w:r>
          <w:rPr>
            <w:rFonts w:ascii="仿宋" w:eastAsia="仿宋" w:hAnsi="仿宋" w:cs="仿宋" w:hint="eastAsia"/>
            <w:lang w:val="en-US"/>
          </w:rPr>
          <w:t>(四)、原材料资源利用</w:t>
        </w:r>
        <w:r>
          <w:tab/>
        </w:r>
        <w:r>
          <w:fldChar w:fldCharType="begin"/>
        </w:r>
        <w:r>
          <w:instrText xml:space="preserve"> PAGEREF _Toc11116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75" w:history="1">
        <w:r>
          <w:rPr>
            <w:rFonts w:ascii="仿宋" w:eastAsia="仿宋" w:hAnsi="仿宋" w:cs="仿宋" w:hint="eastAsia"/>
            <w:lang w:val="en-US"/>
          </w:rPr>
          <w:t>(五)、其他资源的合理利用</w:t>
        </w:r>
        <w:r>
          <w:tab/>
        </w:r>
        <w:r>
          <w:fldChar w:fldCharType="begin"/>
        </w:r>
        <w:r>
          <w:instrText xml:space="preserve"> PAGEREF _Toc8375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63" w:history="1">
        <w:r>
          <w:rPr>
            <w:rFonts w:ascii="仿宋" w:eastAsia="仿宋" w:hAnsi="仿宋" w:cs="仿宋" w:hint="eastAsia"/>
            <w:lang w:val="en-US"/>
          </w:rPr>
          <w:t>九、公司机构优势</w:t>
        </w:r>
        <w:r>
          <w:tab/>
        </w:r>
        <w:r>
          <w:fldChar w:fldCharType="begin"/>
        </w:r>
        <w:r>
          <w:instrText xml:space="preserve"> PAGEREF _Toc2563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47" w:history="1">
        <w:r>
          <w:rPr>
            <w:rFonts w:ascii="仿宋" w:eastAsia="仿宋" w:hAnsi="仿宋" w:cs="仿宋" w:hint="eastAsia"/>
            <w:lang w:val="en-US"/>
          </w:rPr>
          <w:t>(一)、区位优势</w:t>
        </w:r>
        <w:r>
          <w:tab/>
        </w:r>
        <w:r>
          <w:fldChar w:fldCharType="begin"/>
        </w:r>
        <w:r>
          <w:instrText xml:space="preserve"> PAGEREF _Toc17547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08" w:history="1">
        <w:r>
          <w:rPr>
            <w:rFonts w:ascii="仿宋" w:eastAsia="仿宋" w:hAnsi="仿宋" w:cs="仿宋" w:hint="eastAsia"/>
            <w:lang w:val="en-US"/>
          </w:rPr>
          <w:t>(二)、政策优势</w:t>
        </w:r>
        <w:r>
          <w:tab/>
        </w:r>
        <w:r>
          <w:fldChar w:fldCharType="begin"/>
        </w:r>
        <w:r>
          <w:instrText xml:space="preserve"> PAGEREF _Toc31708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7" w:history="1">
        <w:r>
          <w:rPr>
            <w:rFonts w:ascii="仿宋" w:eastAsia="仿宋" w:hAnsi="仿宋" w:cs="仿宋" w:hint="eastAsia"/>
            <w:lang w:val="en-US"/>
          </w:rPr>
          <w:t>(三)、优秀的管理顾问团队</w:t>
        </w:r>
        <w:r>
          <w:tab/>
        </w:r>
        <w:r>
          <w:fldChar w:fldCharType="begin"/>
        </w:r>
        <w:r>
          <w:instrText xml:space="preserve"> PAGEREF _Toc667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3" w:history="1">
        <w:r>
          <w:rPr>
            <w:rFonts w:ascii="仿宋" w:eastAsia="仿宋" w:hAnsi="仿宋" w:cs="仿宋" w:hint="eastAsia"/>
            <w:lang w:val="en-US"/>
          </w:rPr>
          <w:t>(四)、高端的合作伙伴，高质量的设施技术和管理</w:t>
        </w:r>
        <w:r>
          <w:tab/>
        </w:r>
        <w:r>
          <w:fldChar w:fldCharType="begin"/>
        </w:r>
        <w:r>
          <w:instrText xml:space="preserve"> PAGEREF _Toc1013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286" w:history="1">
        <w:r>
          <w:rPr>
            <w:rFonts w:ascii="仿宋" w:eastAsia="仿宋" w:hAnsi="仿宋" w:cs="仿宋" w:hint="eastAsia"/>
            <w:lang w:val="en-US"/>
          </w:rPr>
          <w:t>十、风险因素</w:t>
        </w:r>
        <w:r>
          <w:tab/>
        </w:r>
        <w:r>
          <w:fldChar w:fldCharType="begin"/>
        </w:r>
        <w:r>
          <w:instrText xml:space="preserve"> PAGEREF _Toc11286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33" w:history="1">
        <w:r>
          <w:rPr>
            <w:rFonts w:ascii="仿宋" w:eastAsia="仿宋" w:hAnsi="仿宋" w:cs="仿宋" w:hint="eastAsia"/>
            <w:lang w:val="en-US"/>
          </w:rPr>
          <w:t>(一)、市场风险</w:t>
        </w:r>
        <w:r>
          <w:tab/>
        </w:r>
        <w:r>
          <w:fldChar w:fldCharType="begin"/>
        </w:r>
        <w:r>
          <w:instrText xml:space="preserve"> PAGEREF _Toc10333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44" w:history="1">
        <w:r>
          <w:rPr>
            <w:rFonts w:ascii="仿宋" w:eastAsia="仿宋" w:hAnsi="仿宋" w:cs="仿宋" w:hint="eastAsia"/>
            <w:lang w:val="en-US"/>
          </w:rPr>
          <w:t>(二)、价格风险</w:t>
        </w:r>
        <w:r>
          <w:tab/>
        </w:r>
        <w:r>
          <w:fldChar w:fldCharType="begin"/>
        </w:r>
        <w:r>
          <w:instrText xml:space="preserve"> PAGEREF _Toc10744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5" w:history="1">
        <w:r>
          <w:rPr>
            <w:rFonts w:ascii="仿宋" w:eastAsia="仿宋" w:hAnsi="仿宋" w:cs="仿宋" w:hint="eastAsia"/>
            <w:lang w:val="en-US"/>
          </w:rPr>
          <w:t>(三)、人才风险</w:t>
        </w:r>
        <w:r>
          <w:tab/>
        </w:r>
        <w:r>
          <w:fldChar w:fldCharType="begin"/>
        </w:r>
        <w:r>
          <w:instrText xml:space="preserve"> PAGEREF _Toc1155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54" w:history="1">
        <w:r>
          <w:rPr>
            <w:rFonts w:ascii="仿宋" w:eastAsia="仿宋" w:hAnsi="仿宋" w:cs="仿宋" w:hint="eastAsia"/>
            <w:lang w:val="en-US"/>
          </w:rPr>
          <w:t>(四)、服务风险</w:t>
        </w:r>
        <w:r>
          <w:tab/>
        </w:r>
        <w:r>
          <w:fldChar w:fldCharType="begin"/>
        </w:r>
        <w:r>
          <w:instrText xml:space="preserve"> PAGEREF _Toc20154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37" w:history="1">
        <w:r>
          <w:rPr>
            <w:rFonts w:ascii="仿宋" w:eastAsia="仿宋" w:hAnsi="仿宋" w:cs="仿宋" w:hint="eastAsia"/>
            <w:lang w:val="en-US"/>
          </w:rPr>
          <w:t>(五)、投资风险</w:t>
        </w:r>
        <w:r>
          <w:tab/>
        </w:r>
        <w:r>
          <w:fldChar w:fldCharType="begin"/>
        </w:r>
        <w:r>
          <w:instrText xml:space="preserve"> PAGEREF _Toc15037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16" w:history="1">
        <w:r>
          <w:rPr>
            <w:rFonts w:ascii="仿宋" w:eastAsia="仿宋" w:hAnsi="仿宋" w:cs="仿宋" w:hint="eastAsia"/>
            <w:lang w:val="en-US"/>
          </w:rPr>
          <w:t>(六)、自然灾害风险</w:t>
        </w:r>
        <w:r>
          <w:tab/>
        </w:r>
        <w:r>
          <w:fldChar w:fldCharType="begin"/>
        </w:r>
        <w:r>
          <w:instrText xml:space="preserve"> PAGEREF _Toc20016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9"/>
          <w:footerReference w:type="default" r:id="rId10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10006" w:history="1">
        <w:r>
          <w:rPr>
            <w:rFonts w:ascii="仿宋" w:eastAsia="仿宋" w:hAnsi="仿宋" w:cs="仿宋" w:hint="eastAsia"/>
            <w:lang w:val="en-US"/>
          </w:rPr>
          <w:t>(七)、新产品开发风险</w:t>
        </w:r>
        <w:r>
          <w:tab/>
        </w:r>
        <w:r>
          <w:fldChar w:fldCharType="begin"/>
        </w:r>
        <w:r>
          <w:instrText xml:space="preserve"> PAGEREF _Toc10006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09" w:history="1">
        <w:r>
          <w:rPr>
            <w:rFonts w:ascii="仿宋" w:eastAsia="仿宋" w:hAnsi="仿宋" w:cs="仿宋" w:hint="eastAsia"/>
            <w:lang w:val="en-US"/>
          </w:rPr>
          <w:t>(八)、原材料价格波动风险</w:t>
        </w:r>
        <w:r>
          <w:tab/>
        </w:r>
        <w:r>
          <w:fldChar w:fldCharType="begin"/>
        </w:r>
        <w:r>
          <w:instrText xml:space="preserve"> PAGEREF _Toc21909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3" w:history="1">
        <w:r>
          <w:rPr>
            <w:rFonts w:ascii="仿宋" w:eastAsia="仿宋" w:hAnsi="仿宋" w:cs="仿宋" w:hint="eastAsia"/>
            <w:lang w:val="en-US"/>
          </w:rPr>
          <w:t>(九)、产品价格波动风险</w:t>
        </w:r>
        <w:r>
          <w:tab/>
        </w:r>
        <w:r>
          <w:fldChar w:fldCharType="begin"/>
        </w:r>
        <w:r>
          <w:instrText xml:space="preserve"> PAGEREF _Toc1463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81" w:history="1">
        <w:r>
          <w:rPr>
            <w:rFonts w:ascii="仿宋" w:eastAsia="仿宋" w:hAnsi="仿宋" w:cs="仿宋" w:hint="eastAsia"/>
            <w:lang w:val="en-US"/>
          </w:rPr>
          <w:t>(十)、产能扩大后的销售风险</w:t>
        </w:r>
        <w:r>
          <w:tab/>
        </w:r>
        <w:r>
          <w:fldChar w:fldCharType="begin"/>
        </w:r>
        <w:r>
          <w:instrText xml:space="preserve"> PAGEREF _Toc19681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48" w:history="1">
        <w:r>
          <w:rPr>
            <w:rFonts w:ascii="仿宋" w:eastAsia="仿宋" w:hAnsi="仿宋" w:cs="仿宋" w:hint="eastAsia"/>
            <w:lang w:val="en-US"/>
          </w:rPr>
          <w:t>(十一)、公司成长性风险</w:t>
        </w:r>
        <w:r>
          <w:tab/>
        </w:r>
        <w:r>
          <w:fldChar w:fldCharType="begin"/>
        </w:r>
        <w:r>
          <w:instrText xml:space="preserve"> PAGEREF _Toc4448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463" w:history="1">
        <w:r>
          <w:rPr>
            <w:rFonts w:ascii="仿宋" w:eastAsia="仿宋" w:hAnsi="仿宋" w:cs="仿宋" w:hint="eastAsia"/>
            <w:lang w:val="en-US"/>
          </w:rPr>
          <w:t>十一、渠道扁平化</w:t>
        </w:r>
        <w:r>
          <w:tab/>
        </w:r>
        <w:r>
          <w:fldChar w:fldCharType="begin"/>
        </w:r>
        <w:r>
          <w:instrText xml:space="preserve"> PAGEREF _Toc21463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1" w:history="1">
        <w:r>
          <w:rPr>
            <w:rFonts w:ascii="仿宋" w:eastAsia="仿宋" w:hAnsi="仿宋" w:cs="仿宋" w:hint="eastAsia"/>
            <w:lang w:val="en-US"/>
          </w:rPr>
          <w:t>(一)、渠道扁平化的概念</w:t>
        </w:r>
        <w:r>
          <w:tab/>
        </w:r>
        <w:r>
          <w:fldChar w:fldCharType="begin"/>
        </w:r>
        <w:r>
          <w:instrText xml:space="preserve"> PAGEREF _Toc711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82" w:history="1">
        <w:r>
          <w:rPr>
            <w:rFonts w:ascii="仿宋" w:eastAsia="仿宋" w:hAnsi="仿宋" w:cs="仿宋" w:hint="eastAsia"/>
            <w:lang w:val="en-US"/>
          </w:rPr>
          <w:t>(二)、渠道扁平化的原因</w:t>
        </w:r>
        <w:r>
          <w:tab/>
        </w:r>
        <w:r>
          <w:fldChar w:fldCharType="begin"/>
        </w:r>
        <w:r>
          <w:instrText xml:space="preserve"> PAGEREF _Toc24682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39" w:history="1">
        <w:r>
          <w:rPr>
            <w:rFonts w:ascii="仿宋" w:eastAsia="仿宋" w:hAnsi="仿宋" w:cs="仿宋" w:hint="eastAsia"/>
            <w:lang w:val="en-US"/>
          </w:rPr>
          <w:t>(三)、渠道扁平化的形式</w:t>
        </w:r>
        <w:r>
          <w:tab/>
        </w:r>
        <w:r>
          <w:fldChar w:fldCharType="begin"/>
        </w:r>
        <w:r>
          <w:instrText xml:space="preserve"> PAGEREF _Toc24539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844" w:history="1">
        <w:r>
          <w:rPr>
            <w:rFonts w:ascii="仿宋" w:eastAsia="仿宋" w:hAnsi="仿宋" w:cs="仿宋" w:hint="eastAsia"/>
            <w:lang w:val="en-US"/>
          </w:rPr>
          <w:t>十二、汽车ABS传感器行业品牌策略</w:t>
        </w:r>
        <w:r>
          <w:tab/>
        </w:r>
        <w:r>
          <w:fldChar w:fldCharType="begin"/>
        </w:r>
        <w:r>
          <w:instrText xml:space="preserve"> PAGEREF _Toc20844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57" w:history="1">
        <w:r>
          <w:rPr>
            <w:rFonts w:ascii="仿宋" w:eastAsia="仿宋" w:hAnsi="仿宋" w:cs="仿宋" w:hint="eastAsia"/>
            <w:lang w:val="en-US"/>
          </w:rPr>
          <w:t>(一)、产品定位策略</w:t>
        </w:r>
        <w:r>
          <w:tab/>
        </w:r>
        <w:r>
          <w:fldChar w:fldCharType="begin"/>
        </w:r>
        <w:r>
          <w:instrText xml:space="preserve"> PAGEREF _Toc16957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07" w:history="1">
        <w:r>
          <w:rPr>
            <w:rFonts w:ascii="仿宋" w:eastAsia="仿宋" w:hAnsi="仿宋" w:cs="仿宋" w:hint="eastAsia"/>
            <w:lang w:val="en-US"/>
          </w:rPr>
          <w:t>(二)、市场推广策略</w:t>
        </w:r>
        <w:r>
          <w:tab/>
        </w:r>
        <w:r>
          <w:fldChar w:fldCharType="begin"/>
        </w:r>
        <w:r>
          <w:instrText xml:space="preserve"> PAGEREF _Toc8107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38" w:history="1">
        <w:r>
          <w:rPr>
            <w:rFonts w:ascii="仿宋" w:eastAsia="仿宋" w:hAnsi="仿宋" w:cs="仿宋" w:hint="eastAsia"/>
            <w:lang w:val="en-US"/>
          </w:rPr>
          <w:t>(三)、品牌形象建设策略</w:t>
        </w:r>
        <w:r>
          <w:tab/>
        </w:r>
        <w:r>
          <w:fldChar w:fldCharType="begin"/>
        </w:r>
        <w:r>
          <w:instrText xml:space="preserve"> PAGEREF _Toc13938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844" w:history="1">
        <w:r>
          <w:rPr>
            <w:rFonts w:ascii="仿宋" w:eastAsia="仿宋" w:hAnsi="仿宋" w:cs="仿宋" w:hint="eastAsia"/>
            <w:lang w:val="en-US"/>
          </w:rPr>
          <w:t>十三、风险评估分析</w:t>
        </w:r>
        <w:r>
          <w:tab/>
        </w:r>
        <w:r>
          <w:fldChar w:fldCharType="begin"/>
        </w:r>
        <w:r>
          <w:instrText xml:space="preserve"> PAGEREF _Toc26844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93" w:history="1">
        <w:r>
          <w:rPr>
            <w:rFonts w:ascii="仿宋" w:eastAsia="仿宋" w:hAnsi="仿宋" w:cs="仿宋" w:hint="eastAsia"/>
            <w:lang w:val="en-US"/>
          </w:rPr>
          <w:t>(一)、汽车ABS传感器项目风险分析</w:t>
        </w:r>
        <w:r>
          <w:tab/>
        </w:r>
        <w:r>
          <w:fldChar w:fldCharType="begin"/>
        </w:r>
        <w:r>
          <w:instrText xml:space="preserve"> PAGEREF _Toc8593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20" w:history="1">
        <w:r>
          <w:rPr>
            <w:rFonts w:ascii="仿宋" w:eastAsia="仿宋" w:hAnsi="仿宋" w:cs="仿宋" w:hint="eastAsia"/>
            <w:lang w:val="en-US"/>
          </w:rPr>
          <w:t>(二)、公司竞争劣势</w:t>
        </w:r>
        <w:r>
          <w:tab/>
        </w:r>
        <w:r>
          <w:fldChar w:fldCharType="begin"/>
        </w:r>
        <w:r>
          <w:instrText xml:space="preserve"> PAGEREF _Toc11020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813" w:history="1">
        <w:r>
          <w:rPr>
            <w:rFonts w:ascii="仿宋" w:eastAsia="仿宋" w:hAnsi="仿宋" w:cs="仿宋" w:hint="eastAsia"/>
            <w:lang w:val="en-US"/>
          </w:rPr>
          <w:t>十四、汽车ABS传感器项目背景、必要性</w:t>
        </w:r>
        <w:r>
          <w:tab/>
        </w:r>
        <w:r>
          <w:fldChar w:fldCharType="begin"/>
        </w:r>
        <w:r>
          <w:instrText xml:space="preserve"> PAGEREF _Toc18813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55" w:history="1">
        <w:r>
          <w:rPr>
            <w:rFonts w:ascii="仿宋" w:eastAsia="仿宋" w:hAnsi="仿宋" w:cs="仿宋" w:hint="eastAsia"/>
            <w:lang w:val="en-US"/>
          </w:rPr>
          <w:t>(一)、行业背景分析</w:t>
        </w:r>
        <w:r>
          <w:tab/>
        </w:r>
        <w:r>
          <w:fldChar w:fldCharType="begin"/>
        </w:r>
        <w:r>
          <w:instrText xml:space="preserve"> PAGEREF _Toc31855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50" w:history="1">
        <w:r>
          <w:rPr>
            <w:rFonts w:ascii="仿宋" w:eastAsia="仿宋" w:hAnsi="仿宋" w:cs="仿宋" w:hint="eastAsia"/>
            <w:lang w:val="en-US"/>
          </w:rPr>
          <w:t>(二)、产业发展分析</w:t>
        </w:r>
        <w:r>
          <w:tab/>
        </w:r>
        <w:r>
          <w:fldChar w:fldCharType="begin"/>
        </w:r>
        <w:r>
          <w:instrText xml:space="preserve"> PAGEREF _Toc15350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944" w:history="1">
        <w:r>
          <w:rPr>
            <w:rFonts w:ascii="仿宋" w:eastAsia="仿宋" w:hAnsi="仿宋" w:cs="仿宋" w:hint="eastAsia"/>
            <w:lang w:val="en-US"/>
          </w:rPr>
          <w:t>十五、经济评价分析</w:t>
        </w:r>
        <w:r>
          <w:tab/>
        </w:r>
        <w:r>
          <w:fldChar w:fldCharType="begin"/>
        </w:r>
        <w:r>
          <w:instrText xml:space="preserve"> PAGEREF _Toc10944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27" w:history="1">
        <w:r>
          <w:rPr>
            <w:rFonts w:ascii="仿宋" w:eastAsia="仿宋" w:hAnsi="仿宋" w:cs="仿宋" w:hint="eastAsia"/>
            <w:lang w:val="en-US"/>
          </w:rPr>
          <w:t>(一)、经济评价综述</w:t>
        </w:r>
        <w:r>
          <w:tab/>
        </w:r>
        <w:r>
          <w:fldChar w:fldCharType="begin"/>
        </w:r>
        <w:r>
          <w:instrText xml:space="preserve"> PAGEREF _Toc29427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68" w:history="1">
        <w:r>
          <w:rPr>
            <w:rFonts w:ascii="仿宋" w:eastAsia="仿宋" w:hAnsi="仿宋" w:cs="仿宋" w:hint="eastAsia"/>
            <w:lang w:val="en-US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_Toc18068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37" w:history="1">
        <w:r>
          <w:rPr>
            <w:rFonts w:ascii="仿宋" w:eastAsia="仿宋" w:hAnsi="仿宋" w:cs="仿宋" w:hint="eastAsia"/>
            <w:lang w:val="en-US"/>
          </w:rPr>
          <w:t>(三)、汽车ABS传感器项目盈利能力分析</w:t>
        </w:r>
        <w:r>
          <w:tab/>
        </w:r>
        <w:r>
          <w:fldChar w:fldCharType="begin"/>
        </w:r>
        <w:r>
          <w:instrText xml:space="preserve"> PAGEREF _Toc18737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87" w:history="1">
        <w:r>
          <w:rPr>
            <w:rFonts w:ascii="仿宋" w:eastAsia="仿宋" w:hAnsi="仿宋" w:cs="仿宋" w:hint="eastAsia"/>
            <w:lang w:val="en-US"/>
          </w:rPr>
          <w:t>十六、产业协同与集群发展</w:t>
        </w:r>
        <w:r>
          <w:tab/>
        </w:r>
        <w:r>
          <w:fldChar w:fldCharType="begin"/>
        </w:r>
        <w:r>
          <w:instrText xml:space="preserve"> PAGEREF _Toc587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03" w:history="1">
        <w:r>
          <w:rPr>
            <w:rFonts w:ascii="仿宋" w:eastAsia="仿宋" w:hAnsi="仿宋" w:cs="仿宋" w:hint="eastAsia"/>
            <w:lang w:val="en-US"/>
          </w:rPr>
          <w:t>(一)、产业协同机制建设</w:t>
        </w:r>
        <w:r>
          <w:tab/>
        </w:r>
        <w:r>
          <w:fldChar w:fldCharType="begin"/>
        </w:r>
        <w:r>
          <w:instrText xml:space="preserve"> PAGEREF _Toc10203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19" w:history="1">
        <w:r>
          <w:rPr>
            <w:rFonts w:ascii="仿宋" w:eastAsia="仿宋" w:hAnsi="仿宋" w:cs="仿宋" w:hint="eastAsia"/>
            <w:lang w:val="en-US"/>
          </w:rPr>
          <w:t>(二)、产业集群培育与发展</w:t>
        </w:r>
        <w:r>
          <w:tab/>
        </w:r>
        <w:r>
          <w:fldChar w:fldCharType="begin"/>
        </w:r>
        <w:r>
          <w:instrText xml:space="preserve"> PAGEREF _Toc18819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236" w:history="1">
        <w:r>
          <w:rPr>
            <w:rFonts w:ascii="仿宋" w:eastAsia="仿宋" w:hAnsi="仿宋" w:cs="仿宋" w:hint="eastAsia"/>
            <w:lang w:val="en-US"/>
          </w:rPr>
          <w:t>十七、合作与交流机制建立</w:t>
        </w:r>
        <w:r>
          <w:tab/>
        </w:r>
        <w:r>
          <w:fldChar w:fldCharType="begin"/>
        </w:r>
        <w:r>
          <w:instrText xml:space="preserve"> PAGEREF _Toc24236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73" w:history="1">
        <w:r>
          <w:rPr>
            <w:rFonts w:ascii="仿宋" w:eastAsia="仿宋" w:hAnsi="仿宋" w:cs="仿宋" w:hint="eastAsia"/>
            <w:lang w:val="en-US"/>
          </w:rPr>
          <w:t>(一)、合作伙伴选择与合作方式</w:t>
        </w:r>
        <w:r>
          <w:tab/>
        </w:r>
        <w:r>
          <w:fldChar w:fldCharType="begin"/>
        </w:r>
        <w:r>
          <w:instrText xml:space="preserve"> PAGEREF _Toc23873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11"/>
          <w:footerReference w:type="default" r:id="rId12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hyperlink w:anchor="_Toc25092" w:history="1">
        <w:r>
          <w:rPr>
            <w:rFonts w:ascii="仿宋" w:eastAsia="仿宋" w:hAnsi="仿宋" w:cs="仿宋" w:hint="eastAsia"/>
            <w:lang w:val="en-US"/>
          </w:rPr>
          <w:t>(二)、交流与合作平台搭建</w:t>
        </w:r>
        <w:r>
          <w:tab/>
        </w:r>
        <w:r>
          <w:fldChar w:fldCharType="begin"/>
        </w:r>
        <w:r>
          <w:instrText xml:space="preserve"> PAGEREF _Toc25092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122" w:history="1">
        <w:r>
          <w:rPr>
            <w:rFonts w:ascii="仿宋" w:eastAsia="仿宋" w:hAnsi="仿宋" w:cs="仿宋" w:hint="eastAsia"/>
            <w:lang w:val="en-US"/>
          </w:rPr>
          <w:t>十八、风险识别与分类</w:t>
        </w:r>
        <w:r>
          <w:tab/>
        </w:r>
        <w:r>
          <w:fldChar w:fldCharType="begin"/>
        </w:r>
        <w:r>
          <w:instrText xml:space="preserve"> PAGEREF _Toc25122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18" w:history="1">
        <w:r>
          <w:rPr>
            <w:rFonts w:ascii="仿宋" w:eastAsia="仿宋" w:hAnsi="仿宋" w:cs="仿宋" w:hint="eastAsia"/>
            <w:lang w:val="en-US"/>
          </w:rPr>
          <w:t>(一)、风险识别</w:t>
        </w:r>
        <w:r>
          <w:tab/>
        </w:r>
        <w:r>
          <w:fldChar w:fldCharType="begin"/>
        </w:r>
        <w:r>
          <w:instrText xml:space="preserve"> PAGEREF _Toc18118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57" w:history="1">
        <w:r>
          <w:rPr>
            <w:rFonts w:ascii="仿宋" w:eastAsia="仿宋" w:hAnsi="仿宋" w:cs="仿宋" w:hint="eastAsia"/>
            <w:lang w:val="en-US"/>
          </w:rPr>
          <w:t>(二)、风险分类</w:t>
        </w:r>
        <w:r>
          <w:tab/>
        </w:r>
        <w:r>
          <w:fldChar w:fldCharType="begin"/>
        </w:r>
        <w:r>
          <w:instrText xml:space="preserve"> PAGEREF _Toc31057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982" w:history="1">
        <w:r>
          <w:rPr>
            <w:rFonts w:ascii="仿宋" w:eastAsia="仿宋" w:hAnsi="仿宋" w:cs="仿宋" w:hint="eastAsia"/>
            <w:lang w:val="en-US"/>
          </w:rPr>
          <w:t>十九、员工职业发展教育与培训</w:t>
        </w:r>
        <w:r>
          <w:tab/>
        </w:r>
        <w:r>
          <w:fldChar w:fldCharType="begin"/>
        </w:r>
        <w:r>
          <w:instrText xml:space="preserve"> PAGEREF _Toc20982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9" w:history="1">
        <w:r>
          <w:rPr>
            <w:rFonts w:ascii="仿宋" w:eastAsia="仿宋" w:hAnsi="仿宋" w:cs="仿宋" w:hint="eastAsia"/>
            <w:lang w:val="en-US"/>
          </w:rPr>
          <w:t>(一)、职业发展教育的目标与实施策略</w:t>
        </w:r>
        <w:r>
          <w:tab/>
        </w:r>
        <w:r>
          <w:fldChar w:fldCharType="begin"/>
        </w:r>
        <w:r>
          <w:instrText xml:space="preserve"> PAGEREF _Toc549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98" w:history="1">
        <w:r>
          <w:rPr>
            <w:rFonts w:ascii="仿宋" w:eastAsia="仿宋" w:hAnsi="仿宋" w:cs="仿宋" w:hint="eastAsia"/>
            <w:lang w:val="en-US"/>
          </w:rPr>
          <w:t>(二)、培训计划的设计与实施步骤</w:t>
        </w:r>
        <w:r>
          <w:tab/>
        </w:r>
        <w:r>
          <w:fldChar w:fldCharType="begin"/>
        </w:r>
        <w:r>
          <w:instrText xml:space="preserve"> PAGEREF _Toc25198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67" w:history="1">
        <w:r>
          <w:rPr>
            <w:rFonts w:ascii="仿宋" w:eastAsia="仿宋" w:hAnsi="仿宋" w:cs="仿宋" w:hint="eastAsia"/>
            <w:lang w:val="en-US"/>
          </w:rPr>
          <w:t>(三)、培训效果的评估与反馈机制</w:t>
        </w:r>
        <w:r>
          <w:tab/>
        </w:r>
        <w:r>
          <w:fldChar w:fldCharType="begin"/>
        </w:r>
        <w:r>
          <w:instrText xml:space="preserve"> PAGEREF _Toc20867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944" w:history="1">
        <w:r>
          <w:rPr>
            <w:rFonts w:ascii="仿宋" w:eastAsia="仿宋" w:hAnsi="仿宋" w:cs="仿宋" w:hint="eastAsia"/>
            <w:lang w:val="en-US"/>
          </w:rPr>
          <w:t>二十、信息化建设</w:t>
        </w:r>
        <w:r>
          <w:tab/>
        </w:r>
        <w:r>
          <w:fldChar w:fldCharType="begin"/>
        </w:r>
        <w:r>
          <w:instrText xml:space="preserve"> PAGEREF _Toc27944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82" w:history="1">
        <w:r>
          <w:rPr>
            <w:rFonts w:ascii="仿宋" w:eastAsia="仿宋" w:hAnsi="仿宋" w:cs="仿宋" w:hint="eastAsia"/>
            <w:lang w:val="en-US"/>
          </w:rPr>
          <w:t>(一)、信息化规划</w:t>
        </w:r>
        <w:r>
          <w:tab/>
        </w:r>
        <w:r>
          <w:fldChar w:fldCharType="begin"/>
        </w:r>
        <w:r>
          <w:instrText xml:space="preserve"> PAGEREF _Toc21882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72" w:history="1">
        <w:r>
          <w:rPr>
            <w:rFonts w:ascii="仿宋" w:eastAsia="仿宋" w:hAnsi="仿宋" w:cs="仿宋" w:hint="eastAsia"/>
            <w:lang w:val="en-US"/>
          </w:rPr>
          <w:t>(二)、信息系统建设</w:t>
        </w:r>
        <w:r>
          <w:tab/>
        </w:r>
        <w:r>
          <w:fldChar w:fldCharType="begin"/>
        </w:r>
        <w:r>
          <w:instrText xml:space="preserve"> PAGEREF _Toc18672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74" w:history="1">
        <w:r>
          <w:rPr>
            <w:rFonts w:ascii="仿宋" w:eastAsia="仿宋" w:hAnsi="仿宋" w:cs="仿宋" w:hint="eastAsia"/>
            <w:lang w:val="en-US"/>
          </w:rPr>
          <w:t>(三)、数据保护与隐私保护</w:t>
        </w:r>
        <w:r>
          <w:tab/>
        </w:r>
        <w:r>
          <w:fldChar w:fldCharType="begin"/>
        </w:r>
        <w:r>
          <w:instrText xml:space="preserve"> PAGEREF _Toc3774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380" w:history="1">
        <w:r>
          <w:rPr>
            <w:rFonts w:ascii="仿宋" w:eastAsia="仿宋" w:hAnsi="仿宋" w:cs="仿宋" w:hint="eastAsia"/>
            <w:lang w:val="en-US"/>
          </w:rPr>
          <w:t>二十一、创新投资策略</w:t>
        </w:r>
        <w:r>
          <w:tab/>
        </w:r>
        <w:r>
          <w:fldChar w:fldCharType="begin"/>
        </w:r>
        <w:r>
          <w:instrText xml:space="preserve"> PAGEREF _Toc11380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44" w:history="1">
        <w:r>
          <w:rPr>
            <w:rFonts w:ascii="仿宋" w:eastAsia="仿宋" w:hAnsi="仿宋" w:cs="仿宋" w:hint="eastAsia"/>
            <w:lang w:val="en-US"/>
          </w:rPr>
          <w:t>(一)、创新投资的定义</w:t>
        </w:r>
        <w:r>
          <w:tab/>
        </w:r>
        <w:r>
          <w:fldChar w:fldCharType="begin"/>
        </w:r>
        <w:r>
          <w:instrText xml:space="preserve"> PAGEREF _Toc22244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70" w:history="1">
        <w:r>
          <w:rPr>
            <w:rFonts w:ascii="仿宋" w:eastAsia="仿宋" w:hAnsi="仿宋" w:cs="仿宋" w:hint="eastAsia"/>
            <w:lang w:val="en-US"/>
          </w:rPr>
          <w:t>(二)、创新投资与企业战略的关系</w:t>
        </w:r>
        <w:r>
          <w:tab/>
        </w:r>
        <w:r>
          <w:fldChar w:fldCharType="begin"/>
        </w:r>
        <w:r>
          <w:instrText xml:space="preserve"> PAGEREF _Toc6670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73" w:history="1">
        <w:r>
          <w:rPr>
            <w:rFonts w:ascii="仿宋" w:eastAsia="仿宋" w:hAnsi="仿宋" w:cs="仿宋" w:hint="eastAsia"/>
            <w:lang w:val="en-US"/>
          </w:rPr>
          <w:t>(三)、创新投资决策过程</w:t>
        </w:r>
        <w:r>
          <w:tab/>
        </w:r>
        <w:r>
          <w:fldChar w:fldCharType="begin"/>
        </w:r>
        <w:r>
          <w:instrText xml:space="preserve"> PAGEREF _Toc24973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83" w:history="1">
        <w:r>
          <w:rPr>
            <w:rFonts w:ascii="仿宋" w:eastAsia="仿宋" w:hAnsi="仿宋" w:cs="仿宋" w:hint="eastAsia"/>
            <w:lang w:val="en-US"/>
          </w:rPr>
          <w:t>(四)、创新投资的风险管理</w:t>
        </w:r>
        <w:r>
          <w:tab/>
        </w:r>
        <w:r>
          <w:fldChar w:fldCharType="begin"/>
        </w:r>
        <w:r>
          <w:instrText xml:space="preserve"> PAGEREF _Toc3783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r>
        <w:fldChar w:fldCharType="end"/>
      </w:r>
      <w:bookmarkStart w:id="0" w:name="_GoBack"/>
      <w:bookmarkEnd w:id="0"/>
      <w:r>
        <w:br/>
      </w:r>
      <w:r>
        <w:br/>
      </w:r>
    </w:p>
    <w:p>
      <w:pPr>
        <w:widowControl/>
        <w:spacing w:after="0"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3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https://d.book118.com/678133041120006047</w:t>
        </w:r>
      </w:hyperlink>
    </w:p>
    <w:p/>
    <w:sectPr>
      <w:headerReference w:type="default" r:id="rId14"/>
      <w:footerReference w:type="default" r:id="rId15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汽车ABS传感器项目投资建议书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汽车ABS传感器项目投资建议书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汽车ABS传感器项目投资建议书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汽车ABS传感器项目投资建议书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汽车ABS传感器项目投资建议书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3BDC4DC8"/>
    <w:rsid w:val="3BDC4DC8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3.xml" /><Relationship Id="rId11" Type="http://schemas.openxmlformats.org/officeDocument/2006/relationships/header" Target="header4.xml" /><Relationship Id="rId12" Type="http://schemas.openxmlformats.org/officeDocument/2006/relationships/footer" Target="footer4.xml" /><Relationship Id="rId13" Type="http://schemas.openxmlformats.org/officeDocument/2006/relationships/hyperlink" Target="https://d.book118.com/678133041120006047" TargetMode="External" /><Relationship Id="rId14" Type="http://schemas.openxmlformats.org/officeDocument/2006/relationships/header" Target="header5.xml" /><Relationship Id="rId15" Type="http://schemas.openxmlformats.org/officeDocument/2006/relationships/footer" Target="footer5.xml" /><Relationship Id="rId16" Type="http://schemas.openxmlformats.org/officeDocument/2006/relationships/theme" Target="theme/theme1.xml" /><Relationship Id="rId17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header" Target="header1.xml" /><Relationship Id="rId6" Type="http://schemas.openxmlformats.org/officeDocument/2006/relationships/footer" Target="footer1.xml" /><Relationship Id="rId7" Type="http://schemas.openxmlformats.org/officeDocument/2006/relationships/header" Target="header2.xml" /><Relationship Id="rId8" Type="http://schemas.openxmlformats.org/officeDocument/2006/relationships/footer" Target="footer2.xml" /><Relationship Id="rId9" Type="http://schemas.openxmlformats.org/officeDocument/2006/relationships/header" Target="header3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2024-03-20T11:51:00Z</dcterms:created>
  <dcterms:modified xsi:type="dcterms:W3CDTF">2024-03-20T11:51:21Z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