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如果图1-31电路中伏特表内部线圈烧断，则(  )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安培表烧毁；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电灯不亮；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电灯特别亮；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以上情况都不发生。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电动机的最大不平衡电流不得超过客定电流的( )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5﹪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8﹪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10﹪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不允许自起动的电动机，还应装有如下保护(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反时限保护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联锁保护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失压脱扣保护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供电系统中三相电压对称度一般不应超过额定电压的(  )%。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在不接地系统中,如发生单相接地故障时,其它相线对地电压会(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三相异步电动机的各种电气制动方法中，能量损耗最多的是(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反接制动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能耗制动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回馈制动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再生制动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四分裂导线子导线间的间距一般为(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40～45；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50；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60；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三相不对称负载星形联接在三相四线制输电系统中,则各相负载的(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电流对称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电压对称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电压.电流都对称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电压不对称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部件的装配图·最新解析·是(  )的依据。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画零件图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画装配图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总装图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设备安装图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验电应由近到远逐相进行，对于现场既有高压装置也有低压装置者，应该(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先验高压后验低压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先验低压后验高压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无先后顺序要求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同时验高压和低压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特别潮湿场所的电气设备使用时的安全电压为(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9V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12V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24V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电力线路保护属于按(  )分类。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被保护的对象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保护原理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保护所起作用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保护所反映的故障类型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下列(  )标明I段电压小母线A相。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1YMa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1Ya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熔体是熔断器的核心部件，一般由铅.铅锡合金.锌.铝.铜等(  )材料。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陶瓷；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非金属；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要想改变三相交流异步电动机的旋转方向，只要将原相序A－B－C改为(  )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B－C－A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A－C－B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C－A－B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自耦变压器只有(  )绕组，初级和次级有一部分是公用的，即初级绕组的一部分兼做次级绕组。两者之间不仅有磁的联系，而且还有电的直接联系。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四个；第九章变压器及互感器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在爆炸危险场所,应尽量少安装(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插座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电压互感器副边的额定电压一般为(  )伏。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触电事端中，绝大部分是(  )导致人身伤亡的。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人体承受电流遭到电击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烧伤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电休克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绝缘手套属于( )安全用具。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变压器初级和次级绕组采用不同的匝数比时，就可以达到升高或降低(  )的目的。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频率；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(  )可以签发电气设备工作票。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工作人员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熟悉本工作规程的生产领导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3kV以下架空线路，其导线与建筑物的垂直距离不应小于(  )m。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2.0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三相四线制系统中应采用( )芯电力电缆。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单芯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双芯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三芯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正弦量有效值与最大值之间的关系，正确的是(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E=Em/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U=Um/2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Iav=2/π*Em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Eav=Em/2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阻值为100Ω的电阻丝二等分析叠后，并联在220V电源上，此时流过的电流为(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4.4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2.2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用钳形电流表测量电流时，(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需断开被测电路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不断开电路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需将电流互感器原边串到电路中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需将电流互感器副边串到电路中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电流I=10对2Sin(314t-30°)A的相量为(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I=10ej30°A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T=10e-j30°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T=14.1e-j30°A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I=10e-j30°A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母线安装时，要求散热条件好，抗弯能力强，在安装空间允许的条件下应采取(  )排列。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平放水平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立放水平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立放垂直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热继电器的保护特性与电动机过载特性贴近,是为了充分发浑电机的(  )能力。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过栽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节流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电气设备外壳接地属于(  ).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工作接地;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防雷接地;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保护接地;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大接地.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创意妆(  )的口红可令夸张的妆型效果更突出。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深暗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鲜艳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亮彩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浅淡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接地摇表的电位探针和电流探针应沿直线相距(  )米分别插入地中。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作业人员对《电业安全工作规程》电力线路部分应(  )年考试一次。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消弧线圈实际是一个铁芯线圈，其(  )很小，电抗很大。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在并联电路总电阻的阻值越并越(  )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尼龙电缆终端头比环氧树脂电缆终端头的密封性能(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好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无法相比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特种作业人员必须年满( )周岁。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电力晶体管的开关频率(  )电力场效应管。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稍高于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低于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远高于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线路送电时，必须按照(  )的顺序操作，送电时相反.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断路器，负荷侧隔离开关，母线侧隔离开关;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断路器，母线侧隔离开关，负荷侧隔离开关;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负荷侧隔离开关，母线侧隔离开关，断路器;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母线侧隔离开关，负荷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电流互感器的二次侧回路采用铜芯绝缘导线，其截面应不小于(  )mm2。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绕线式异步电动机串级调速种类很多，不管是那一种，都是在(  )进行调速的。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转子回路里串入附加电势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转子回路里串入电阻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转子回路里串入电抗器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转子回路里串入频敏变阻器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建筑施工特种作业操作资格证书有效期为两年。有效期满需要延期的，应于期满前(  )内向原考核发证机关申请办理延期复核手续。延期复核合格的，资格证书有效期延期2年。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4个月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5个月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噪声.振动.温度.湿度.照明.风.雨.雪.视野.通风换气.色彩等物理因素可能成为危险属于(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物的不安全状态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人的不安全行为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环境的不安全因素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以上都不属于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变压器上所标明的功率为视在功率，其单位为(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伏安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瓦特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TN—C.—S系统中的工作接零和保护接零是( )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合用的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部分分开部分合用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分开的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高压架空电力线路常用(  )保护作为主保护。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电流速断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带时限电流速断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带方向过电流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高压电气设备的运行环境应该满足的条件是( )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温度.湿度.气压.电压稳定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温度.湿度.气压.电压波动小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温度.湿度.气压.电压变化小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温度.湿度.气压.电压无影响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怀疑电动机定子绕组存在接地故障时，应在退出运行质使用(  )进行测量判断。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500V兆欧表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万用表及电桥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静电电压有时很高,其中液体和粉体静电可高达(  )V。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数千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数百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裸导线与塑料绝缘线的最高温度一般不超过(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50℃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60℃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NPN管基本共射放大电路输出电压出现了非线性失真，通过减小尽失真消除，这种失真一定是(  )失真。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电容器运行中电流不应长时间超过电容器额定电流的(  )倍。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1.3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1.4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在企业中，根据电度表的读数计算电能的方法是(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上次读数-本次读数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本次读数-上次读数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本次读数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（本次读数-上次读数）×倍率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基本共射放大电路中，输入正弦信号，现用示波器观察输出电压4和晶体管集电极电压山的波形，二者相位(  )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相反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相差90°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相差270°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事故照明一般采用(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高压汞灯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一经合闸可送电到设备的电源开关操作手柄上，应当悬挂(  )的标识牌。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禁止合闸，有人工作！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禁止合闸，线路有人工作！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电动机在额定工作状态下运行时，(  )的机械功率叫额定功率。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允许输出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允许输入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推动电机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扑救电气设备火灾时,不能用什么灭火器?(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四氯化碳灭火器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二氧化碳灭火器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泡沫灭火器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倒闸操作前,应先在( )进行模拟操作。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实际设备上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模拟图板上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操作票上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电功率常用的单位是“瓦特”，过去还用另一种单位“马力”表示，“瓦特”与“马力”的换算关系为1马力等于(  )瓦。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0.24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0.736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736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锡焊晶体管等弱电元件应用(  )W的电烙铁为宜。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电力电缆巡视检查内容包括( )等方面。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电缆截面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出厂日期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线路电流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生产厂家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( )可用于操作高压跌落式断器单极隔离开关及装设临时接地线等。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绝缘鞋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《中华人民共和国安全生产法》规定，生产经营单位与从业人员订立的劳动合同，应当载明有关保障从业人员(  ).防止职业危害，以及为从业人员办理工伤保险事项。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劳动安全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劳动权利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教育和培训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福利待遇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台式钻床简称台钻，是一种小型钻床，通常安装在工作台上，用来钻(  )的孔。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12mm以上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20mm以下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12mm以下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10mm以下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测量高压线路绝缘应选用(  )V伏摇表。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实际中，熔断器一般起( )作用。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过载保护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https://d.book118.com/678136034127006047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8136034127006047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