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种植施肥机械项目规划设计方案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0" w:history="1">
        <w:r>
          <w:rPr>
            <w:rFonts w:ascii="仿宋" w:eastAsia="仿宋" w:hAnsi="仿宋" w:cs="仿宋" w:hint="eastAsia"/>
            <w:lang w:eastAsia="zh-CN"/>
          </w:rPr>
          <w:t>前言</w:t>
        </w:r>
        <w:r>
          <w:tab/>
        </w:r>
        <w:r>
          <w:fldChar w:fldCharType="begin"/>
        </w:r>
        <w:r>
          <w:instrText xml:space="preserve"> PAGEREF _Toc22470 \h </w:instrText>
        </w:r>
        <w:r>
          <w:fldChar w:fldCharType="separate"/>
        </w:r>
        <w:r>
          <w:t>3</w:t>
        </w:r>
        <w:r>
          <w:fldChar w:fldCharType="end"/>
        </w:r>
      </w:hyperlink>
    </w:p>
    <w:p>
      <w:pPr>
        <w:pStyle w:val="TOC1"/>
        <w:tabs>
          <w:tab w:val="right" w:leader="dot" w:pos="8306"/>
        </w:tabs>
      </w:pPr>
      <w:hyperlink w:anchor="_Toc7818" w:history="1">
        <w:r>
          <w:rPr>
            <w:rFonts w:ascii="仿宋" w:eastAsia="仿宋" w:hAnsi="仿宋" w:cs="仿宋" w:hint="eastAsia"/>
            <w:lang w:eastAsia="zh-CN"/>
          </w:rPr>
          <w:t>一、市场分析、调研</w:t>
        </w:r>
        <w:r>
          <w:tab/>
        </w:r>
        <w:r>
          <w:fldChar w:fldCharType="begin"/>
        </w:r>
        <w:r>
          <w:instrText xml:space="preserve"> PAGEREF _Toc7818 \h </w:instrText>
        </w:r>
        <w:r>
          <w:fldChar w:fldCharType="separate"/>
        </w:r>
        <w:r>
          <w:t>3</w:t>
        </w:r>
        <w:r>
          <w:fldChar w:fldCharType="end"/>
        </w:r>
      </w:hyperlink>
    </w:p>
    <w:p>
      <w:pPr>
        <w:pStyle w:val="TOC2"/>
        <w:tabs>
          <w:tab w:val="right" w:leader="dot" w:pos="8306"/>
        </w:tabs>
      </w:pPr>
      <w:hyperlink w:anchor="_Toc4723" w:history="1">
        <w:r>
          <w:rPr>
            <w:rFonts w:ascii="仿宋" w:eastAsia="仿宋" w:hAnsi="仿宋" w:cs="仿宋" w:hint="eastAsia"/>
            <w:lang w:eastAsia="zh-CN"/>
          </w:rPr>
          <w:t>(一)、种植施肥机械行业分析</w:t>
        </w:r>
        <w:r>
          <w:tab/>
        </w:r>
        <w:r>
          <w:fldChar w:fldCharType="begin"/>
        </w:r>
        <w:r>
          <w:instrText xml:space="preserve"> PAGEREF _Toc4723 \h </w:instrText>
        </w:r>
        <w:r>
          <w:fldChar w:fldCharType="separate"/>
        </w:r>
        <w:r>
          <w:t>3</w:t>
        </w:r>
        <w:r>
          <w:fldChar w:fldCharType="end"/>
        </w:r>
      </w:hyperlink>
    </w:p>
    <w:p>
      <w:pPr>
        <w:pStyle w:val="TOC2"/>
        <w:tabs>
          <w:tab w:val="right" w:leader="dot" w:pos="8306"/>
        </w:tabs>
      </w:pPr>
      <w:hyperlink w:anchor="_Toc17862" w:history="1">
        <w:r>
          <w:rPr>
            <w:rFonts w:ascii="仿宋" w:eastAsia="仿宋" w:hAnsi="仿宋" w:cs="仿宋" w:hint="eastAsia"/>
            <w:lang w:eastAsia="zh-CN"/>
          </w:rPr>
          <w:t>(二)、种植施肥机械市场分析预测</w:t>
        </w:r>
        <w:r>
          <w:tab/>
        </w:r>
        <w:r>
          <w:fldChar w:fldCharType="begin"/>
        </w:r>
        <w:r>
          <w:instrText xml:space="preserve"> PAGEREF _Toc17862 \h </w:instrText>
        </w:r>
        <w:r>
          <w:fldChar w:fldCharType="separate"/>
        </w:r>
        <w:r>
          <w:t>4</w:t>
        </w:r>
        <w:r>
          <w:fldChar w:fldCharType="end"/>
        </w:r>
      </w:hyperlink>
    </w:p>
    <w:p>
      <w:pPr>
        <w:pStyle w:val="TOC1"/>
        <w:tabs>
          <w:tab w:val="right" w:leader="dot" w:pos="8306"/>
        </w:tabs>
      </w:pPr>
      <w:hyperlink w:anchor="_Toc1942" w:history="1">
        <w:r>
          <w:rPr>
            <w:rFonts w:ascii="仿宋" w:eastAsia="仿宋" w:hAnsi="仿宋" w:cs="仿宋" w:hint="eastAsia"/>
            <w:lang w:eastAsia="zh-CN"/>
          </w:rPr>
          <w:t>二、种植施肥机械项目建设单位说明</w:t>
        </w:r>
        <w:r>
          <w:tab/>
        </w:r>
        <w:r>
          <w:fldChar w:fldCharType="begin"/>
        </w:r>
        <w:r>
          <w:instrText xml:space="preserve"> PAGEREF _Toc1942 \h </w:instrText>
        </w:r>
        <w:r>
          <w:fldChar w:fldCharType="separate"/>
        </w:r>
        <w:r>
          <w:t>5</w:t>
        </w:r>
        <w:r>
          <w:fldChar w:fldCharType="end"/>
        </w:r>
      </w:hyperlink>
    </w:p>
    <w:p>
      <w:pPr>
        <w:pStyle w:val="TOC2"/>
        <w:tabs>
          <w:tab w:val="right" w:leader="dot" w:pos="8306"/>
        </w:tabs>
      </w:pPr>
      <w:hyperlink w:anchor="_Toc21502" w:history="1">
        <w:r>
          <w:rPr>
            <w:rFonts w:ascii="仿宋" w:eastAsia="仿宋" w:hAnsi="仿宋" w:cs="仿宋" w:hint="eastAsia"/>
            <w:lang w:eastAsia="zh-CN"/>
          </w:rPr>
          <w:t>(一)、种植施肥机械项目承办单位基本情况</w:t>
        </w:r>
        <w:r>
          <w:tab/>
        </w:r>
        <w:r>
          <w:fldChar w:fldCharType="begin"/>
        </w:r>
        <w:r>
          <w:instrText xml:space="preserve"> PAGEREF _Toc21502 \h </w:instrText>
        </w:r>
        <w:r>
          <w:fldChar w:fldCharType="separate"/>
        </w:r>
        <w:r>
          <w:t>5</w:t>
        </w:r>
        <w:r>
          <w:fldChar w:fldCharType="end"/>
        </w:r>
      </w:hyperlink>
    </w:p>
    <w:p>
      <w:pPr>
        <w:pStyle w:val="TOC2"/>
        <w:tabs>
          <w:tab w:val="right" w:leader="dot" w:pos="8306"/>
        </w:tabs>
      </w:pPr>
      <w:hyperlink w:anchor="_Toc2475" w:history="1">
        <w:r>
          <w:rPr>
            <w:rFonts w:ascii="仿宋" w:eastAsia="仿宋" w:hAnsi="仿宋" w:cs="仿宋" w:hint="eastAsia"/>
            <w:lang w:eastAsia="zh-CN"/>
          </w:rPr>
          <w:t>(二)、公司经济效益分析</w:t>
        </w:r>
        <w:r>
          <w:tab/>
        </w:r>
        <w:r>
          <w:fldChar w:fldCharType="begin"/>
        </w:r>
        <w:r>
          <w:instrText xml:space="preserve"> PAGEREF _Toc2475 \h </w:instrText>
        </w:r>
        <w:r>
          <w:fldChar w:fldCharType="separate"/>
        </w:r>
        <w:r>
          <w:t>5</w:t>
        </w:r>
        <w:r>
          <w:fldChar w:fldCharType="end"/>
        </w:r>
      </w:hyperlink>
    </w:p>
    <w:p>
      <w:pPr>
        <w:pStyle w:val="TOC1"/>
        <w:tabs>
          <w:tab w:val="right" w:leader="dot" w:pos="8306"/>
        </w:tabs>
      </w:pPr>
      <w:hyperlink w:anchor="_Toc26280" w:history="1">
        <w:r>
          <w:rPr>
            <w:rFonts w:ascii="仿宋" w:eastAsia="仿宋" w:hAnsi="仿宋" w:cs="仿宋" w:hint="eastAsia"/>
            <w:lang w:eastAsia="zh-CN"/>
          </w:rPr>
          <w:t>三、种植施肥机械项目概论</w:t>
        </w:r>
        <w:r>
          <w:tab/>
        </w:r>
        <w:r>
          <w:fldChar w:fldCharType="begin"/>
        </w:r>
        <w:r>
          <w:instrText xml:space="preserve"> PAGEREF _Toc26280 \h </w:instrText>
        </w:r>
        <w:r>
          <w:fldChar w:fldCharType="separate"/>
        </w:r>
        <w:r>
          <w:t>6</w:t>
        </w:r>
        <w:r>
          <w:fldChar w:fldCharType="end"/>
        </w:r>
      </w:hyperlink>
    </w:p>
    <w:p>
      <w:pPr>
        <w:pStyle w:val="TOC2"/>
        <w:tabs>
          <w:tab w:val="right" w:leader="dot" w:pos="8306"/>
        </w:tabs>
      </w:pPr>
      <w:hyperlink w:anchor="_Toc10643" w:history="1">
        <w:r>
          <w:rPr>
            <w:rFonts w:ascii="仿宋" w:eastAsia="仿宋" w:hAnsi="仿宋" w:cs="仿宋" w:hint="eastAsia"/>
            <w:lang w:eastAsia="zh-CN"/>
          </w:rPr>
          <w:t>(一)、种植施肥机械项目概况</w:t>
        </w:r>
        <w:r>
          <w:tab/>
        </w:r>
        <w:r>
          <w:fldChar w:fldCharType="begin"/>
        </w:r>
        <w:r>
          <w:instrText xml:space="preserve"> PAGEREF _Toc10643 \h </w:instrText>
        </w:r>
        <w:r>
          <w:fldChar w:fldCharType="separate"/>
        </w:r>
        <w:r>
          <w:t>6</w:t>
        </w:r>
        <w:r>
          <w:fldChar w:fldCharType="end"/>
        </w:r>
      </w:hyperlink>
    </w:p>
    <w:p>
      <w:pPr>
        <w:pStyle w:val="TOC2"/>
        <w:tabs>
          <w:tab w:val="right" w:leader="dot" w:pos="8306"/>
        </w:tabs>
      </w:pPr>
      <w:hyperlink w:anchor="_Toc5978" w:history="1">
        <w:r>
          <w:rPr>
            <w:rFonts w:ascii="仿宋" w:eastAsia="仿宋" w:hAnsi="仿宋" w:cs="仿宋" w:hint="eastAsia"/>
            <w:lang w:eastAsia="zh-CN"/>
          </w:rPr>
          <w:t>(二)、种植施肥机械项目目标</w:t>
        </w:r>
        <w:r>
          <w:tab/>
        </w:r>
        <w:r>
          <w:fldChar w:fldCharType="begin"/>
        </w:r>
        <w:r>
          <w:instrText xml:space="preserve"> PAGEREF _Toc5978 \h </w:instrText>
        </w:r>
        <w:r>
          <w:fldChar w:fldCharType="separate"/>
        </w:r>
        <w:r>
          <w:t>9</w:t>
        </w:r>
        <w:r>
          <w:fldChar w:fldCharType="end"/>
        </w:r>
      </w:hyperlink>
    </w:p>
    <w:p>
      <w:pPr>
        <w:pStyle w:val="TOC2"/>
        <w:tabs>
          <w:tab w:val="right" w:leader="dot" w:pos="8306"/>
        </w:tabs>
      </w:pPr>
      <w:hyperlink w:anchor="_Toc7650" w:history="1">
        <w:r>
          <w:rPr>
            <w:rFonts w:ascii="仿宋" w:eastAsia="仿宋" w:hAnsi="仿宋" w:cs="仿宋" w:hint="eastAsia"/>
            <w:lang w:eastAsia="zh-CN"/>
          </w:rPr>
          <w:t>(三)、种植施肥机械项目提出的理由</w:t>
        </w:r>
        <w:r>
          <w:tab/>
        </w:r>
        <w:r>
          <w:fldChar w:fldCharType="begin"/>
        </w:r>
        <w:r>
          <w:instrText xml:space="preserve"> PAGEREF _Toc7650 \h </w:instrText>
        </w:r>
        <w:r>
          <w:fldChar w:fldCharType="separate"/>
        </w:r>
        <w:r>
          <w:t>9</w:t>
        </w:r>
        <w:r>
          <w:fldChar w:fldCharType="end"/>
        </w:r>
      </w:hyperlink>
    </w:p>
    <w:p>
      <w:pPr>
        <w:pStyle w:val="TOC2"/>
        <w:tabs>
          <w:tab w:val="right" w:leader="dot" w:pos="8306"/>
        </w:tabs>
      </w:pPr>
      <w:hyperlink w:anchor="_Toc96" w:history="1">
        <w:r>
          <w:rPr>
            <w:rFonts w:ascii="仿宋" w:eastAsia="仿宋" w:hAnsi="仿宋" w:cs="仿宋" w:hint="eastAsia"/>
            <w:lang w:eastAsia="zh-CN"/>
          </w:rPr>
          <w:t>(四)、种植施肥机械项目意义</w:t>
        </w:r>
        <w:r>
          <w:tab/>
        </w:r>
        <w:r>
          <w:fldChar w:fldCharType="begin"/>
        </w:r>
        <w:r>
          <w:instrText xml:space="preserve"> PAGEREF _Toc96 \h </w:instrText>
        </w:r>
        <w:r>
          <w:fldChar w:fldCharType="separate"/>
        </w:r>
        <w:r>
          <w:t>11</w:t>
        </w:r>
        <w:r>
          <w:fldChar w:fldCharType="end"/>
        </w:r>
      </w:hyperlink>
    </w:p>
    <w:p>
      <w:pPr>
        <w:pStyle w:val="TOC2"/>
        <w:tabs>
          <w:tab w:val="right" w:leader="dot" w:pos="8306"/>
        </w:tabs>
      </w:pPr>
      <w:hyperlink w:anchor="_Toc1425" w:history="1">
        <w:r>
          <w:rPr>
            <w:rFonts w:ascii="仿宋" w:eastAsia="仿宋" w:hAnsi="仿宋" w:cs="仿宋" w:hint="eastAsia"/>
            <w:lang w:eastAsia="zh-CN"/>
          </w:rPr>
          <w:t>(五)、种植施肥机械项目背景</w:t>
        </w:r>
        <w:r>
          <w:tab/>
        </w:r>
        <w:r>
          <w:fldChar w:fldCharType="begin"/>
        </w:r>
        <w:r>
          <w:instrText xml:space="preserve"> PAGEREF _Toc1425 \h </w:instrText>
        </w:r>
        <w:r>
          <w:fldChar w:fldCharType="separate"/>
        </w:r>
        <w:r>
          <w:t>12</w:t>
        </w:r>
        <w:r>
          <w:fldChar w:fldCharType="end"/>
        </w:r>
      </w:hyperlink>
    </w:p>
    <w:p>
      <w:pPr>
        <w:pStyle w:val="TOC1"/>
        <w:tabs>
          <w:tab w:val="right" w:leader="dot" w:pos="8306"/>
        </w:tabs>
      </w:pPr>
      <w:hyperlink w:anchor="_Toc814" w:history="1">
        <w:r>
          <w:rPr>
            <w:rFonts w:ascii="仿宋" w:eastAsia="仿宋" w:hAnsi="仿宋" w:cs="仿宋" w:hint="eastAsia"/>
            <w:lang w:eastAsia="zh-CN"/>
          </w:rPr>
          <w:t>四、种植施肥机械项目选址可行性分析</w:t>
        </w:r>
        <w:r>
          <w:tab/>
        </w:r>
        <w:r>
          <w:fldChar w:fldCharType="begin"/>
        </w:r>
        <w:r>
          <w:instrText xml:space="preserve"> PAGEREF _Toc814 \h </w:instrText>
        </w:r>
        <w:r>
          <w:fldChar w:fldCharType="separate"/>
        </w:r>
        <w:r>
          <w:t>13</w:t>
        </w:r>
        <w:r>
          <w:fldChar w:fldCharType="end"/>
        </w:r>
      </w:hyperlink>
    </w:p>
    <w:p>
      <w:pPr>
        <w:pStyle w:val="TOC2"/>
        <w:tabs>
          <w:tab w:val="right" w:leader="dot" w:pos="8306"/>
        </w:tabs>
      </w:pPr>
      <w:hyperlink w:anchor="_Toc26937" w:history="1">
        <w:r>
          <w:rPr>
            <w:rFonts w:ascii="仿宋" w:eastAsia="仿宋" w:hAnsi="仿宋" w:cs="仿宋" w:hint="eastAsia"/>
            <w:lang w:eastAsia="zh-CN"/>
          </w:rPr>
          <w:t>(一)、种植施肥机械项目选址</w:t>
        </w:r>
        <w:r>
          <w:tab/>
        </w:r>
        <w:r>
          <w:fldChar w:fldCharType="begin"/>
        </w:r>
        <w:r>
          <w:instrText xml:space="preserve"> PAGEREF _Toc26937 \h </w:instrText>
        </w:r>
        <w:r>
          <w:fldChar w:fldCharType="separate"/>
        </w:r>
        <w:r>
          <w:t>13</w:t>
        </w:r>
        <w:r>
          <w:fldChar w:fldCharType="end"/>
        </w:r>
      </w:hyperlink>
    </w:p>
    <w:p>
      <w:pPr>
        <w:pStyle w:val="TOC2"/>
        <w:tabs>
          <w:tab w:val="right" w:leader="dot" w:pos="8306"/>
        </w:tabs>
      </w:pPr>
      <w:hyperlink w:anchor="_Toc18207" w:history="1">
        <w:r>
          <w:rPr>
            <w:rFonts w:ascii="仿宋" w:eastAsia="仿宋" w:hAnsi="仿宋" w:cs="仿宋" w:hint="eastAsia"/>
            <w:lang w:eastAsia="zh-CN"/>
          </w:rPr>
          <w:t>(二)、用地控制指标</w:t>
        </w:r>
        <w:r>
          <w:tab/>
        </w:r>
        <w:r>
          <w:fldChar w:fldCharType="begin"/>
        </w:r>
        <w:r>
          <w:instrText xml:space="preserve"> PAGEREF _Toc18207 \h </w:instrText>
        </w:r>
        <w:r>
          <w:fldChar w:fldCharType="separate"/>
        </w:r>
        <w:r>
          <w:t>13</w:t>
        </w:r>
        <w:r>
          <w:fldChar w:fldCharType="end"/>
        </w:r>
      </w:hyperlink>
    </w:p>
    <w:p>
      <w:pPr>
        <w:pStyle w:val="TOC2"/>
        <w:tabs>
          <w:tab w:val="right" w:leader="dot" w:pos="8306"/>
        </w:tabs>
      </w:pPr>
      <w:hyperlink w:anchor="_Toc14155" w:history="1">
        <w:r>
          <w:rPr>
            <w:rFonts w:ascii="仿宋" w:eastAsia="仿宋" w:hAnsi="仿宋" w:cs="仿宋" w:hint="eastAsia"/>
            <w:lang w:eastAsia="zh-CN"/>
          </w:rPr>
          <w:t>(三)、节约用地措施</w:t>
        </w:r>
        <w:r>
          <w:tab/>
        </w:r>
        <w:r>
          <w:fldChar w:fldCharType="begin"/>
        </w:r>
        <w:r>
          <w:instrText xml:space="preserve"> PAGEREF _Toc14155 \h </w:instrText>
        </w:r>
        <w:r>
          <w:fldChar w:fldCharType="separate"/>
        </w:r>
        <w:r>
          <w:t>15</w:t>
        </w:r>
        <w:r>
          <w:fldChar w:fldCharType="end"/>
        </w:r>
      </w:hyperlink>
    </w:p>
    <w:p>
      <w:pPr>
        <w:pStyle w:val="TOC2"/>
        <w:tabs>
          <w:tab w:val="right" w:leader="dot" w:pos="8306"/>
        </w:tabs>
      </w:pPr>
      <w:hyperlink w:anchor="_Toc23388" w:history="1">
        <w:r>
          <w:rPr>
            <w:rFonts w:ascii="仿宋" w:eastAsia="仿宋" w:hAnsi="仿宋" w:cs="仿宋" w:hint="eastAsia"/>
            <w:lang w:eastAsia="zh-CN"/>
          </w:rPr>
          <w:t>(四)、总图布置方案</w:t>
        </w:r>
        <w:r>
          <w:tab/>
        </w:r>
        <w:r>
          <w:fldChar w:fldCharType="begin"/>
        </w:r>
        <w:r>
          <w:instrText xml:space="preserve"> PAGEREF _Toc23388 \h </w:instrText>
        </w:r>
        <w:r>
          <w:fldChar w:fldCharType="separate"/>
        </w:r>
        <w:r>
          <w:t>16</w:t>
        </w:r>
        <w:r>
          <w:fldChar w:fldCharType="end"/>
        </w:r>
      </w:hyperlink>
    </w:p>
    <w:p>
      <w:pPr>
        <w:pStyle w:val="TOC2"/>
        <w:tabs>
          <w:tab w:val="right" w:leader="dot" w:pos="8306"/>
        </w:tabs>
      </w:pPr>
      <w:hyperlink w:anchor="_Toc6878" w:history="1">
        <w:r>
          <w:rPr>
            <w:rFonts w:ascii="仿宋" w:eastAsia="仿宋" w:hAnsi="仿宋" w:cs="仿宋" w:hint="eastAsia"/>
            <w:lang w:eastAsia="zh-CN"/>
          </w:rPr>
          <w:t>(五)、选址综合评价</w:t>
        </w:r>
        <w:r>
          <w:tab/>
        </w:r>
        <w:r>
          <w:fldChar w:fldCharType="begin"/>
        </w:r>
        <w:r>
          <w:instrText xml:space="preserve"> PAGEREF _Toc6878 \h </w:instrText>
        </w:r>
        <w:r>
          <w:fldChar w:fldCharType="separate"/>
        </w:r>
        <w:r>
          <w:t>17</w:t>
        </w:r>
        <w:r>
          <w:fldChar w:fldCharType="end"/>
        </w:r>
      </w:hyperlink>
    </w:p>
    <w:p>
      <w:pPr>
        <w:pStyle w:val="TOC1"/>
        <w:tabs>
          <w:tab w:val="right" w:leader="dot" w:pos="8306"/>
        </w:tabs>
      </w:pPr>
      <w:hyperlink w:anchor="_Toc31977" w:history="1">
        <w:r>
          <w:rPr>
            <w:rFonts w:ascii="仿宋" w:eastAsia="仿宋" w:hAnsi="仿宋" w:cs="仿宋" w:hint="eastAsia"/>
            <w:lang w:eastAsia="zh-CN"/>
          </w:rPr>
          <w:t>五、种植施肥机械项目危机管理</w:t>
        </w:r>
        <w:r>
          <w:tab/>
        </w:r>
        <w:r>
          <w:fldChar w:fldCharType="begin"/>
        </w:r>
        <w:r>
          <w:instrText xml:space="preserve"> PAGEREF _Toc31977 \h </w:instrText>
        </w:r>
        <w:r>
          <w:fldChar w:fldCharType="separate"/>
        </w:r>
        <w:r>
          <w:t>18</w:t>
        </w:r>
        <w:r>
          <w:fldChar w:fldCharType="end"/>
        </w:r>
      </w:hyperlink>
    </w:p>
    <w:p>
      <w:pPr>
        <w:pStyle w:val="TOC2"/>
        <w:tabs>
          <w:tab w:val="right" w:leader="dot" w:pos="8306"/>
        </w:tabs>
      </w:pPr>
      <w:hyperlink w:anchor="_Toc18949" w:history="1">
        <w:r>
          <w:rPr>
            <w:rFonts w:ascii="仿宋" w:eastAsia="仿宋" w:hAnsi="仿宋" w:cs="仿宋" w:hint="eastAsia"/>
            <w:lang w:eastAsia="zh-CN"/>
          </w:rPr>
          <w:t>(一)、危机预警与识别</w:t>
        </w:r>
        <w:r>
          <w:tab/>
        </w:r>
        <w:r>
          <w:fldChar w:fldCharType="begin"/>
        </w:r>
        <w:r>
          <w:instrText xml:space="preserve"> PAGEREF _Toc18949 \h </w:instrText>
        </w:r>
        <w:r>
          <w:fldChar w:fldCharType="separate"/>
        </w:r>
        <w:r>
          <w:t>18</w:t>
        </w:r>
        <w:r>
          <w:fldChar w:fldCharType="end"/>
        </w:r>
      </w:hyperlink>
    </w:p>
    <w:p>
      <w:pPr>
        <w:pStyle w:val="TOC2"/>
        <w:tabs>
          <w:tab w:val="right" w:leader="dot" w:pos="8306"/>
        </w:tabs>
      </w:pPr>
      <w:hyperlink w:anchor="_Toc18983" w:history="1">
        <w:r>
          <w:rPr>
            <w:rFonts w:ascii="仿宋" w:eastAsia="仿宋" w:hAnsi="仿宋" w:cs="仿宋" w:hint="eastAsia"/>
            <w:lang w:eastAsia="zh-CN"/>
          </w:rPr>
          <w:t>(二)、危机应对与恢复</w:t>
        </w:r>
        <w:r>
          <w:tab/>
        </w:r>
        <w:r>
          <w:fldChar w:fldCharType="begin"/>
        </w:r>
        <w:r>
          <w:instrText xml:space="preserve"> PAGEREF _Toc18983 \h </w:instrText>
        </w:r>
        <w:r>
          <w:fldChar w:fldCharType="separate"/>
        </w:r>
        <w:r>
          <w:t>19</w:t>
        </w:r>
        <w:r>
          <w:fldChar w:fldCharType="end"/>
        </w:r>
      </w:hyperlink>
    </w:p>
    <w:p>
      <w:pPr>
        <w:pStyle w:val="TOC1"/>
        <w:tabs>
          <w:tab w:val="right" w:leader="dot" w:pos="8306"/>
        </w:tabs>
      </w:pPr>
      <w:hyperlink w:anchor="_Toc4050" w:history="1">
        <w:r>
          <w:rPr>
            <w:rFonts w:ascii="仿宋" w:eastAsia="仿宋" w:hAnsi="仿宋" w:cs="仿宋" w:hint="eastAsia"/>
            <w:lang w:eastAsia="zh-CN"/>
          </w:rPr>
          <w:t>六、种植施肥机械项目土建工程</w:t>
        </w:r>
        <w:r>
          <w:tab/>
        </w:r>
        <w:r>
          <w:fldChar w:fldCharType="begin"/>
        </w:r>
        <w:r>
          <w:instrText xml:space="preserve"> PAGEREF _Toc4050 \h </w:instrText>
        </w:r>
        <w:r>
          <w:fldChar w:fldCharType="separate"/>
        </w:r>
        <w:r>
          <w:t>21</w:t>
        </w:r>
        <w:r>
          <w:fldChar w:fldCharType="end"/>
        </w:r>
      </w:hyperlink>
    </w:p>
    <w:p>
      <w:pPr>
        <w:pStyle w:val="TOC2"/>
        <w:tabs>
          <w:tab w:val="right" w:leader="dot" w:pos="8306"/>
        </w:tabs>
      </w:pPr>
      <w:hyperlink w:anchor="_Toc14153" w:history="1">
        <w:r>
          <w:rPr>
            <w:rFonts w:ascii="仿宋" w:eastAsia="仿宋" w:hAnsi="仿宋" w:cs="仿宋" w:hint="eastAsia"/>
            <w:lang w:eastAsia="zh-CN"/>
          </w:rPr>
          <w:t>(一)、建筑工程设计原则</w:t>
        </w:r>
        <w:r>
          <w:tab/>
        </w:r>
        <w:r>
          <w:fldChar w:fldCharType="begin"/>
        </w:r>
        <w:r>
          <w:instrText xml:space="preserve"> PAGEREF _Toc14153 \h </w:instrText>
        </w:r>
        <w:r>
          <w:fldChar w:fldCharType="separate"/>
        </w:r>
        <w:r>
          <w:t>21</w:t>
        </w:r>
        <w:r>
          <w:fldChar w:fldCharType="end"/>
        </w:r>
      </w:hyperlink>
    </w:p>
    <w:p>
      <w:pPr>
        <w:pStyle w:val="TOC2"/>
        <w:tabs>
          <w:tab w:val="right" w:leader="dot" w:pos="8306"/>
        </w:tabs>
      </w:pPr>
      <w:hyperlink w:anchor="_Toc14191" w:history="1">
        <w:r>
          <w:rPr>
            <w:rFonts w:ascii="仿宋" w:eastAsia="仿宋" w:hAnsi="仿宋" w:cs="仿宋" w:hint="eastAsia"/>
            <w:lang w:eastAsia="zh-CN"/>
          </w:rPr>
          <w:t>(二)、土建工程设计年限及安全等级</w:t>
        </w:r>
        <w:r>
          <w:tab/>
        </w:r>
        <w:r>
          <w:fldChar w:fldCharType="begin"/>
        </w:r>
        <w:r>
          <w:instrText xml:space="preserve"> PAGEREF _Toc14191 \h </w:instrText>
        </w:r>
        <w:r>
          <w:fldChar w:fldCharType="separate"/>
        </w:r>
        <w:r>
          <w:t>22</w:t>
        </w:r>
        <w:r>
          <w:fldChar w:fldCharType="end"/>
        </w:r>
      </w:hyperlink>
    </w:p>
    <w:p>
      <w:pPr>
        <w:pStyle w:val="TOC2"/>
        <w:tabs>
          <w:tab w:val="right" w:leader="dot" w:pos="8306"/>
        </w:tabs>
      </w:pPr>
      <w:hyperlink w:anchor="_Toc29581" w:history="1">
        <w:r>
          <w:rPr>
            <w:rFonts w:ascii="仿宋" w:eastAsia="仿宋" w:hAnsi="仿宋" w:cs="仿宋" w:hint="eastAsia"/>
            <w:lang w:eastAsia="zh-CN"/>
          </w:rPr>
          <w:t>(三)、建筑工程设计总体要求</w:t>
        </w:r>
        <w:r>
          <w:tab/>
        </w:r>
        <w:r>
          <w:fldChar w:fldCharType="begin"/>
        </w:r>
        <w:r>
          <w:instrText xml:space="preserve"> PAGEREF _Toc29581 \h </w:instrText>
        </w:r>
        <w:r>
          <w:fldChar w:fldCharType="separate"/>
        </w:r>
        <w:r>
          <w:t>23</w:t>
        </w:r>
        <w:r>
          <w:fldChar w:fldCharType="end"/>
        </w:r>
      </w:hyperlink>
    </w:p>
    <w:p>
      <w:pPr>
        <w:pStyle w:val="TOC2"/>
        <w:tabs>
          <w:tab w:val="right" w:leader="dot" w:pos="8306"/>
        </w:tabs>
      </w:pPr>
      <w:hyperlink w:anchor="_Toc26864" w:history="1">
        <w:r>
          <w:rPr>
            <w:rFonts w:ascii="仿宋" w:eastAsia="仿宋" w:hAnsi="仿宋" w:cs="仿宋" w:hint="eastAsia"/>
            <w:lang w:eastAsia="zh-CN"/>
          </w:rPr>
          <w:t>(四)、土建工程建设指标</w:t>
        </w:r>
        <w:r>
          <w:tab/>
        </w:r>
        <w:r>
          <w:fldChar w:fldCharType="begin"/>
        </w:r>
        <w:r>
          <w:instrText xml:space="preserve"> PAGEREF _Toc26864 \h </w:instrText>
        </w:r>
        <w:r>
          <w:fldChar w:fldCharType="separate"/>
        </w:r>
        <w:r>
          <w:t>24</w:t>
        </w:r>
        <w:r>
          <w:fldChar w:fldCharType="end"/>
        </w:r>
      </w:hyperlink>
    </w:p>
    <w:p>
      <w:pPr>
        <w:pStyle w:val="TOC1"/>
        <w:tabs>
          <w:tab w:val="right" w:leader="dot" w:pos="8306"/>
        </w:tabs>
      </w:pPr>
      <w:hyperlink w:anchor="_Toc11586" w:history="1">
        <w:r>
          <w:rPr>
            <w:rFonts w:ascii="仿宋" w:eastAsia="仿宋" w:hAnsi="仿宋" w:cs="仿宋" w:hint="eastAsia"/>
            <w:lang w:eastAsia="zh-CN"/>
          </w:rPr>
          <w:t>七、种植施肥机械项目环境影响分析</w:t>
        </w:r>
        <w:r>
          <w:tab/>
        </w:r>
        <w:r>
          <w:fldChar w:fldCharType="begin"/>
        </w:r>
        <w:r>
          <w:instrText xml:space="preserve"> PAGEREF _Toc11586 \h </w:instrText>
        </w:r>
        <w:r>
          <w:fldChar w:fldCharType="separate"/>
        </w:r>
        <w:r>
          <w:t>24</w:t>
        </w:r>
        <w:r>
          <w:fldChar w:fldCharType="end"/>
        </w:r>
      </w:hyperlink>
    </w:p>
    <w:p>
      <w:pPr>
        <w:pStyle w:val="TOC2"/>
        <w:tabs>
          <w:tab w:val="right" w:leader="dot" w:pos="8306"/>
        </w:tabs>
      </w:pPr>
      <w:hyperlink w:anchor="_Toc19917" w:history="1">
        <w:r>
          <w:rPr>
            <w:rFonts w:ascii="仿宋" w:eastAsia="仿宋" w:hAnsi="仿宋" w:cs="仿宋" w:hint="eastAsia"/>
            <w:lang w:eastAsia="zh-CN"/>
          </w:rPr>
          <w:t>(一)、建设区域环境质量现状</w:t>
        </w:r>
        <w:r>
          <w:tab/>
        </w:r>
        <w:r>
          <w:fldChar w:fldCharType="begin"/>
        </w:r>
        <w:r>
          <w:instrText xml:space="preserve"> PAGEREF _Toc19917 \h </w:instrText>
        </w:r>
        <w:r>
          <w:fldChar w:fldCharType="separate"/>
        </w:r>
        <w:r>
          <w:t>24</w:t>
        </w:r>
        <w:r>
          <w:fldChar w:fldCharType="end"/>
        </w:r>
      </w:hyperlink>
    </w:p>
    <w:p>
      <w:pPr>
        <w:pStyle w:val="TOC2"/>
        <w:tabs>
          <w:tab w:val="right" w:leader="dot" w:pos="8306"/>
        </w:tabs>
      </w:pPr>
      <w:hyperlink w:anchor="_Toc21207" w:history="1">
        <w:r>
          <w:rPr>
            <w:rFonts w:ascii="仿宋" w:eastAsia="仿宋" w:hAnsi="仿宋" w:cs="仿宋" w:hint="eastAsia"/>
            <w:lang w:eastAsia="zh-CN"/>
          </w:rPr>
          <w:t>(二)、建设期环境保护</w:t>
        </w:r>
        <w:r>
          <w:tab/>
        </w:r>
        <w:r>
          <w:fldChar w:fldCharType="begin"/>
        </w:r>
        <w:r>
          <w:instrText xml:space="preserve"> PAGEREF _Toc21207 \h </w:instrText>
        </w:r>
        <w:r>
          <w:fldChar w:fldCharType="separate"/>
        </w:r>
        <w:r>
          <w:t>25</w:t>
        </w:r>
        <w:r>
          <w:fldChar w:fldCharType="end"/>
        </w:r>
      </w:hyperlink>
    </w:p>
    <w:p>
      <w:pPr>
        <w:pStyle w:val="TOC2"/>
        <w:tabs>
          <w:tab w:val="right" w:leader="dot" w:pos="8306"/>
        </w:tabs>
      </w:pPr>
      <w:hyperlink w:anchor="_Toc16939" w:history="1">
        <w:r>
          <w:rPr>
            <w:rFonts w:ascii="仿宋" w:eastAsia="仿宋" w:hAnsi="仿宋" w:cs="仿宋" w:hint="eastAsia"/>
            <w:lang w:eastAsia="zh-CN"/>
          </w:rPr>
          <w:t>(三)、运营期环境保护</w:t>
        </w:r>
        <w:r>
          <w:tab/>
        </w:r>
        <w:r>
          <w:fldChar w:fldCharType="begin"/>
        </w:r>
        <w:r>
          <w:instrText xml:space="preserve"> PAGEREF _Toc16939 \h </w:instrText>
        </w:r>
        <w:r>
          <w:fldChar w:fldCharType="separate"/>
        </w:r>
        <w:r>
          <w:t>27</w:t>
        </w:r>
        <w:r>
          <w:fldChar w:fldCharType="end"/>
        </w:r>
      </w:hyperlink>
    </w:p>
    <w:p>
      <w:pPr>
        <w:pStyle w:val="TOC2"/>
        <w:tabs>
          <w:tab w:val="right" w:leader="dot" w:pos="8306"/>
        </w:tabs>
      </w:pPr>
      <w:hyperlink w:anchor="_Toc8584" w:history="1">
        <w:r>
          <w:rPr>
            <w:rFonts w:ascii="仿宋" w:eastAsia="仿宋" w:hAnsi="仿宋" w:cs="仿宋" w:hint="eastAsia"/>
            <w:lang w:eastAsia="zh-CN"/>
          </w:rPr>
          <w:t>(四)、种植施肥机械项目建设对区域经济的影响</w:t>
        </w:r>
        <w:r>
          <w:tab/>
        </w:r>
        <w:r>
          <w:fldChar w:fldCharType="begin"/>
        </w:r>
        <w:r>
          <w:instrText xml:space="preserve"> PAGEREF _Toc8584 \h </w:instrText>
        </w:r>
        <w:r>
          <w:fldChar w:fldCharType="separate"/>
        </w:r>
        <w:r>
          <w:t>28</w:t>
        </w:r>
        <w:r>
          <w:fldChar w:fldCharType="end"/>
        </w:r>
      </w:hyperlink>
    </w:p>
    <w:p>
      <w:pPr>
        <w:pStyle w:val="TOC2"/>
        <w:tabs>
          <w:tab w:val="right" w:leader="dot" w:pos="8306"/>
        </w:tabs>
      </w:pPr>
      <w:hyperlink w:anchor="_Toc16725" w:history="1">
        <w:r>
          <w:rPr>
            <w:rFonts w:ascii="仿宋" w:eastAsia="仿宋" w:hAnsi="仿宋" w:cs="仿宋" w:hint="eastAsia"/>
            <w:lang w:eastAsia="zh-CN"/>
          </w:rPr>
          <w:t>(五)、废弃物处理</w:t>
        </w:r>
        <w:r>
          <w:tab/>
        </w:r>
        <w:r>
          <w:fldChar w:fldCharType="begin"/>
        </w:r>
        <w:r>
          <w:instrText xml:space="preserve"> PAGEREF _Toc16725 \h </w:instrText>
        </w:r>
        <w:r>
          <w:fldChar w:fldCharType="separate"/>
        </w:r>
        <w:r>
          <w:t>30</w:t>
        </w:r>
        <w:r>
          <w:fldChar w:fldCharType="end"/>
        </w:r>
      </w:hyperlink>
    </w:p>
    <w:p>
      <w:pPr>
        <w:pStyle w:val="TOC2"/>
        <w:tabs>
          <w:tab w:val="right" w:leader="dot" w:pos="8306"/>
        </w:tabs>
      </w:pPr>
      <w:hyperlink w:anchor="_Toc5742" w:history="1">
        <w:r>
          <w:rPr>
            <w:rFonts w:ascii="仿宋" w:eastAsia="仿宋" w:hAnsi="仿宋" w:cs="仿宋" w:hint="eastAsia"/>
            <w:lang w:eastAsia="zh-CN"/>
          </w:rPr>
          <w:t>(六)、特殊环境影响分析</w:t>
        </w:r>
        <w:r>
          <w:tab/>
        </w:r>
        <w:r>
          <w:fldChar w:fldCharType="begin"/>
        </w:r>
        <w:r>
          <w:instrText xml:space="preserve"> PAGEREF _Toc5742 \h </w:instrText>
        </w:r>
        <w:r>
          <w:fldChar w:fldCharType="separate"/>
        </w:r>
        <w:r>
          <w:t>31</w:t>
        </w:r>
        <w:r>
          <w:fldChar w:fldCharType="end"/>
        </w:r>
      </w:hyperlink>
    </w:p>
    <w:p>
      <w:pPr>
        <w:pStyle w:val="TOC2"/>
        <w:tabs>
          <w:tab w:val="right" w:leader="dot" w:pos="8306"/>
        </w:tabs>
      </w:pPr>
      <w:hyperlink w:anchor="_Toc28439" w:history="1">
        <w:r>
          <w:rPr>
            <w:rFonts w:ascii="仿宋" w:eastAsia="仿宋" w:hAnsi="仿宋" w:cs="仿宋" w:hint="eastAsia"/>
            <w:lang w:eastAsia="zh-CN"/>
          </w:rPr>
          <w:t>(七)、清洁生产</w:t>
        </w:r>
        <w:r>
          <w:tab/>
        </w:r>
        <w:r>
          <w:fldChar w:fldCharType="begin"/>
        </w:r>
        <w:r>
          <w:instrText xml:space="preserve"> PAGEREF _Toc28439 \h </w:instrText>
        </w:r>
        <w:r>
          <w:fldChar w:fldCharType="separate"/>
        </w:r>
        <w:r>
          <w:t>32</w:t>
        </w:r>
        <w:r>
          <w:fldChar w:fldCharType="end"/>
        </w:r>
      </w:hyperlink>
    </w:p>
    <w:p>
      <w:pPr>
        <w:pStyle w:val="TOC2"/>
        <w:tabs>
          <w:tab w:val="right" w:leader="dot" w:pos="8306"/>
        </w:tabs>
      </w:pPr>
      <w:hyperlink w:anchor="_Toc15601" w:history="1">
        <w:r>
          <w:rPr>
            <w:rFonts w:ascii="仿宋" w:eastAsia="仿宋" w:hAnsi="仿宋" w:cs="仿宋" w:hint="eastAsia"/>
            <w:lang w:eastAsia="zh-CN"/>
          </w:rPr>
          <w:t>(八)、环境保护综合评价</w:t>
        </w:r>
        <w:r>
          <w:tab/>
        </w:r>
        <w:r>
          <w:fldChar w:fldCharType="begin"/>
        </w:r>
        <w:r>
          <w:instrText xml:space="preserve"> PAGEREF _Toc15601 \h </w:instrText>
        </w:r>
        <w:r>
          <w:fldChar w:fldCharType="separate"/>
        </w:r>
        <w:r>
          <w:t>34</w:t>
        </w:r>
        <w:r>
          <w:fldChar w:fldCharType="end"/>
        </w:r>
      </w:hyperlink>
    </w:p>
    <w:p>
      <w:pPr>
        <w:pStyle w:val="TOC1"/>
        <w:tabs>
          <w:tab w:val="right" w:leader="dot" w:pos="8306"/>
        </w:tabs>
      </w:pPr>
      <w:hyperlink w:anchor="_Toc27864" w:history="1">
        <w:r>
          <w:rPr>
            <w:rFonts w:ascii="仿宋" w:eastAsia="仿宋" w:hAnsi="仿宋" w:cs="仿宋" w:hint="eastAsia"/>
            <w:lang w:eastAsia="zh-CN"/>
          </w:rPr>
          <w:t>八、种植施肥机械项目计划安排</w:t>
        </w:r>
        <w:r>
          <w:tab/>
        </w:r>
        <w:r>
          <w:fldChar w:fldCharType="begin"/>
        </w:r>
        <w:r>
          <w:instrText xml:space="preserve"> PAGEREF _Toc27864 \h </w:instrText>
        </w:r>
        <w:r>
          <w:fldChar w:fldCharType="separate"/>
        </w:r>
        <w:r>
          <w:t>35</w:t>
        </w:r>
        <w:r>
          <w:fldChar w:fldCharType="end"/>
        </w:r>
      </w:hyperlink>
    </w:p>
    <w:p>
      <w:pPr>
        <w:pStyle w:val="TOC2"/>
        <w:tabs>
          <w:tab w:val="right" w:leader="dot" w:pos="8306"/>
        </w:tabs>
      </w:pPr>
      <w:hyperlink w:anchor="_Toc28144" w:history="1">
        <w:r>
          <w:rPr>
            <w:rFonts w:ascii="仿宋" w:eastAsia="仿宋" w:hAnsi="仿宋" w:cs="仿宋" w:hint="eastAsia"/>
            <w:lang w:eastAsia="zh-CN"/>
          </w:rPr>
          <w:t>(一)、建设周期</w:t>
        </w:r>
        <w:r>
          <w:tab/>
        </w:r>
        <w:r>
          <w:fldChar w:fldCharType="begin"/>
        </w:r>
        <w:r>
          <w:instrText xml:space="preserve"> PAGEREF _Toc28144 \h </w:instrText>
        </w:r>
        <w:r>
          <w:fldChar w:fldCharType="separate"/>
        </w:r>
        <w:r>
          <w:t>35</w:t>
        </w:r>
        <w:r>
          <w:fldChar w:fldCharType="end"/>
        </w:r>
      </w:hyperlink>
    </w:p>
    <w:p>
      <w:pPr>
        <w:pStyle w:val="TOC2"/>
        <w:tabs>
          <w:tab w:val="right" w:leader="dot" w:pos="8306"/>
        </w:tabs>
      </w:pPr>
      <w:hyperlink w:anchor="_Toc24747" w:history="1">
        <w:r>
          <w:rPr>
            <w:rFonts w:ascii="仿宋" w:eastAsia="仿宋" w:hAnsi="仿宋" w:cs="仿宋" w:hint="eastAsia"/>
            <w:lang w:eastAsia="zh-CN"/>
          </w:rPr>
          <w:t>(二)、建设进度</w:t>
        </w:r>
        <w:r>
          <w:tab/>
        </w:r>
        <w:r>
          <w:fldChar w:fldCharType="begin"/>
        </w:r>
        <w:r>
          <w:instrText xml:space="preserve"> PAGEREF _Toc24747 \h </w:instrText>
        </w:r>
        <w:r>
          <w:fldChar w:fldCharType="separate"/>
        </w:r>
        <w:r>
          <w:t>36</w:t>
        </w:r>
        <w:r>
          <w:fldChar w:fldCharType="end"/>
        </w:r>
      </w:hyperlink>
    </w:p>
    <w:p>
      <w:pPr>
        <w:pStyle w:val="TOC2"/>
        <w:tabs>
          <w:tab w:val="right" w:leader="dot" w:pos="8306"/>
        </w:tabs>
      </w:pPr>
      <w:hyperlink w:anchor="_Toc27942" w:history="1">
        <w:r>
          <w:rPr>
            <w:rFonts w:ascii="仿宋" w:eastAsia="仿宋" w:hAnsi="仿宋" w:cs="仿宋" w:hint="eastAsia"/>
            <w:lang w:eastAsia="zh-CN"/>
          </w:rPr>
          <w:t>(三)、进度安排注意事项</w:t>
        </w:r>
        <w:r>
          <w:tab/>
        </w:r>
        <w:r>
          <w:fldChar w:fldCharType="begin"/>
        </w:r>
        <w:r>
          <w:instrText xml:space="preserve"> PAGEREF _Toc27942 \h </w:instrText>
        </w:r>
        <w:r>
          <w:fldChar w:fldCharType="separate"/>
        </w:r>
        <w:r>
          <w:t>37</w:t>
        </w:r>
        <w:r>
          <w:fldChar w:fldCharType="end"/>
        </w:r>
      </w:hyperlink>
    </w:p>
    <w:p>
      <w:pPr>
        <w:pStyle w:val="TOC2"/>
        <w:tabs>
          <w:tab w:val="right" w:leader="dot" w:pos="8306"/>
        </w:tabs>
      </w:pPr>
      <w:hyperlink w:anchor="_Toc1445" w:history="1">
        <w:r>
          <w:rPr>
            <w:rFonts w:ascii="仿宋" w:eastAsia="仿宋" w:hAnsi="仿宋" w:cs="仿宋" w:hint="eastAsia"/>
            <w:lang w:eastAsia="zh-CN"/>
          </w:rPr>
          <w:t>(四)、人力资源配置</w:t>
        </w:r>
        <w:r>
          <w:tab/>
        </w:r>
        <w:r>
          <w:fldChar w:fldCharType="begin"/>
        </w:r>
        <w:r>
          <w:instrText xml:space="preserve"> PAGEREF _Toc1445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7" w:history="1">
        <w:r>
          <w:rPr>
            <w:rFonts w:ascii="仿宋" w:eastAsia="仿宋" w:hAnsi="仿宋" w:cs="仿宋" w:hint="eastAsia"/>
            <w:lang w:eastAsia="zh-CN"/>
          </w:rPr>
          <w:t>九、种植施肥机械项目创新与研发</w:t>
        </w:r>
        <w:r>
          <w:tab/>
        </w:r>
        <w:r>
          <w:fldChar w:fldCharType="begin"/>
        </w:r>
        <w:r>
          <w:instrText xml:space="preserve"> PAGEREF _Toc32387 \h </w:instrText>
        </w:r>
        <w:r>
          <w:fldChar w:fldCharType="separate"/>
        </w:r>
        <w:r>
          <w:t>39</w:t>
        </w:r>
        <w:r>
          <w:fldChar w:fldCharType="end"/>
        </w:r>
      </w:hyperlink>
    </w:p>
    <w:p>
      <w:pPr>
        <w:pStyle w:val="TOC2"/>
        <w:tabs>
          <w:tab w:val="right" w:leader="dot" w:pos="8306"/>
        </w:tabs>
      </w:pPr>
      <w:hyperlink w:anchor="_Toc6213" w:history="1">
        <w:r>
          <w:rPr>
            <w:rFonts w:ascii="仿宋" w:eastAsia="仿宋" w:hAnsi="仿宋" w:cs="仿宋" w:hint="eastAsia"/>
            <w:lang w:eastAsia="zh-CN"/>
          </w:rPr>
          <w:t>(一)、创新策略与方向</w:t>
        </w:r>
        <w:r>
          <w:tab/>
        </w:r>
        <w:r>
          <w:fldChar w:fldCharType="begin"/>
        </w:r>
        <w:r>
          <w:instrText xml:space="preserve"> PAGEREF _Toc6213 \h </w:instrText>
        </w:r>
        <w:r>
          <w:fldChar w:fldCharType="separate"/>
        </w:r>
        <w:r>
          <w:t>39</w:t>
        </w:r>
        <w:r>
          <w:fldChar w:fldCharType="end"/>
        </w:r>
      </w:hyperlink>
    </w:p>
    <w:p>
      <w:pPr>
        <w:pStyle w:val="TOC2"/>
        <w:tabs>
          <w:tab w:val="right" w:leader="dot" w:pos="8306"/>
        </w:tabs>
      </w:pPr>
      <w:hyperlink w:anchor="_Toc7070" w:history="1">
        <w:r>
          <w:rPr>
            <w:rFonts w:ascii="仿宋" w:eastAsia="仿宋" w:hAnsi="仿宋" w:cs="仿宋" w:hint="eastAsia"/>
            <w:lang w:eastAsia="zh-CN"/>
          </w:rPr>
          <w:t>(二)、研发规划与投入</w:t>
        </w:r>
        <w:r>
          <w:tab/>
        </w:r>
        <w:r>
          <w:fldChar w:fldCharType="begin"/>
        </w:r>
        <w:r>
          <w:instrText xml:space="preserve"> PAGEREF _Toc7070 \h </w:instrText>
        </w:r>
        <w:r>
          <w:fldChar w:fldCharType="separate"/>
        </w:r>
        <w:r>
          <w:t>40</w:t>
        </w:r>
        <w:r>
          <w:fldChar w:fldCharType="end"/>
        </w:r>
      </w:hyperlink>
    </w:p>
    <w:p>
      <w:pPr>
        <w:pStyle w:val="TOC1"/>
        <w:tabs>
          <w:tab w:val="right" w:leader="dot" w:pos="8306"/>
        </w:tabs>
      </w:pPr>
      <w:hyperlink w:anchor="_Toc18091" w:history="1">
        <w:r>
          <w:rPr>
            <w:rFonts w:ascii="仿宋" w:eastAsia="仿宋" w:hAnsi="仿宋" w:cs="仿宋" w:hint="eastAsia"/>
            <w:lang w:eastAsia="zh-CN"/>
          </w:rPr>
          <w:t>十、生产安全保护</w:t>
        </w:r>
        <w:r>
          <w:tab/>
        </w:r>
        <w:r>
          <w:fldChar w:fldCharType="begin"/>
        </w:r>
        <w:r>
          <w:instrText xml:space="preserve"> PAGEREF _Toc18091 \h </w:instrText>
        </w:r>
        <w:r>
          <w:fldChar w:fldCharType="separate"/>
        </w:r>
        <w:r>
          <w:t>42</w:t>
        </w:r>
        <w:r>
          <w:fldChar w:fldCharType="end"/>
        </w:r>
      </w:hyperlink>
    </w:p>
    <w:p>
      <w:pPr>
        <w:pStyle w:val="TOC2"/>
        <w:tabs>
          <w:tab w:val="right" w:leader="dot" w:pos="8306"/>
        </w:tabs>
      </w:pPr>
      <w:hyperlink w:anchor="_Toc29034" w:history="1">
        <w:r>
          <w:rPr>
            <w:rFonts w:ascii="仿宋" w:eastAsia="仿宋" w:hAnsi="仿宋" w:cs="仿宋" w:hint="eastAsia"/>
            <w:lang w:eastAsia="zh-CN"/>
          </w:rPr>
          <w:t>(一)、消防安全</w:t>
        </w:r>
        <w:r>
          <w:tab/>
        </w:r>
        <w:r>
          <w:fldChar w:fldCharType="begin"/>
        </w:r>
        <w:r>
          <w:instrText xml:space="preserve"> PAGEREF _Toc29034 \h </w:instrText>
        </w:r>
        <w:r>
          <w:fldChar w:fldCharType="separate"/>
        </w:r>
        <w:r>
          <w:t>42</w:t>
        </w:r>
        <w:r>
          <w:fldChar w:fldCharType="end"/>
        </w:r>
      </w:hyperlink>
    </w:p>
    <w:p>
      <w:pPr>
        <w:pStyle w:val="TOC2"/>
        <w:tabs>
          <w:tab w:val="right" w:leader="dot" w:pos="8306"/>
        </w:tabs>
      </w:pPr>
      <w:hyperlink w:anchor="_Toc19438" w:history="1">
        <w:r>
          <w:rPr>
            <w:rFonts w:ascii="仿宋" w:eastAsia="仿宋" w:hAnsi="仿宋" w:cs="仿宋" w:hint="eastAsia"/>
            <w:lang w:eastAsia="zh-CN"/>
          </w:rPr>
          <w:t>(二)、防火防爆总图布置措施</w:t>
        </w:r>
        <w:r>
          <w:tab/>
        </w:r>
        <w:r>
          <w:fldChar w:fldCharType="begin"/>
        </w:r>
        <w:r>
          <w:instrText xml:space="preserve"> PAGEREF _Toc19438 \h </w:instrText>
        </w:r>
        <w:r>
          <w:fldChar w:fldCharType="separate"/>
        </w:r>
        <w:r>
          <w:t>44</w:t>
        </w:r>
        <w:r>
          <w:fldChar w:fldCharType="end"/>
        </w:r>
      </w:hyperlink>
    </w:p>
    <w:p>
      <w:pPr>
        <w:pStyle w:val="TOC2"/>
        <w:tabs>
          <w:tab w:val="right" w:leader="dot" w:pos="8306"/>
        </w:tabs>
      </w:pPr>
      <w:hyperlink w:anchor="_Toc20685" w:history="1">
        <w:r>
          <w:rPr>
            <w:rFonts w:ascii="仿宋" w:eastAsia="仿宋" w:hAnsi="仿宋" w:cs="仿宋" w:hint="eastAsia"/>
            <w:lang w:eastAsia="zh-CN"/>
          </w:rPr>
          <w:t>(三)、自然灾害防范措施</w:t>
        </w:r>
        <w:r>
          <w:tab/>
        </w:r>
        <w:r>
          <w:fldChar w:fldCharType="begin"/>
        </w:r>
        <w:r>
          <w:instrText xml:space="preserve"> PAGEREF _Toc20685 \h </w:instrText>
        </w:r>
        <w:r>
          <w:fldChar w:fldCharType="separate"/>
        </w:r>
        <w:r>
          <w:t>45</w:t>
        </w:r>
        <w:r>
          <w:fldChar w:fldCharType="end"/>
        </w:r>
      </w:hyperlink>
    </w:p>
    <w:p>
      <w:pPr>
        <w:pStyle w:val="TOC2"/>
        <w:tabs>
          <w:tab w:val="right" w:leader="dot" w:pos="8306"/>
        </w:tabs>
      </w:pPr>
      <w:hyperlink w:anchor="_Toc22237" w:history="1">
        <w:r>
          <w:rPr>
            <w:rFonts w:ascii="仿宋" w:eastAsia="仿宋" w:hAnsi="仿宋" w:cs="仿宋" w:hint="eastAsia"/>
            <w:lang w:eastAsia="zh-CN"/>
          </w:rPr>
          <w:t>(四)、安全色及安全标志使用要求</w:t>
        </w:r>
        <w:r>
          <w:tab/>
        </w:r>
        <w:r>
          <w:fldChar w:fldCharType="begin"/>
        </w:r>
        <w:r>
          <w:instrText xml:space="preserve"> PAGEREF _Toc22237 \h </w:instrText>
        </w:r>
        <w:r>
          <w:fldChar w:fldCharType="separate"/>
        </w:r>
        <w:r>
          <w:t>46</w:t>
        </w:r>
        <w:r>
          <w:fldChar w:fldCharType="end"/>
        </w:r>
      </w:hyperlink>
    </w:p>
    <w:p>
      <w:pPr>
        <w:pStyle w:val="TOC2"/>
        <w:tabs>
          <w:tab w:val="right" w:leader="dot" w:pos="8306"/>
        </w:tabs>
      </w:pPr>
      <w:hyperlink w:anchor="_Toc20694" w:history="1">
        <w:r>
          <w:rPr>
            <w:rFonts w:ascii="仿宋" w:eastAsia="仿宋" w:hAnsi="仿宋" w:cs="仿宋" w:hint="eastAsia"/>
            <w:lang w:eastAsia="zh-CN"/>
          </w:rPr>
          <w:t>(五)、防尘防毒措施</w:t>
        </w:r>
        <w:r>
          <w:tab/>
        </w:r>
        <w:r>
          <w:fldChar w:fldCharType="begin"/>
        </w:r>
        <w:r>
          <w:instrText xml:space="preserve"> PAGEREF _Toc20694 \h </w:instrText>
        </w:r>
        <w:r>
          <w:fldChar w:fldCharType="separate"/>
        </w:r>
        <w:r>
          <w:t>47</w:t>
        </w:r>
        <w:r>
          <w:fldChar w:fldCharType="end"/>
        </w:r>
      </w:hyperlink>
    </w:p>
    <w:p>
      <w:pPr>
        <w:pStyle w:val="TOC2"/>
        <w:tabs>
          <w:tab w:val="right" w:leader="dot" w:pos="8306"/>
        </w:tabs>
      </w:pPr>
      <w:hyperlink w:anchor="_Toc8159" w:history="1">
        <w:r>
          <w:rPr>
            <w:rFonts w:ascii="仿宋" w:eastAsia="仿宋" w:hAnsi="仿宋" w:cs="仿宋" w:hint="eastAsia"/>
            <w:lang w:eastAsia="zh-CN"/>
          </w:rPr>
          <w:t>(六)、防静电、触电防护及防雷措施</w:t>
        </w:r>
        <w:r>
          <w:tab/>
        </w:r>
        <w:r>
          <w:fldChar w:fldCharType="begin"/>
        </w:r>
        <w:r>
          <w:instrText xml:space="preserve"> PAGEREF _Toc8159 \h </w:instrText>
        </w:r>
        <w:r>
          <w:fldChar w:fldCharType="separate"/>
        </w:r>
        <w:r>
          <w:t>48</w:t>
        </w:r>
        <w:r>
          <w:fldChar w:fldCharType="end"/>
        </w:r>
      </w:hyperlink>
    </w:p>
    <w:p>
      <w:pPr>
        <w:pStyle w:val="TOC2"/>
        <w:tabs>
          <w:tab w:val="right" w:leader="dot" w:pos="8306"/>
        </w:tabs>
      </w:pPr>
      <w:hyperlink w:anchor="_Toc6040" w:history="1">
        <w:r>
          <w:rPr>
            <w:rFonts w:ascii="仿宋" w:eastAsia="仿宋" w:hAnsi="仿宋" w:cs="仿宋" w:hint="eastAsia"/>
            <w:lang w:eastAsia="zh-CN"/>
          </w:rPr>
          <w:t>(七)、机械设备安全保障措施</w:t>
        </w:r>
        <w:r>
          <w:tab/>
        </w:r>
        <w:r>
          <w:fldChar w:fldCharType="begin"/>
        </w:r>
        <w:r>
          <w:instrText xml:space="preserve"> PAGEREF _Toc6040 \h </w:instrText>
        </w:r>
        <w:r>
          <w:fldChar w:fldCharType="separate"/>
        </w:r>
        <w:r>
          <w:t>49</w:t>
        </w:r>
        <w:r>
          <w:fldChar w:fldCharType="end"/>
        </w:r>
      </w:hyperlink>
    </w:p>
    <w:p>
      <w:pPr>
        <w:pStyle w:val="TOC1"/>
        <w:tabs>
          <w:tab w:val="right" w:leader="dot" w:pos="8306"/>
        </w:tabs>
      </w:pPr>
      <w:hyperlink w:anchor="_Toc28379" w:history="1">
        <w:r>
          <w:rPr>
            <w:rFonts w:ascii="仿宋" w:eastAsia="仿宋" w:hAnsi="仿宋" w:cs="仿宋" w:hint="eastAsia"/>
            <w:lang w:eastAsia="zh-CN"/>
          </w:rPr>
          <w:t>十一、种植施肥机械项目财务管理</w:t>
        </w:r>
        <w:r>
          <w:tab/>
        </w:r>
        <w:r>
          <w:fldChar w:fldCharType="begin"/>
        </w:r>
        <w:r>
          <w:instrText xml:space="preserve"> PAGEREF _Toc28379 \h </w:instrText>
        </w:r>
        <w:r>
          <w:fldChar w:fldCharType="separate"/>
        </w:r>
        <w:r>
          <w:t>50</w:t>
        </w:r>
        <w:r>
          <w:fldChar w:fldCharType="end"/>
        </w:r>
      </w:hyperlink>
    </w:p>
    <w:p>
      <w:pPr>
        <w:pStyle w:val="TOC2"/>
        <w:tabs>
          <w:tab w:val="right" w:leader="dot" w:pos="8306"/>
        </w:tabs>
      </w:pPr>
      <w:hyperlink w:anchor="_Toc9982" w:history="1">
        <w:r>
          <w:rPr>
            <w:rFonts w:ascii="仿宋" w:eastAsia="仿宋" w:hAnsi="仿宋" w:cs="仿宋" w:hint="eastAsia"/>
            <w:lang w:eastAsia="zh-CN"/>
          </w:rPr>
          <w:t>(一)、资金需求大</w:t>
        </w:r>
        <w:r>
          <w:tab/>
        </w:r>
        <w:r>
          <w:fldChar w:fldCharType="begin"/>
        </w:r>
        <w:r>
          <w:instrText xml:space="preserve"> PAGEREF _Toc9982 \h </w:instrText>
        </w:r>
        <w:r>
          <w:fldChar w:fldCharType="separate"/>
        </w:r>
        <w:r>
          <w:t>50</w:t>
        </w:r>
        <w:r>
          <w:fldChar w:fldCharType="end"/>
        </w:r>
      </w:hyperlink>
    </w:p>
    <w:p>
      <w:pPr>
        <w:pStyle w:val="TOC2"/>
        <w:tabs>
          <w:tab w:val="right" w:leader="dot" w:pos="8306"/>
        </w:tabs>
      </w:pPr>
      <w:hyperlink w:anchor="_Toc6469" w:history="1">
        <w:r>
          <w:rPr>
            <w:rFonts w:ascii="仿宋" w:eastAsia="仿宋" w:hAnsi="仿宋" w:cs="仿宋" w:hint="eastAsia"/>
            <w:lang w:eastAsia="zh-CN"/>
          </w:rPr>
          <w:t>(二)、研发周期长</w:t>
        </w:r>
        <w:r>
          <w:tab/>
        </w:r>
        <w:r>
          <w:fldChar w:fldCharType="begin"/>
        </w:r>
        <w:r>
          <w:instrText xml:space="preserve"> PAGEREF _Toc6469 \h </w:instrText>
        </w:r>
        <w:r>
          <w:fldChar w:fldCharType="separate"/>
        </w:r>
        <w:r>
          <w:t>51</w:t>
        </w:r>
        <w:r>
          <w:fldChar w:fldCharType="end"/>
        </w:r>
      </w:hyperlink>
    </w:p>
    <w:p>
      <w:pPr>
        <w:pStyle w:val="TOC2"/>
        <w:tabs>
          <w:tab w:val="right" w:leader="dot" w:pos="8306"/>
        </w:tabs>
      </w:pPr>
      <w:hyperlink w:anchor="_Toc13581" w:history="1">
        <w:r>
          <w:rPr>
            <w:rFonts w:ascii="仿宋" w:eastAsia="仿宋" w:hAnsi="仿宋" w:cs="仿宋" w:hint="eastAsia"/>
            <w:lang w:eastAsia="zh-CN"/>
          </w:rPr>
          <w:t>(三)、市场风险大</w:t>
        </w:r>
        <w:r>
          <w:tab/>
        </w:r>
        <w:r>
          <w:fldChar w:fldCharType="begin"/>
        </w:r>
        <w:r>
          <w:instrText xml:space="preserve"> PAGEREF _Toc13581 \h </w:instrText>
        </w:r>
        <w:r>
          <w:fldChar w:fldCharType="separate"/>
        </w:r>
        <w:r>
          <w:t>53</w:t>
        </w:r>
        <w:r>
          <w:fldChar w:fldCharType="end"/>
        </w:r>
      </w:hyperlink>
    </w:p>
    <w:p>
      <w:pPr>
        <w:pStyle w:val="TOC2"/>
        <w:tabs>
          <w:tab w:val="right" w:leader="dot" w:pos="8306"/>
        </w:tabs>
      </w:pPr>
      <w:hyperlink w:anchor="_Toc462" w:history="1">
        <w:r>
          <w:rPr>
            <w:rFonts w:ascii="仿宋" w:eastAsia="仿宋" w:hAnsi="仿宋" w:cs="仿宋" w:hint="eastAsia"/>
            <w:lang w:eastAsia="zh-CN"/>
          </w:rPr>
          <w:t>(四)、利润率高</w:t>
        </w:r>
        <w:r>
          <w:tab/>
        </w:r>
        <w:r>
          <w:fldChar w:fldCharType="begin"/>
        </w:r>
        <w:r>
          <w:instrText xml:space="preserve"> PAGEREF _Toc462 \h </w:instrText>
        </w:r>
        <w:r>
          <w:fldChar w:fldCharType="separate"/>
        </w:r>
        <w:r>
          <w:t>55</w:t>
        </w:r>
        <w:r>
          <w:fldChar w:fldCharType="end"/>
        </w:r>
      </w:hyperlink>
    </w:p>
    <w:p>
      <w:pPr>
        <w:pStyle w:val="TOC1"/>
        <w:tabs>
          <w:tab w:val="right" w:leader="dot" w:pos="8306"/>
        </w:tabs>
      </w:pPr>
      <w:hyperlink w:anchor="_Toc4977" w:history="1">
        <w:r>
          <w:rPr>
            <w:rFonts w:ascii="仿宋" w:eastAsia="仿宋" w:hAnsi="仿宋" w:cs="仿宋" w:hint="eastAsia"/>
            <w:lang w:eastAsia="zh-CN"/>
          </w:rPr>
          <w:t>十二、种植施肥机械项目投资规划</w:t>
        </w:r>
        <w:r>
          <w:tab/>
        </w:r>
        <w:r>
          <w:fldChar w:fldCharType="begin"/>
        </w:r>
        <w:r>
          <w:instrText xml:space="preserve"> PAGEREF _Toc4977 \h </w:instrText>
        </w:r>
        <w:r>
          <w:fldChar w:fldCharType="separate"/>
        </w:r>
        <w:r>
          <w:t>58</w:t>
        </w:r>
        <w:r>
          <w:fldChar w:fldCharType="end"/>
        </w:r>
      </w:hyperlink>
    </w:p>
    <w:p>
      <w:pPr>
        <w:pStyle w:val="TOC2"/>
        <w:tabs>
          <w:tab w:val="right" w:leader="dot" w:pos="8306"/>
        </w:tabs>
      </w:pPr>
      <w:hyperlink w:anchor="_Toc11842" w:history="1">
        <w:r>
          <w:rPr>
            <w:rFonts w:ascii="仿宋" w:eastAsia="仿宋" w:hAnsi="仿宋" w:cs="仿宋" w:hint="eastAsia"/>
            <w:lang w:eastAsia="zh-CN"/>
          </w:rPr>
          <w:t>(一)、种植施肥机械项目总投资估算</w:t>
        </w:r>
        <w:r>
          <w:tab/>
        </w:r>
        <w:r>
          <w:fldChar w:fldCharType="begin"/>
        </w:r>
        <w:r>
          <w:instrText xml:space="preserve"> PAGEREF _Toc11842 \h </w:instrText>
        </w:r>
        <w:r>
          <w:fldChar w:fldCharType="separate"/>
        </w:r>
        <w:r>
          <w:t>58</w:t>
        </w:r>
        <w:r>
          <w:fldChar w:fldCharType="end"/>
        </w:r>
      </w:hyperlink>
    </w:p>
    <w:p>
      <w:pPr>
        <w:pStyle w:val="TOC2"/>
        <w:tabs>
          <w:tab w:val="right" w:leader="dot" w:pos="8306"/>
        </w:tabs>
      </w:pPr>
      <w:hyperlink w:anchor="_Toc2129" w:history="1">
        <w:r>
          <w:rPr>
            <w:rFonts w:ascii="仿宋" w:eastAsia="仿宋" w:hAnsi="仿宋" w:cs="仿宋" w:hint="eastAsia"/>
            <w:lang w:eastAsia="zh-CN"/>
          </w:rPr>
          <w:t>(二)、资金筹措</w:t>
        </w:r>
        <w:r>
          <w:tab/>
        </w:r>
        <w:r>
          <w:fldChar w:fldCharType="begin"/>
        </w:r>
        <w:r>
          <w:instrText xml:space="preserve"> PAGEREF _Toc2129 \h </w:instrText>
        </w:r>
        <w:r>
          <w:fldChar w:fldCharType="separate"/>
        </w:r>
        <w:r>
          <w:t>59</w:t>
        </w:r>
        <w:r>
          <w:fldChar w:fldCharType="end"/>
        </w:r>
      </w:hyperlink>
    </w:p>
    <w:p>
      <w:pPr>
        <w:pStyle w:val="TOC1"/>
        <w:tabs>
          <w:tab w:val="right" w:leader="dot" w:pos="8306"/>
        </w:tabs>
      </w:pPr>
      <w:hyperlink w:anchor="_Toc28051" w:history="1">
        <w:r>
          <w:rPr>
            <w:rFonts w:ascii="仿宋" w:eastAsia="仿宋" w:hAnsi="仿宋" w:cs="仿宋" w:hint="eastAsia"/>
            <w:lang w:eastAsia="zh-CN"/>
          </w:rPr>
          <w:t>十三、种植施肥机械项目治理与监督</w:t>
        </w:r>
        <w:r>
          <w:tab/>
        </w:r>
        <w:r>
          <w:fldChar w:fldCharType="begin"/>
        </w:r>
        <w:r>
          <w:instrText xml:space="preserve"> PAGEREF _Toc28051 \h </w:instrText>
        </w:r>
        <w:r>
          <w:fldChar w:fldCharType="separate"/>
        </w:r>
        <w:r>
          <w:t>60</w:t>
        </w:r>
        <w:r>
          <w:fldChar w:fldCharType="end"/>
        </w:r>
      </w:hyperlink>
    </w:p>
    <w:p>
      <w:pPr>
        <w:pStyle w:val="TOC2"/>
        <w:tabs>
          <w:tab w:val="right" w:leader="dot" w:pos="8306"/>
        </w:tabs>
      </w:pPr>
      <w:hyperlink w:anchor="_Toc19115" w:history="1">
        <w:r>
          <w:rPr>
            <w:rFonts w:ascii="仿宋" w:eastAsia="仿宋" w:hAnsi="仿宋" w:cs="仿宋" w:hint="eastAsia"/>
            <w:lang w:eastAsia="zh-CN"/>
          </w:rPr>
          <w:t>(一)、种植施肥机械项目治理结构</w:t>
        </w:r>
        <w:r>
          <w:tab/>
        </w:r>
        <w:r>
          <w:fldChar w:fldCharType="begin"/>
        </w:r>
        <w:r>
          <w:instrText xml:space="preserve"> PAGEREF _Toc19115 \h </w:instrText>
        </w:r>
        <w:r>
          <w:fldChar w:fldCharType="separate"/>
        </w:r>
        <w:r>
          <w:t>60</w:t>
        </w:r>
        <w:r>
          <w:fldChar w:fldCharType="end"/>
        </w:r>
      </w:hyperlink>
    </w:p>
    <w:p>
      <w:pPr>
        <w:pStyle w:val="TOC2"/>
        <w:tabs>
          <w:tab w:val="right" w:leader="dot" w:pos="8306"/>
        </w:tabs>
      </w:pPr>
      <w:hyperlink w:anchor="_Toc5940" w:history="1">
        <w:r>
          <w:rPr>
            <w:rFonts w:ascii="仿宋" w:eastAsia="仿宋" w:hAnsi="仿宋" w:cs="仿宋" w:hint="eastAsia"/>
            <w:lang w:eastAsia="zh-CN"/>
          </w:rPr>
          <w:t>(二)、监督与审计</w:t>
        </w:r>
        <w:r>
          <w:tab/>
        </w:r>
        <w:r>
          <w:fldChar w:fldCharType="begin"/>
        </w:r>
        <w:r>
          <w:instrText xml:space="preserve"> PAGEREF _Toc5940 \h </w:instrText>
        </w:r>
        <w:r>
          <w:fldChar w:fldCharType="separate"/>
        </w:r>
        <w:r>
          <w:t>61</w:t>
        </w:r>
        <w:r>
          <w:fldChar w:fldCharType="end"/>
        </w:r>
      </w:hyperlink>
    </w:p>
    <w:p>
      <w:pPr>
        <w:pStyle w:val="TOC1"/>
        <w:tabs>
          <w:tab w:val="right" w:leader="dot" w:pos="8306"/>
        </w:tabs>
      </w:pPr>
      <w:hyperlink w:anchor="_Toc9945" w:history="1">
        <w:r>
          <w:rPr>
            <w:rFonts w:ascii="仿宋" w:eastAsia="仿宋" w:hAnsi="仿宋" w:cs="仿宋" w:hint="eastAsia"/>
            <w:lang w:eastAsia="zh-CN"/>
          </w:rPr>
          <w:t>十四、营销与推广策略</w:t>
        </w:r>
        <w:r>
          <w:tab/>
        </w:r>
        <w:r>
          <w:fldChar w:fldCharType="begin"/>
        </w:r>
        <w:r>
          <w:instrText xml:space="preserve"> PAGEREF _Toc9945 \h </w:instrText>
        </w:r>
        <w:r>
          <w:fldChar w:fldCharType="separate"/>
        </w:r>
        <w:r>
          <w:t>63</w:t>
        </w:r>
        <w:r>
          <w:fldChar w:fldCharType="end"/>
        </w:r>
      </w:hyperlink>
    </w:p>
    <w:p>
      <w:pPr>
        <w:pStyle w:val="TOC2"/>
        <w:tabs>
          <w:tab w:val="right" w:leader="dot" w:pos="8306"/>
        </w:tabs>
      </w:pPr>
      <w:hyperlink w:anchor="_Toc30237" w:history="1">
        <w:r>
          <w:rPr>
            <w:rFonts w:ascii="仿宋" w:eastAsia="仿宋" w:hAnsi="仿宋" w:cs="仿宋" w:hint="eastAsia"/>
            <w:lang w:eastAsia="zh-CN"/>
          </w:rPr>
          <w:t>(一)、产品/服务定位与特点</w:t>
        </w:r>
        <w:r>
          <w:tab/>
        </w:r>
        <w:r>
          <w:fldChar w:fldCharType="begin"/>
        </w:r>
        <w:r>
          <w:instrText xml:space="preserve"> PAGEREF _Toc30237 \h </w:instrText>
        </w:r>
        <w:r>
          <w:fldChar w:fldCharType="separate"/>
        </w:r>
        <w:r>
          <w:t>63</w:t>
        </w:r>
        <w:r>
          <w:fldChar w:fldCharType="end"/>
        </w:r>
      </w:hyperlink>
    </w:p>
    <w:p>
      <w:pPr>
        <w:pStyle w:val="TOC2"/>
        <w:tabs>
          <w:tab w:val="right" w:leader="dot" w:pos="8306"/>
        </w:tabs>
      </w:pPr>
      <w:hyperlink w:anchor="_Toc13287" w:history="1">
        <w:r>
          <w:rPr>
            <w:rFonts w:ascii="仿宋" w:eastAsia="仿宋" w:hAnsi="仿宋" w:cs="仿宋" w:hint="eastAsia"/>
            <w:lang w:eastAsia="zh-CN"/>
          </w:rPr>
          <w:t>(二)、市场定位与竞争分析</w:t>
        </w:r>
        <w:r>
          <w:tab/>
        </w:r>
        <w:r>
          <w:fldChar w:fldCharType="begin"/>
        </w:r>
        <w:r>
          <w:instrText xml:space="preserve"> PAGEREF _Toc13287 \h </w:instrText>
        </w:r>
        <w:r>
          <w:fldChar w:fldCharType="separate"/>
        </w:r>
        <w:r>
          <w:t>64</w:t>
        </w:r>
        <w:r>
          <w:fldChar w:fldCharType="end"/>
        </w:r>
      </w:hyperlink>
    </w:p>
    <w:p>
      <w:pPr>
        <w:pStyle w:val="TOC2"/>
        <w:tabs>
          <w:tab w:val="right" w:leader="dot" w:pos="8306"/>
        </w:tabs>
      </w:pPr>
      <w:hyperlink w:anchor="_Toc17721" w:history="1">
        <w:r>
          <w:rPr>
            <w:rFonts w:ascii="仿宋" w:eastAsia="仿宋" w:hAnsi="仿宋" w:cs="仿宋" w:hint="eastAsia"/>
            <w:lang w:eastAsia="zh-CN"/>
          </w:rPr>
          <w:t>(三)、营销渠道与策略</w:t>
        </w:r>
        <w:r>
          <w:tab/>
        </w:r>
        <w:r>
          <w:fldChar w:fldCharType="begin"/>
        </w:r>
        <w:r>
          <w:instrText xml:space="preserve"> PAGEREF _Toc17721 \h </w:instrText>
        </w:r>
        <w:r>
          <w:fldChar w:fldCharType="separate"/>
        </w:r>
        <w:r>
          <w:t>65</w:t>
        </w:r>
        <w:r>
          <w:fldChar w:fldCharType="end"/>
        </w:r>
      </w:hyperlink>
    </w:p>
    <w:p>
      <w:pPr>
        <w:pStyle w:val="TOC2"/>
        <w:tabs>
          <w:tab w:val="right" w:leader="dot" w:pos="8306"/>
        </w:tabs>
      </w:pPr>
      <w:hyperlink w:anchor="_Toc2269" w:history="1">
        <w:r>
          <w:rPr>
            <w:rFonts w:ascii="仿宋" w:eastAsia="仿宋" w:hAnsi="仿宋" w:cs="仿宋" w:hint="eastAsia"/>
            <w:lang w:eastAsia="zh-CN"/>
          </w:rPr>
          <w:t>(四)、推广与宣传活动</w:t>
        </w:r>
        <w:r>
          <w:tab/>
        </w:r>
        <w:r>
          <w:fldChar w:fldCharType="begin"/>
        </w:r>
        <w:r>
          <w:instrText xml:space="preserve"> PAGEREF _Toc2269 \h </w:instrText>
        </w:r>
        <w:r>
          <w:fldChar w:fldCharType="separate"/>
        </w:r>
        <w:r>
          <w:t>66</w:t>
        </w:r>
        <w:r>
          <w:fldChar w:fldCharType="end"/>
        </w:r>
      </w:hyperlink>
    </w:p>
    <w:p>
      <w:pPr>
        <w:pStyle w:val="TOC1"/>
        <w:tabs>
          <w:tab w:val="right" w:leader="dot" w:pos="8306"/>
        </w:tabs>
      </w:pPr>
      <w:hyperlink w:anchor="_Toc4116" w:history="1">
        <w:r>
          <w:rPr>
            <w:rFonts w:ascii="仿宋" w:eastAsia="仿宋" w:hAnsi="仿宋" w:cs="仿宋" w:hint="eastAsia"/>
            <w:lang w:eastAsia="zh-CN"/>
          </w:rPr>
          <w:t>十五、种植施肥机械项目实施时间节点</w:t>
        </w:r>
        <w:r>
          <w:tab/>
        </w:r>
        <w:r>
          <w:fldChar w:fldCharType="begin"/>
        </w:r>
        <w:r>
          <w:instrText xml:space="preserve"> PAGEREF _Toc4116 \h </w:instrText>
        </w:r>
        <w:r>
          <w:fldChar w:fldCharType="separate"/>
        </w:r>
        <w:r>
          <w:t>72</w:t>
        </w:r>
        <w:r>
          <w:fldChar w:fldCharType="end"/>
        </w:r>
      </w:hyperlink>
    </w:p>
    <w:p>
      <w:pPr>
        <w:pStyle w:val="TOC2"/>
        <w:tabs>
          <w:tab w:val="right" w:leader="dot" w:pos="8306"/>
        </w:tabs>
      </w:pPr>
      <w:hyperlink w:anchor="_Toc6453" w:history="1">
        <w:r>
          <w:rPr>
            <w:rFonts w:ascii="仿宋" w:eastAsia="仿宋" w:hAnsi="仿宋" w:cs="仿宋" w:hint="eastAsia"/>
            <w:lang w:eastAsia="zh-CN"/>
          </w:rPr>
          <w:t>(一)、种植施肥机械项目启动阶段时间节点</w:t>
        </w:r>
        <w:r>
          <w:tab/>
        </w:r>
        <w:r>
          <w:fldChar w:fldCharType="begin"/>
        </w:r>
        <w:r>
          <w:instrText xml:space="preserve"> PAGEREF _Toc6453 \h </w:instrText>
        </w:r>
        <w:r>
          <w:fldChar w:fldCharType="separate"/>
        </w:r>
        <w:r>
          <w:t>72</w:t>
        </w:r>
        <w:r>
          <w:fldChar w:fldCharType="end"/>
        </w:r>
      </w:hyperlink>
    </w:p>
    <w:p>
      <w:pPr>
        <w:pStyle w:val="TOC2"/>
        <w:tabs>
          <w:tab w:val="right" w:leader="dot" w:pos="8306"/>
        </w:tabs>
      </w:pPr>
      <w:hyperlink w:anchor="_Toc8691" w:history="1">
        <w:r>
          <w:rPr>
            <w:rFonts w:ascii="仿宋" w:eastAsia="仿宋" w:hAnsi="仿宋" w:cs="仿宋" w:hint="eastAsia"/>
            <w:lang w:eastAsia="zh-CN"/>
          </w:rPr>
          <w:t>(二)、种植施肥机械项目执行阶段时间节点</w:t>
        </w:r>
        <w:r>
          <w:tab/>
        </w:r>
        <w:r>
          <w:fldChar w:fldCharType="begin"/>
        </w:r>
        <w:r>
          <w:instrText xml:space="preserve"> PAGEREF _Toc8691 \h </w:instrText>
        </w:r>
        <w:r>
          <w:fldChar w:fldCharType="separate"/>
        </w:r>
        <w:r>
          <w:t>73</w:t>
        </w:r>
        <w:r>
          <w:fldChar w:fldCharType="end"/>
        </w:r>
      </w:hyperlink>
    </w:p>
    <w:p>
      <w:pPr>
        <w:pStyle w:val="TOC2"/>
        <w:tabs>
          <w:tab w:val="right" w:leader="dot" w:pos="8306"/>
        </w:tabs>
      </w:pPr>
      <w:hyperlink w:anchor="_Toc23050" w:history="1">
        <w:r>
          <w:rPr>
            <w:rFonts w:ascii="仿宋" w:eastAsia="仿宋" w:hAnsi="仿宋" w:cs="仿宋" w:hint="eastAsia"/>
            <w:lang w:eastAsia="zh-CN"/>
          </w:rPr>
          <w:t>(三)、种植施肥机械项目完成阶段时间节点</w:t>
        </w:r>
        <w:r>
          <w:tab/>
        </w:r>
        <w:r>
          <w:fldChar w:fldCharType="begin"/>
        </w:r>
        <w:r>
          <w:instrText xml:space="preserve"> PAGEREF _Toc23050 \h </w:instrText>
        </w:r>
        <w:r>
          <w:fldChar w:fldCharType="separate"/>
        </w:r>
        <w:r>
          <w:t>74</w:t>
        </w:r>
        <w:r>
          <w:fldChar w:fldCharType="end"/>
        </w:r>
      </w:hyperlink>
    </w:p>
    <w:p>
      <w:pPr>
        <w:pStyle w:val="TOC1"/>
        <w:tabs>
          <w:tab w:val="right" w:leader="dot" w:pos="8306"/>
        </w:tabs>
      </w:pPr>
      <w:hyperlink w:anchor="_Toc16066" w:history="1">
        <w:r>
          <w:rPr>
            <w:rFonts w:ascii="仿宋" w:eastAsia="仿宋" w:hAnsi="仿宋" w:cs="仿宋" w:hint="eastAsia"/>
            <w:lang w:eastAsia="zh-CN"/>
          </w:rPr>
          <w:t>十六、种植施肥机械项目实施保障措施</w:t>
        </w:r>
        <w:r>
          <w:tab/>
        </w:r>
        <w:r>
          <w:fldChar w:fldCharType="begin"/>
        </w:r>
        <w:r>
          <w:instrText xml:space="preserve"> PAGEREF _Toc16066 \h </w:instrText>
        </w:r>
        <w:r>
          <w:fldChar w:fldCharType="separate"/>
        </w:r>
        <w:r>
          <w:t>75</w:t>
        </w:r>
        <w:r>
          <w:fldChar w:fldCharType="end"/>
        </w:r>
      </w:hyperlink>
    </w:p>
    <w:p>
      <w:pPr>
        <w:pStyle w:val="TOC2"/>
        <w:tabs>
          <w:tab w:val="right" w:leader="dot" w:pos="8306"/>
        </w:tabs>
      </w:pPr>
      <w:hyperlink w:anchor="_Toc7628" w:history="1">
        <w:r>
          <w:rPr>
            <w:rFonts w:ascii="仿宋" w:eastAsia="仿宋" w:hAnsi="仿宋" w:cs="仿宋" w:hint="eastAsia"/>
            <w:lang w:eastAsia="zh-CN"/>
          </w:rPr>
          <w:t>(一)、种植施肥机械项目实施保障机制</w:t>
        </w:r>
        <w:r>
          <w:tab/>
        </w:r>
        <w:r>
          <w:fldChar w:fldCharType="begin"/>
        </w:r>
        <w:r>
          <w:instrText xml:space="preserve"> PAGEREF _Toc7628 \h </w:instrText>
        </w:r>
        <w:r>
          <w:fldChar w:fldCharType="separate"/>
        </w:r>
        <w:r>
          <w:t>75</w:t>
        </w:r>
        <w:r>
          <w:fldChar w:fldCharType="end"/>
        </w:r>
      </w:hyperlink>
    </w:p>
    <w:p>
      <w:pPr>
        <w:pStyle w:val="TOC2"/>
        <w:tabs>
          <w:tab w:val="right" w:leader="dot" w:pos="8306"/>
        </w:tabs>
      </w:pPr>
      <w:hyperlink w:anchor="_Toc31880" w:history="1">
        <w:r>
          <w:rPr>
            <w:rFonts w:ascii="仿宋" w:eastAsia="仿宋" w:hAnsi="仿宋" w:cs="仿宋" w:hint="eastAsia"/>
            <w:lang w:eastAsia="zh-CN"/>
          </w:rPr>
          <w:t>(二)、种植施肥机械项目法律合规要求</w:t>
        </w:r>
        <w:r>
          <w:tab/>
        </w:r>
        <w:r>
          <w:fldChar w:fldCharType="begin"/>
        </w:r>
        <w:r>
          <w:instrText xml:space="preserve"> PAGEREF _Toc31880 \h </w:instrText>
        </w:r>
        <w:r>
          <w:fldChar w:fldCharType="separate"/>
        </w:r>
        <w:r>
          <w:t>79</w:t>
        </w:r>
        <w:r>
          <w:fldChar w:fldCharType="end"/>
        </w:r>
      </w:hyperlink>
    </w:p>
    <w:p>
      <w:pPr>
        <w:pStyle w:val="TOC2"/>
        <w:tabs>
          <w:tab w:val="right" w:leader="dot" w:pos="8306"/>
        </w:tabs>
      </w:pPr>
      <w:hyperlink w:anchor="_Toc17016" w:history="1">
        <w:r>
          <w:rPr>
            <w:rFonts w:ascii="仿宋" w:eastAsia="仿宋" w:hAnsi="仿宋" w:cs="仿宋" w:hint="eastAsia"/>
            <w:lang w:eastAsia="zh-CN"/>
          </w:rPr>
          <w:t>(三)、种植施肥机械项目合同管理与法律事务</w:t>
        </w:r>
        <w:r>
          <w:tab/>
        </w:r>
        <w:r>
          <w:fldChar w:fldCharType="begin"/>
        </w:r>
        <w:r>
          <w:instrText xml:space="preserve"> PAGEREF _Toc17016 \h </w:instrText>
        </w:r>
        <w:r>
          <w:fldChar w:fldCharType="separate"/>
        </w:r>
        <w:r>
          <w:t>83</w:t>
        </w:r>
        <w:r>
          <w:fldChar w:fldCharType="end"/>
        </w:r>
      </w:hyperlink>
    </w:p>
    <w:p>
      <w:pPr>
        <w:pStyle w:val="TOC2"/>
        <w:tabs>
          <w:tab w:val="right" w:leader="dot" w:pos="8306"/>
        </w:tabs>
      </w:pPr>
      <w:hyperlink w:anchor="_Toc2352" w:history="1">
        <w:r>
          <w:rPr>
            <w:rFonts w:ascii="仿宋" w:eastAsia="仿宋" w:hAnsi="仿宋" w:cs="仿宋" w:hint="eastAsia"/>
            <w:lang w:eastAsia="zh-CN"/>
          </w:rPr>
          <w:t>(四)、种植施肥机械项目知识产权保护策略</w:t>
        </w:r>
        <w:r>
          <w:tab/>
        </w:r>
        <w:r>
          <w:fldChar w:fldCharType="begin"/>
        </w:r>
        <w:r>
          <w:instrText xml:space="preserve"> PAGEREF _Toc2352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723"/>
      <w:r>
        <w:rPr>
          <w:rFonts w:ascii="仿宋" w:eastAsia="仿宋" w:hAnsi="仿宋" w:cs="仿宋" w:hint="eastAsia"/>
          <w:lang w:eastAsia="zh-CN"/>
        </w:rPr>
        <w:t>(一)、种植施肥机械行业分析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行业一直以来都是市场的关注焦点。行业内的发展趋势、竞争态势以及潜在机会都对种植施肥机械项目的推进产生深远的影响。通过深入研究行业的整体概貌，我们将更好地理解行业的核心特征，为种植施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施肥机械行业，技术一直是推动创新和发展的关键因素。我们将对当前技术趋势进行详尽分析，包括但不限于人工智能、大数据应用、先进制造技术等。这有助于种植施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种植施肥机械项目成功的基础。我们将对主要竞争对手进行深入研究，包括其市场份额、产品特点、市场定位等。通过全面了解竞争对手的优势和劣势，种植施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862"/>
      <w:r>
        <w:rPr>
          <w:rFonts w:ascii="仿宋" w:eastAsia="仿宋" w:hAnsi="仿宋" w:cs="仿宋" w:hint="eastAsia"/>
          <w:sz w:val="28"/>
          <w:lang w:eastAsia="zh-CN"/>
        </w:rPr>
        <w:t>(二)、种植施肥机械市场分析预测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种植施肥机械市场未来的增长趋势。这包括市场的整体规模、各细分领域的发展趋势等。种植施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种植施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种植施肥机械项目实施过程中需要充分考虑的因素。我们将对市场风险进行全面评估，包括但不限于政策法规风险、市场竞争风险、技术变革风险等。通过对潜在风险的深入分析，种植施肥机械项目可以制定相应的风险缓解策略，降低不确定性对种植施肥机械项目的影响。</w:t>
      </w:r>
    </w:p>
    <w:p>
      <w:pPr>
        <w:pStyle w:val="Heading1"/>
        <w:ind w:firstLine="560" w:firstLineChars="200"/>
        <w:rPr>
          <w:rFonts w:ascii="仿宋" w:eastAsia="仿宋" w:hAnsi="仿宋" w:cs="仿宋" w:hint="eastAsia"/>
          <w:sz w:val="28"/>
          <w:lang w:eastAsia="zh-CN"/>
        </w:rPr>
      </w:pPr>
      <w:bookmarkStart w:id="5" w:name="_Toc1942"/>
      <w:r>
        <w:rPr>
          <w:rFonts w:ascii="仿宋" w:eastAsia="仿宋" w:hAnsi="仿宋" w:cs="仿宋" w:hint="eastAsia"/>
          <w:sz w:val="28"/>
          <w:lang w:eastAsia="zh-CN"/>
        </w:rPr>
        <w:t>二、种植施肥机械项目建设单位说明</w:t>
      </w:r>
      <w:bookmarkEnd w:id="5"/>
    </w:p>
    <w:p>
      <w:pPr>
        <w:pStyle w:val="Heading2"/>
        <w:rPr>
          <w:rFonts w:ascii="仿宋" w:eastAsia="仿宋" w:hAnsi="仿宋" w:cs="仿宋" w:hint="eastAsia"/>
          <w:lang w:eastAsia="zh-CN"/>
        </w:rPr>
      </w:pPr>
      <w:bookmarkStart w:id="6" w:name="_Toc21502"/>
      <w:r>
        <w:rPr>
          <w:rFonts w:ascii="仿宋" w:eastAsia="仿宋" w:hAnsi="仿宋" w:cs="仿宋" w:hint="eastAsia"/>
          <w:lang w:eastAsia="zh-CN"/>
        </w:rPr>
        <w:t>(一)、种植施肥机械项目承办单位基本情况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7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种植施肥机械项目承办单位的XXXX，我们着眼于实现可持续的经济效益。通过技术创新和解决方案的提供，公司预计在种植施肥机械项目执行期间将获得可观的收入增长。这一收入来源主要包括种植施肥机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同时，我们注重成本控制和效率提升，以确保种植施肥机械项目的可持续盈利。透过精细的管理和资源优化，公司期望实现种植施肥机械项目利润最大化。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种植施肥机械项目实施进行全面的投资评估，包括种植施肥机械项目启动阶段的资金投入和后续运营成本。通过对种植施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种植施肥机械项目实施过程中具备足够的资金流动性，公司将进行详尽的现金流分析。这包括资金需求的合理预测、种植施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280"/>
      <w:r>
        <w:rPr>
          <w:rFonts w:ascii="仿宋" w:eastAsia="仿宋" w:hAnsi="仿宋" w:cs="仿宋" w:hint="eastAsia"/>
          <w:sz w:val="28"/>
          <w:lang w:eastAsia="zh-CN"/>
        </w:rPr>
        <w:t>三、种植施肥机械项目概论</w:t>
      </w:r>
      <w:bookmarkEnd w:id="8"/>
    </w:p>
    <w:p>
      <w:pPr>
        <w:pStyle w:val="Heading2"/>
        <w:rPr>
          <w:rFonts w:ascii="仿宋" w:eastAsia="仿宋" w:hAnsi="仿宋" w:cs="仿宋" w:hint="eastAsia"/>
          <w:lang w:eastAsia="zh-CN"/>
        </w:rPr>
      </w:pPr>
      <w:bookmarkStart w:id="9" w:name="_Toc10643"/>
      <w:r>
        <w:rPr>
          <w:rFonts w:ascii="仿宋" w:eastAsia="仿宋" w:hAnsi="仿宋" w:cs="仿宋" w:hint="eastAsia"/>
          <w:lang w:eastAsia="zh-CN"/>
        </w:rPr>
        <w:t>(一)、种植施肥机械项目概况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起源追溯至对市场的深入洞察。市场的不断演变与变革为种植施肥机械项目提供了难得的机遇。当前市场存在的需求缺口和变革的大环境共同构成了种植施肥机械项目的背景。这个种植施肥机械项目旨在充分利用市场机遇，填补行业中尚未满足的需求，为客户提供全新的解决方案。市场的变革和需求的增长使得这个种植施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种植施肥机械项目名称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正式命名为种植施肥机械。这个名称不仅仅是一个标识，更代表了种植施肥机械项目的核心理念和愿景。它蕴含着种植施肥机械项目所要解决问题的关键字，具有强烈的表达和辨识度，为种植施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种植施肥机械项目目标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核心目标是提供一种全新、高效的解决方案，满足客户日益增长的需求。种植施肥机械项目追求的不仅仅是满足市场需求，更是在市场中获得卓越的竞争优势。通过不断提升产品或服务的质量和创新水平，种植施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种植施肥机械项目范围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全面涵盖了产品研发、制造、市场推广和售后服务，确保从产品设计到最终用户体验的全方位关注。这一全面的种植施肥机械项目范围是为了确保种植施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种植施肥机械项目时间表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种植施肥机械项目计划在未来18个月内完成，包括研发、测试、市场试点和正式推出等不同阶段。这个时间表的合理设计是为了确保种植施肥机械项目各个阶段的顺利推进，以便按时交付高质量的成果。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种植施肥机械项目预算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总预算估算为XX百万美元，主要分配在研发、市场推广、人员培训和运营等方面。这一充足的预算为种植施肥机械项目提供了充足的资源，确保种植施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种植施肥机械项目风险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可能面临的风险包括市场接受度低、技术难题、竞争激烈等。种植施肥机械项目团队已经制定了相应的风险应对计划，通过前瞻性的风险管理，确保种植施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种植施肥机械项目团队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种植施肥机械项目汇聚了一支经验丰富、多领域专业素养的核心团队，确保种植施肥机械项目在各个方面都能拥有高水平的执行力。团队的协同作战是种植施肥机械项目成功的关键因素之一。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种植施肥机械项目背景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种植施肥机械项目的背景根植于市场对更高效、创新产品的渴望，同时也受到科技发展对行业格局的深刻改变的影响。这为种植施肥机械项目提供了广阔的发展空间和市场需求。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种植施肥机械项目现状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截至目前，种植施肥机械项目已完成市场调研和技术验证，取得了初步的成功。这为种植施肥机械项目在未来的发展奠定了坚实的基础，为更远大的目标打下了坚实的基石。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978"/>
      <w:r>
        <w:rPr>
          <w:rFonts w:ascii="仿宋" w:eastAsia="仿宋" w:hAnsi="仿宋" w:cs="仿宋" w:hint="eastAsia"/>
          <w:sz w:val="28"/>
          <w:lang w:eastAsia="zh-CN"/>
        </w:rPr>
        <w:t>(二)、种植施肥机械项目目标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keyword》种植施肥机械项目首要业务目标是在市场中占据有利地位，实现产品/服务的成功推广和销售。通过不断提升产品质量、创新性，种植施肥机械项目追求成为行业中的领导者，赢得更多客户的青睐。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在科技迅速发展的时代，种植施肥机械项目着眼于技术创新。通过持续的研发和技术升级，种植施肥机械项目旨在推出更具创新性的产品或服务，以满足市场对新鲜、先进解决方案的需求。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为了建立可持续的客户关系，种植施肥机械项目设定了客户满意度目标。通过提供卓越的产品质量和优质的客户服务，种植施肥机械项目追求赢得客户的信任和忠诚度，确保他们的满意度达到行业领先水平。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种植施肥机械项目注重社会责任和可持续发展。通过实施环保、社会责任种植施肥机械项目，种植施肥机械项目致力于在经济发展的同时保护环境，促进社会公平，实现可持续经营。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种植施肥机械项目的团队是实现目标的核心驱动力。因此，种植施肥机械项目设定了团队发展目标，包括提升团队成员的专业技能、培养领导力，以及搭建协同高效的团队工作氛围。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650"/>
      <w:r>
        <w:rPr>
          <w:rFonts w:ascii="仿宋" w:eastAsia="仿宋" w:hAnsi="仿宋" w:cs="仿宋" w:hint="eastAsia"/>
          <w:sz w:val="28"/>
          <w:lang w:eastAsia="zh-CN"/>
        </w:rPr>
        <w:t>(三)、种植施肥机械项目提出的理由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种植施肥机械项目提出的理由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提出源于对市场机遇的深刻洞察。当前市场中存在的需求缺口和行业发展趋势表明，有巨大的商业机会等待被开发。通过准确捕捉市场机遇，种植施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理念基于对技术创新的信仰。通过持续的研发和技术投入，种植施肥机械项目有望推出更具创新性的产品或服务。在科技飞速发展的当下，种植施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提出是为了增强企业的行业竞争力。通过提升产品或服务的质量和独特性，种植施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响应了消费者需求的变化。随着社会和科技的不断发展，消费者对产品和服务的需求也在发生变化。通过深入了解并及时回应消费者的新需求，种植施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种植施肥机械项目的提出是企业战略发展规划的一部分。在面对日益激烈的市场竞争和不断变化的商业环境中，种植施肥机械项目作为企业战略的一环，旨在为企业开辟新的增长领域，巩固企业在行业中的地位。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提出不仅仅是基于商业考量，还注重社会责任。通过推出环保、社会责任等方面的种植施肥机械项目，种植施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种植施肥机械项目的提出反映了对利益相关者期望的关注。包括客户、员工、投资者等利益相关者在企业发展中都有着各自的期望，种植施肥机械项目力求在满足这些期望的同时，取得更大的共赢。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6"/>
      <w:r>
        <w:rPr>
          <w:rFonts w:ascii="仿宋" w:eastAsia="仿宋" w:hAnsi="仿宋" w:cs="仿宋" w:hint="eastAsia"/>
          <w:sz w:val="28"/>
          <w:lang w:eastAsia="zh-CN"/>
        </w:rPr>
        <w:t>(四)、种植施肥机械项目意义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在实施种植施肥机械项目的过程中，我们不仅仅是在追逐商业成功，更是为企业和社会的多个层面创造了深远的意义。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施肥机械项目的首要意义在于提升企业的市场竞争力。通过持续的创新和对产品质量的高标准要求，种植施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种植施肥机械项目的推进将促使行业技术水平的提升。通过引入先进技术和创新性解决方案，种植施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种植施肥机械项目不仅创造了大量就业机会，提高了就业水平，还注重社会责任和环保。通过参与社会公益事业和推动环保种植施肥机械项目，种植施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综合而言，种植施肥机械项目意义重大，不仅推动了企业的发展，也为行业和社会的进步贡献了积极力量。这是一个全面而深刻的影响，将在未来产生可持续的正面效应。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25"/>
      <w:r>
        <w:rPr>
          <w:rFonts w:ascii="仿宋" w:eastAsia="仿宋" w:hAnsi="仿宋" w:cs="仿宋" w:hint="eastAsia"/>
          <w:sz w:val="28"/>
          <w:lang w:eastAsia="zh-CN"/>
        </w:rPr>
        <w:t>(五)、种植施肥机械项目背景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在当今迅猛发展的商业环境中，种植施肥机械项目的动因根植于对多方面因素的审慎考量。这个种植施肥机械项目的提出并非孤立的决策，而是对企业所处背景深入思考的产物。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种植施肥机械项目背后的首要原因。科技的迅速发展和全球市场的快速变化使得企业必须灵活应对。种植施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竞争的激烈程度也是种植施肥机械项目背景中不可忽视的一环。企业需要在激烈竞争中脱颖而出，为此，种植施肥机械项目致力于打破常规，提供独特的价值主张，以吸引客户并确保市场份额的增长。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技术的迅速发展为企业带来了机遇与挑战。作为种植施肥机械项目启动的背景之一，对新兴技术的应用将有助于提升企业的技术水平，使其在不断演进的商业环境中保持竞争优势。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此外，社会对企业责任的期望也在逐渐升高。种植施肥机械项目充分融入了社会责任的理念，通过可持续经营和社会公益种植施肥机械项目，企图为社会贡献一份力量，在商业成功的同时关注社会价值。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14"/>
      <w:r>
        <w:rPr>
          <w:rFonts w:ascii="仿宋" w:eastAsia="仿宋" w:hAnsi="仿宋" w:cs="仿宋" w:hint="eastAsia"/>
          <w:sz w:val="28"/>
          <w:lang w:eastAsia="zh-CN"/>
        </w:rPr>
        <w:t>四、种植施肥机械项目选址可行性分析</w:t>
      </w:r>
      <w:bookmarkEnd w:id="14"/>
    </w:p>
    <w:p>
      <w:pPr>
        <w:pStyle w:val="Heading2"/>
        <w:rPr>
          <w:rFonts w:ascii="仿宋" w:eastAsia="仿宋" w:hAnsi="仿宋" w:cs="仿宋" w:hint="eastAsia"/>
          <w:lang w:eastAsia="zh-CN"/>
        </w:rPr>
      </w:pPr>
      <w:bookmarkStart w:id="15" w:name="_Toc26937"/>
      <w:r>
        <w:rPr>
          <w:rFonts w:ascii="仿宋" w:eastAsia="仿宋" w:hAnsi="仿宋" w:cs="仿宋" w:hint="eastAsia"/>
          <w:lang w:eastAsia="zh-CN"/>
        </w:rPr>
        <w:t>(一)、种植施肥机械项目选址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该种植施肥机械项目选址位于XX省XX市XX区XXX街道</w:t>
      </w:r>
    </w:p>
    <w:p>
      <w:pPr>
        <w:pStyle w:val="Heading2"/>
        <w:ind w:firstLine="560" w:firstLineChars="200"/>
        <w:rPr>
          <w:rFonts w:ascii="仿宋" w:eastAsia="仿宋" w:hAnsi="仿宋" w:cs="仿宋" w:hint="eastAsia"/>
          <w:sz w:val="28"/>
          <w:lang w:eastAsia="zh-CN"/>
        </w:rPr>
      </w:pPr>
      <w:bookmarkStart w:id="16" w:name="_Toc182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种植施肥机械项目的征地面积将根据种植施肥机械项目的实际规模和需求进行精确规划。具体面积XXX平方米，旨在确保种植施肥机械项目不仅能够满足当前的发展需求，还能够预留空间以适应未来的扩展。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净用地面积是在征地面积基础上去除不可利用面积后的实际可开发用地。具体面积XXX平方米，考虑到环保、交通、安全等多方面因素，以确保种植施肥机械项目在整体利用效率上达到最优。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种植施肥机械项目计划建设的建筑总规模具体面积XXX平方米。这一规模的确定综合考虑了种植施肥机械项目的性质、规模，以及城市规划的相关要求，确保建筑布局与周边环境协调一致。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绿地率是种植施肥机械项目用地中被规划为绿地的比例。具体面积XXX平方米，旨在通过合理规划绿地，改善种植施肥机械项目周边环境，提升居民生活质量，并符合城市整体绿化规划。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容积率是用地上可以建设的建筑总体积与用地面积之比。具体面积XXX，通过合理的容积率规划，确保种植施肥机械项目建筑规模与周边环境和谐共生。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种植施肥机械项目选址与当地城市规划相一致，具体面积XXX平方米。通过与城市规划部门深入沟通，确保种植施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种植施肥机械项目选址符合当地产业政策，具体面积XXX平方米。这包括种植施肥机械项目对当地经济的促进作用，以及对相关产业的带动效应，确保种植施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用地总体要求必须符合环保和可持续发展的原则，具体面积XXX平方米。通过采用绿色建筑设计、节能减排等措施，确保种植施肥机械项目在建设和运营过程中对环境的影响最小化，达到可持续发展的要求。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确保种植施肥机械项目选址具备必要的公共设施配套，具体面积XXX平方米。这包括交通便利性、教育、医疗等基础设施，以提高居民生活品质，使得种植施肥机械项目选址更具吸引力。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考虑用地总体要求对当地社会稳定性的影响，具体面积XXX平方米。通过深入了解当地社区反馈，确保种植施肥机械项目的选址和建设过程对当地社会和谐稳定产生积极作用。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种植施肥机械项目选址不仅符合法规和规划，还在实际操作中具有可行性。这一全面规划将为种植施肥机械项目的成功实施提供坚实的基础，确保种植施肥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15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施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种植施肥机械项目的设备规划和空间设计中，我们将采取灵活设备布局的措施。设备布局将根据实际需求进行灵活设计，避免不必要的浪费。通过合理规划设备摆放位置，我们将提高设备的利用率，减少设备间距，以确保种植施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种植施肥机械项目内部引入共享设施的概念，例如共享会议室、办公区等。通过这种方式，我们可以减少对资源的重复建设，提高资源共享效率，从而减小种植施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38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种植施肥机械项目的总图布置中，我们将不同功能区域进行明确的规划，以最大程度满足种植施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https://d.book118.com/685012043011011124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种植施肥机械项目规划设计方案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13087"/>
    <w:rsid w:val="35B13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20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2024-03-04T00:05:00Z</dcterms:created>
  <dcterms:modified xsi:type="dcterms:W3CDTF">2024-03-04T00:06:09Z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39735C86925D4BB7AA05EAFFF4EDB2EA_11</vt:lpwstr>
  </property>
  <property fmtid="{D5CDD505-2E9C-101B-9397-08002B2CF9AE}" pid="3" name="KSOProductBuildVer">
    <vt:lpwstr>2052-12.1.0.16388</vt:lpwstr>
  </property>
</Properties>
</file>