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存储设备项目规划设计方案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66" w:history="1">
        <w:r>
          <w:rPr>
            <w:rFonts w:ascii="仿宋" w:eastAsia="仿宋" w:hAnsi="仿宋" w:cs="仿宋" w:hint="eastAsia"/>
            <w:lang w:eastAsia="zh-CN"/>
          </w:rPr>
          <w:t>序言</w:t>
        </w:r>
        <w:r>
          <w:tab/>
        </w:r>
        <w:r>
          <w:fldChar w:fldCharType="begin"/>
        </w:r>
        <w:r>
          <w:instrText xml:space="preserve"> PAGEREF _Toc6366 \h </w:instrText>
        </w:r>
        <w:r>
          <w:fldChar w:fldCharType="separate"/>
        </w:r>
        <w:r>
          <w:t>3</w:t>
        </w:r>
        <w:r>
          <w:fldChar w:fldCharType="end"/>
        </w:r>
      </w:hyperlink>
    </w:p>
    <w:p>
      <w:pPr>
        <w:pStyle w:val="TOC1"/>
        <w:tabs>
          <w:tab w:val="right" w:leader="dot" w:pos="8306"/>
        </w:tabs>
      </w:pPr>
      <w:hyperlink w:anchor="_Toc25821" w:history="1">
        <w:r>
          <w:rPr>
            <w:rFonts w:ascii="仿宋" w:eastAsia="仿宋" w:hAnsi="仿宋" w:cs="仿宋" w:hint="eastAsia"/>
            <w:lang w:eastAsia="zh-CN"/>
          </w:rPr>
          <w:t>一、存储设备项目选址可行性分析</w:t>
        </w:r>
        <w:r>
          <w:tab/>
        </w:r>
        <w:r>
          <w:fldChar w:fldCharType="begin"/>
        </w:r>
        <w:r>
          <w:instrText xml:space="preserve"> PAGEREF _Toc25821 \h </w:instrText>
        </w:r>
        <w:r>
          <w:fldChar w:fldCharType="separate"/>
        </w:r>
        <w:r>
          <w:t>3</w:t>
        </w:r>
        <w:r>
          <w:fldChar w:fldCharType="end"/>
        </w:r>
      </w:hyperlink>
    </w:p>
    <w:p>
      <w:pPr>
        <w:pStyle w:val="TOC2"/>
        <w:tabs>
          <w:tab w:val="right" w:leader="dot" w:pos="8306"/>
        </w:tabs>
      </w:pPr>
      <w:hyperlink w:anchor="_Toc16807" w:history="1">
        <w:r>
          <w:rPr>
            <w:rFonts w:ascii="仿宋" w:eastAsia="仿宋" w:hAnsi="仿宋" w:cs="仿宋" w:hint="eastAsia"/>
            <w:lang w:eastAsia="zh-CN"/>
          </w:rPr>
          <w:t>(一)、存储设备项目选址</w:t>
        </w:r>
        <w:r>
          <w:tab/>
        </w:r>
        <w:r>
          <w:fldChar w:fldCharType="begin"/>
        </w:r>
        <w:r>
          <w:instrText xml:space="preserve"> PAGEREF _Toc16807 \h </w:instrText>
        </w:r>
        <w:r>
          <w:fldChar w:fldCharType="separate"/>
        </w:r>
        <w:r>
          <w:t>3</w:t>
        </w:r>
        <w:r>
          <w:fldChar w:fldCharType="end"/>
        </w:r>
      </w:hyperlink>
    </w:p>
    <w:p>
      <w:pPr>
        <w:pStyle w:val="TOC2"/>
        <w:tabs>
          <w:tab w:val="right" w:leader="dot" w:pos="8306"/>
        </w:tabs>
      </w:pPr>
      <w:hyperlink w:anchor="_Toc21670" w:history="1">
        <w:r>
          <w:rPr>
            <w:rFonts w:ascii="仿宋" w:eastAsia="仿宋" w:hAnsi="仿宋" w:cs="仿宋" w:hint="eastAsia"/>
            <w:lang w:eastAsia="zh-CN"/>
          </w:rPr>
          <w:t>(二)、用地控制指标</w:t>
        </w:r>
        <w:r>
          <w:tab/>
        </w:r>
        <w:r>
          <w:fldChar w:fldCharType="begin"/>
        </w:r>
        <w:r>
          <w:instrText xml:space="preserve"> PAGEREF _Toc21670 \h </w:instrText>
        </w:r>
        <w:r>
          <w:fldChar w:fldCharType="separate"/>
        </w:r>
        <w:r>
          <w:t>3</w:t>
        </w:r>
        <w:r>
          <w:fldChar w:fldCharType="end"/>
        </w:r>
      </w:hyperlink>
    </w:p>
    <w:p>
      <w:pPr>
        <w:pStyle w:val="TOC2"/>
        <w:tabs>
          <w:tab w:val="right" w:leader="dot" w:pos="8306"/>
        </w:tabs>
      </w:pPr>
      <w:hyperlink w:anchor="_Toc7306" w:history="1">
        <w:r>
          <w:rPr>
            <w:rFonts w:ascii="仿宋" w:eastAsia="仿宋" w:hAnsi="仿宋" w:cs="仿宋" w:hint="eastAsia"/>
            <w:lang w:eastAsia="zh-CN"/>
          </w:rPr>
          <w:t>(三)、节约用地措施</w:t>
        </w:r>
        <w:r>
          <w:tab/>
        </w:r>
        <w:r>
          <w:fldChar w:fldCharType="begin"/>
        </w:r>
        <w:r>
          <w:instrText xml:space="preserve"> PAGEREF _Toc7306 \h </w:instrText>
        </w:r>
        <w:r>
          <w:fldChar w:fldCharType="separate"/>
        </w:r>
        <w:r>
          <w:t>5</w:t>
        </w:r>
        <w:r>
          <w:fldChar w:fldCharType="end"/>
        </w:r>
      </w:hyperlink>
    </w:p>
    <w:p>
      <w:pPr>
        <w:pStyle w:val="TOC2"/>
        <w:tabs>
          <w:tab w:val="right" w:leader="dot" w:pos="8306"/>
        </w:tabs>
      </w:pPr>
      <w:hyperlink w:anchor="_Toc2923" w:history="1">
        <w:r>
          <w:rPr>
            <w:rFonts w:ascii="仿宋" w:eastAsia="仿宋" w:hAnsi="仿宋" w:cs="仿宋" w:hint="eastAsia"/>
            <w:lang w:eastAsia="zh-CN"/>
          </w:rPr>
          <w:t>(四)、总图布置方案</w:t>
        </w:r>
        <w:r>
          <w:tab/>
        </w:r>
        <w:r>
          <w:fldChar w:fldCharType="begin"/>
        </w:r>
        <w:r>
          <w:instrText xml:space="preserve"> PAGEREF _Toc2923 \h </w:instrText>
        </w:r>
        <w:r>
          <w:fldChar w:fldCharType="separate"/>
        </w:r>
        <w:r>
          <w:t>6</w:t>
        </w:r>
        <w:r>
          <w:fldChar w:fldCharType="end"/>
        </w:r>
      </w:hyperlink>
    </w:p>
    <w:p>
      <w:pPr>
        <w:pStyle w:val="TOC2"/>
        <w:tabs>
          <w:tab w:val="right" w:leader="dot" w:pos="8306"/>
        </w:tabs>
      </w:pPr>
      <w:hyperlink w:anchor="_Toc20363" w:history="1">
        <w:r>
          <w:rPr>
            <w:rFonts w:ascii="仿宋" w:eastAsia="仿宋" w:hAnsi="仿宋" w:cs="仿宋" w:hint="eastAsia"/>
            <w:lang w:eastAsia="zh-CN"/>
          </w:rPr>
          <w:t>(五)、选址综合评价</w:t>
        </w:r>
        <w:r>
          <w:tab/>
        </w:r>
        <w:r>
          <w:fldChar w:fldCharType="begin"/>
        </w:r>
        <w:r>
          <w:instrText xml:space="preserve"> PAGEREF _Toc20363 \h </w:instrText>
        </w:r>
        <w:r>
          <w:fldChar w:fldCharType="separate"/>
        </w:r>
        <w:r>
          <w:t>7</w:t>
        </w:r>
        <w:r>
          <w:fldChar w:fldCharType="end"/>
        </w:r>
      </w:hyperlink>
    </w:p>
    <w:p>
      <w:pPr>
        <w:pStyle w:val="TOC1"/>
        <w:tabs>
          <w:tab w:val="right" w:leader="dot" w:pos="8306"/>
        </w:tabs>
      </w:pPr>
      <w:hyperlink w:anchor="_Toc25485" w:history="1">
        <w:r>
          <w:rPr>
            <w:rFonts w:ascii="仿宋" w:eastAsia="仿宋" w:hAnsi="仿宋" w:cs="仿宋" w:hint="eastAsia"/>
            <w:lang w:eastAsia="zh-CN"/>
          </w:rPr>
          <w:t>二、产品规划分析</w:t>
        </w:r>
        <w:r>
          <w:tab/>
        </w:r>
        <w:r>
          <w:fldChar w:fldCharType="begin"/>
        </w:r>
        <w:r>
          <w:instrText xml:space="preserve"> PAGEREF _Toc25485 \h </w:instrText>
        </w:r>
        <w:r>
          <w:fldChar w:fldCharType="separate"/>
        </w:r>
        <w:r>
          <w:t>8</w:t>
        </w:r>
        <w:r>
          <w:fldChar w:fldCharType="end"/>
        </w:r>
      </w:hyperlink>
    </w:p>
    <w:p>
      <w:pPr>
        <w:pStyle w:val="TOC2"/>
        <w:tabs>
          <w:tab w:val="right" w:leader="dot" w:pos="8306"/>
        </w:tabs>
      </w:pPr>
      <w:hyperlink w:anchor="_Toc3668" w:history="1">
        <w:r>
          <w:rPr>
            <w:rFonts w:ascii="仿宋" w:eastAsia="仿宋" w:hAnsi="仿宋" w:cs="仿宋" w:hint="eastAsia"/>
            <w:lang w:eastAsia="zh-CN"/>
          </w:rPr>
          <w:t>(一)、产品规划</w:t>
        </w:r>
        <w:r>
          <w:tab/>
        </w:r>
        <w:r>
          <w:fldChar w:fldCharType="begin"/>
        </w:r>
        <w:r>
          <w:instrText xml:space="preserve"> PAGEREF _Toc3668 \h </w:instrText>
        </w:r>
        <w:r>
          <w:fldChar w:fldCharType="separate"/>
        </w:r>
        <w:r>
          <w:t>8</w:t>
        </w:r>
        <w:r>
          <w:fldChar w:fldCharType="end"/>
        </w:r>
      </w:hyperlink>
    </w:p>
    <w:p>
      <w:pPr>
        <w:pStyle w:val="TOC2"/>
        <w:tabs>
          <w:tab w:val="right" w:leader="dot" w:pos="8306"/>
        </w:tabs>
      </w:pPr>
      <w:hyperlink w:anchor="_Toc458" w:history="1">
        <w:r>
          <w:rPr>
            <w:rFonts w:ascii="仿宋" w:eastAsia="仿宋" w:hAnsi="仿宋" w:cs="仿宋" w:hint="eastAsia"/>
            <w:lang w:eastAsia="zh-CN"/>
          </w:rPr>
          <w:t>(二)、建设规模</w:t>
        </w:r>
        <w:r>
          <w:tab/>
        </w:r>
        <w:r>
          <w:fldChar w:fldCharType="begin"/>
        </w:r>
        <w:r>
          <w:instrText xml:space="preserve"> PAGEREF _Toc458 \h </w:instrText>
        </w:r>
        <w:r>
          <w:fldChar w:fldCharType="separate"/>
        </w:r>
        <w:r>
          <w:t>9</w:t>
        </w:r>
        <w:r>
          <w:fldChar w:fldCharType="end"/>
        </w:r>
      </w:hyperlink>
    </w:p>
    <w:p>
      <w:pPr>
        <w:pStyle w:val="TOC1"/>
        <w:tabs>
          <w:tab w:val="right" w:leader="dot" w:pos="8306"/>
        </w:tabs>
      </w:pPr>
      <w:hyperlink w:anchor="_Toc4982" w:history="1">
        <w:r>
          <w:rPr>
            <w:rFonts w:ascii="仿宋" w:eastAsia="仿宋" w:hAnsi="仿宋" w:cs="仿宋" w:hint="eastAsia"/>
            <w:lang w:eastAsia="zh-CN"/>
          </w:rPr>
          <w:t>三、市场分析、调研</w:t>
        </w:r>
        <w:r>
          <w:tab/>
        </w:r>
        <w:r>
          <w:fldChar w:fldCharType="begin"/>
        </w:r>
        <w:r>
          <w:instrText xml:space="preserve"> PAGEREF _Toc4982 \h </w:instrText>
        </w:r>
        <w:r>
          <w:fldChar w:fldCharType="separate"/>
        </w:r>
        <w:r>
          <w:t>10</w:t>
        </w:r>
        <w:r>
          <w:fldChar w:fldCharType="end"/>
        </w:r>
      </w:hyperlink>
    </w:p>
    <w:p>
      <w:pPr>
        <w:pStyle w:val="TOC2"/>
        <w:tabs>
          <w:tab w:val="right" w:leader="dot" w:pos="8306"/>
        </w:tabs>
      </w:pPr>
      <w:hyperlink w:anchor="_Toc1016" w:history="1">
        <w:r>
          <w:rPr>
            <w:rFonts w:ascii="仿宋" w:eastAsia="仿宋" w:hAnsi="仿宋" w:cs="仿宋" w:hint="eastAsia"/>
            <w:lang w:eastAsia="zh-CN"/>
          </w:rPr>
          <w:t>(一)、存储设备行业分析</w:t>
        </w:r>
        <w:r>
          <w:tab/>
        </w:r>
        <w:r>
          <w:fldChar w:fldCharType="begin"/>
        </w:r>
        <w:r>
          <w:instrText xml:space="preserve"> PAGEREF _Toc1016 \h </w:instrText>
        </w:r>
        <w:r>
          <w:fldChar w:fldCharType="separate"/>
        </w:r>
        <w:r>
          <w:t>10</w:t>
        </w:r>
        <w:r>
          <w:fldChar w:fldCharType="end"/>
        </w:r>
      </w:hyperlink>
    </w:p>
    <w:p>
      <w:pPr>
        <w:pStyle w:val="TOC2"/>
        <w:tabs>
          <w:tab w:val="right" w:leader="dot" w:pos="8306"/>
        </w:tabs>
      </w:pPr>
      <w:hyperlink w:anchor="_Toc17621" w:history="1">
        <w:r>
          <w:rPr>
            <w:rFonts w:ascii="仿宋" w:eastAsia="仿宋" w:hAnsi="仿宋" w:cs="仿宋" w:hint="eastAsia"/>
            <w:lang w:eastAsia="zh-CN"/>
          </w:rPr>
          <w:t>(二)、存储设备市场分析预测</w:t>
        </w:r>
        <w:r>
          <w:tab/>
        </w:r>
        <w:r>
          <w:fldChar w:fldCharType="begin"/>
        </w:r>
        <w:r>
          <w:instrText xml:space="preserve"> PAGEREF _Toc17621 \h </w:instrText>
        </w:r>
        <w:r>
          <w:fldChar w:fldCharType="separate"/>
        </w:r>
        <w:r>
          <w:t>11</w:t>
        </w:r>
        <w:r>
          <w:fldChar w:fldCharType="end"/>
        </w:r>
      </w:hyperlink>
    </w:p>
    <w:p>
      <w:pPr>
        <w:pStyle w:val="TOC1"/>
        <w:tabs>
          <w:tab w:val="right" w:leader="dot" w:pos="8306"/>
        </w:tabs>
      </w:pPr>
      <w:hyperlink w:anchor="_Toc578" w:history="1">
        <w:r>
          <w:rPr>
            <w:rFonts w:ascii="仿宋" w:eastAsia="仿宋" w:hAnsi="仿宋" w:cs="仿宋" w:hint="eastAsia"/>
            <w:lang w:eastAsia="zh-CN"/>
          </w:rPr>
          <w:t>四、工艺说明</w:t>
        </w:r>
        <w:r>
          <w:tab/>
        </w:r>
        <w:r>
          <w:fldChar w:fldCharType="begin"/>
        </w:r>
        <w:r>
          <w:instrText xml:space="preserve"> PAGEREF _Toc578 \h </w:instrText>
        </w:r>
        <w:r>
          <w:fldChar w:fldCharType="separate"/>
        </w:r>
        <w:r>
          <w:t>12</w:t>
        </w:r>
        <w:r>
          <w:fldChar w:fldCharType="end"/>
        </w:r>
      </w:hyperlink>
    </w:p>
    <w:p>
      <w:pPr>
        <w:pStyle w:val="TOC2"/>
        <w:tabs>
          <w:tab w:val="right" w:leader="dot" w:pos="8306"/>
        </w:tabs>
      </w:pPr>
      <w:hyperlink w:anchor="_Toc25696" w:history="1">
        <w:r>
          <w:rPr>
            <w:rFonts w:ascii="仿宋" w:eastAsia="仿宋" w:hAnsi="仿宋" w:cs="仿宋" w:hint="eastAsia"/>
            <w:lang w:eastAsia="zh-CN"/>
          </w:rPr>
          <w:t>(一)、技术管理特点</w:t>
        </w:r>
        <w:r>
          <w:tab/>
        </w:r>
        <w:r>
          <w:fldChar w:fldCharType="begin"/>
        </w:r>
        <w:r>
          <w:instrText xml:space="preserve"> PAGEREF _Toc25696 \h </w:instrText>
        </w:r>
        <w:r>
          <w:fldChar w:fldCharType="separate"/>
        </w:r>
        <w:r>
          <w:t>12</w:t>
        </w:r>
        <w:r>
          <w:fldChar w:fldCharType="end"/>
        </w:r>
      </w:hyperlink>
    </w:p>
    <w:p>
      <w:pPr>
        <w:pStyle w:val="TOC2"/>
        <w:tabs>
          <w:tab w:val="right" w:leader="dot" w:pos="8306"/>
        </w:tabs>
      </w:pPr>
      <w:hyperlink w:anchor="_Toc24455" w:history="1">
        <w:r>
          <w:rPr>
            <w:rFonts w:ascii="仿宋" w:eastAsia="仿宋" w:hAnsi="仿宋" w:cs="仿宋" w:hint="eastAsia"/>
            <w:lang w:eastAsia="zh-CN"/>
          </w:rPr>
          <w:t>(二)、存储设备项目工艺技术设计方案</w:t>
        </w:r>
        <w:r>
          <w:tab/>
        </w:r>
        <w:r>
          <w:fldChar w:fldCharType="begin"/>
        </w:r>
        <w:r>
          <w:instrText xml:space="preserve"> PAGEREF _Toc24455 \h </w:instrText>
        </w:r>
        <w:r>
          <w:fldChar w:fldCharType="separate"/>
        </w:r>
        <w:r>
          <w:t>13</w:t>
        </w:r>
        <w:r>
          <w:fldChar w:fldCharType="end"/>
        </w:r>
      </w:hyperlink>
    </w:p>
    <w:p>
      <w:pPr>
        <w:pStyle w:val="TOC2"/>
        <w:tabs>
          <w:tab w:val="right" w:leader="dot" w:pos="8306"/>
        </w:tabs>
      </w:pPr>
      <w:hyperlink w:anchor="_Toc30587" w:history="1">
        <w:r>
          <w:rPr>
            <w:rFonts w:ascii="仿宋" w:eastAsia="仿宋" w:hAnsi="仿宋" w:cs="仿宋" w:hint="eastAsia"/>
            <w:lang w:eastAsia="zh-CN"/>
          </w:rPr>
          <w:t>(三)、设备选型方案</w:t>
        </w:r>
        <w:r>
          <w:tab/>
        </w:r>
        <w:r>
          <w:fldChar w:fldCharType="begin"/>
        </w:r>
        <w:r>
          <w:instrText xml:space="preserve"> PAGEREF _Toc30587 \h </w:instrText>
        </w:r>
        <w:r>
          <w:fldChar w:fldCharType="separate"/>
        </w:r>
        <w:r>
          <w:t>14</w:t>
        </w:r>
        <w:r>
          <w:fldChar w:fldCharType="end"/>
        </w:r>
      </w:hyperlink>
    </w:p>
    <w:p>
      <w:pPr>
        <w:pStyle w:val="TOC1"/>
        <w:tabs>
          <w:tab w:val="right" w:leader="dot" w:pos="8306"/>
        </w:tabs>
      </w:pPr>
      <w:hyperlink w:anchor="_Toc2457" w:history="1">
        <w:r>
          <w:rPr>
            <w:rFonts w:ascii="仿宋" w:eastAsia="仿宋" w:hAnsi="仿宋" w:cs="仿宋" w:hint="eastAsia"/>
            <w:lang w:eastAsia="zh-CN"/>
          </w:rPr>
          <w:t>五、存储设备项目建设单位说明</w:t>
        </w:r>
        <w:r>
          <w:tab/>
        </w:r>
        <w:r>
          <w:fldChar w:fldCharType="begin"/>
        </w:r>
        <w:r>
          <w:instrText xml:space="preserve"> PAGEREF _Toc2457 \h </w:instrText>
        </w:r>
        <w:r>
          <w:fldChar w:fldCharType="separate"/>
        </w:r>
        <w:r>
          <w:t>15</w:t>
        </w:r>
        <w:r>
          <w:fldChar w:fldCharType="end"/>
        </w:r>
      </w:hyperlink>
    </w:p>
    <w:p>
      <w:pPr>
        <w:pStyle w:val="TOC2"/>
        <w:tabs>
          <w:tab w:val="right" w:leader="dot" w:pos="8306"/>
        </w:tabs>
      </w:pPr>
      <w:hyperlink w:anchor="_Toc8901" w:history="1">
        <w:r>
          <w:rPr>
            <w:rFonts w:ascii="仿宋" w:eastAsia="仿宋" w:hAnsi="仿宋" w:cs="仿宋" w:hint="eastAsia"/>
            <w:lang w:eastAsia="zh-CN"/>
          </w:rPr>
          <w:t>(一)、存储设备项目承办单位基本情况</w:t>
        </w:r>
        <w:r>
          <w:tab/>
        </w:r>
        <w:r>
          <w:fldChar w:fldCharType="begin"/>
        </w:r>
        <w:r>
          <w:instrText xml:space="preserve"> PAGEREF _Toc8901 \h </w:instrText>
        </w:r>
        <w:r>
          <w:fldChar w:fldCharType="separate"/>
        </w:r>
        <w:r>
          <w:t>15</w:t>
        </w:r>
        <w:r>
          <w:fldChar w:fldCharType="end"/>
        </w:r>
      </w:hyperlink>
    </w:p>
    <w:p>
      <w:pPr>
        <w:pStyle w:val="TOC2"/>
        <w:tabs>
          <w:tab w:val="right" w:leader="dot" w:pos="8306"/>
        </w:tabs>
      </w:pPr>
      <w:hyperlink w:anchor="_Toc4189" w:history="1">
        <w:r>
          <w:rPr>
            <w:rFonts w:ascii="仿宋" w:eastAsia="仿宋" w:hAnsi="仿宋" w:cs="仿宋" w:hint="eastAsia"/>
            <w:lang w:eastAsia="zh-CN"/>
          </w:rPr>
          <w:t>(二)、公司经济效益分析</w:t>
        </w:r>
        <w:r>
          <w:tab/>
        </w:r>
        <w:r>
          <w:fldChar w:fldCharType="begin"/>
        </w:r>
        <w:r>
          <w:instrText xml:space="preserve"> PAGEREF _Toc4189 \h </w:instrText>
        </w:r>
        <w:r>
          <w:fldChar w:fldCharType="separate"/>
        </w:r>
        <w:r>
          <w:t>16</w:t>
        </w:r>
        <w:r>
          <w:fldChar w:fldCharType="end"/>
        </w:r>
      </w:hyperlink>
    </w:p>
    <w:p>
      <w:pPr>
        <w:pStyle w:val="TOC1"/>
        <w:tabs>
          <w:tab w:val="right" w:leader="dot" w:pos="8306"/>
        </w:tabs>
      </w:pPr>
      <w:hyperlink w:anchor="_Toc25899" w:history="1">
        <w:r>
          <w:rPr>
            <w:rFonts w:ascii="仿宋" w:eastAsia="仿宋" w:hAnsi="仿宋" w:cs="仿宋" w:hint="eastAsia"/>
            <w:lang w:eastAsia="zh-CN"/>
          </w:rPr>
          <w:t>六、存储设备项目建设背景及必要性分析</w:t>
        </w:r>
        <w:r>
          <w:tab/>
        </w:r>
        <w:r>
          <w:fldChar w:fldCharType="begin"/>
        </w:r>
        <w:r>
          <w:instrText xml:space="preserve"> PAGEREF _Toc25899 \h </w:instrText>
        </w:r>
        <w:r>
          <w:fldChar w:fldCharType="separate"/>
        </w:r>
        <w:r>
          <w:t>17</w:t>
        </w:r>
        <w:r>
          <w:fldChar w:fldCharType="end"/>
        </w:r>
      </w:hyperlink>
    </w:p>
    <w:p>
      <w:pPr>
        <w:pStyle w:val="TOC2"/>
        <w:tabs>
          <w:tab w:val="right" w:leader="dot" w:pos="8306"/>
        </w:tabs>
      </w:pPr>
      <w:hyperlink w:anchor="_Toc29483" w:history="1">
        <w:r>
          <w:rPr>
            <w:rFonts w:ascii="仿宋" w:eastAsia="仿宋" w:hAnsi="仿宋" w:cs="仿宋" w:hint="eastAsia"/>
            <w:lang w:eastAsia="zh-CN"/>
          </w:rPr>
          <w:t>(一)、存储设备项目背景分析</w:t>
        </w:r>
        <w:r>
          <w:tab/>
        </w:r>
        <w:r>
          <w:fldChar w:fldCharType="begin"/>
        </w:r>
        <w:r>
          <w:instrText xml:space="preserve"> PAGEREF _Toc29483 \h </w:instrText>
        </w:r>
        <w:r>
          <w:fldChar w:fldCharType="separate"/>
        </w:r>
        <w:r>
          <w:t>17</w:t>
        </w:r>
        <w:r>
          <w:fldChar w:fldCharType="end"/>
        </w:r>
      </w:hyperlink>
    </w:p>
    <w:p>
      <w:pPr>
        <w:pStyle w:val="TOC2"/>
        <w:tabs>
          <w:tab w:val="right" w:leader="dot" w:pos="8306"/>
        </w:tabs>
      </w:pPr>
      <w:hyperlink w:anchor="_Toc13408" w:history="1">
        <w:r>
          <w:rPr>
            <w:rFonts w:ascii="仿宋" w:eastAsia="仿宋" w:hAnsi="仿宋" w:cs="仿宋" w:hint="eastAsia"/>
            <w:lang w:eastAsia="zh-CN"/>
          </w:rPr>
          <w:t>(二)、存储设备项目建设必要性分析</w:t>
        </w:r>
        <w:r>
          <w:tab/>
        </w:r>
        <w:r>
          <w:fldChar w:fldCharType="begin"/>
        </w:r>
        <w:r>
          <w:instrText xml:space="preserve"> PAGEREF _Toc13408 \h </w:instrText>
        </w:r>
        <w:r>
          <w:fldChar w:fldCharType="separate"/>
        </w:r>
        <w:r>
          <w:t>19</w:t>
        </w:r>
        <w:r>
          <w:fldChar w:fldCharType="end"/>
        </w:r>
      </w:hyperlink>
    </w:p>
    <w:p>
      <w:pPr>
        <w:pStyle w:val="TOC1"/>
        <w:tabs>
          <w:tab w:val="right" w:leader="dot" w:pos="8306"/>
        </w:tabs>
      </w:pPr>
      <w:hyperlink w:anchor="_Toc15828" w:history="1">
        <w:r>
          <w:rPr>
            <w:rFonts w:ascii="仿宋" w:eastAsia="仿宋" w:hAnsi="仿宋" w:cs="仿宋" w:hint="eastAsia"/>
            <w:lang w:eastAsia="zh-CN"/>
          </w:rPr>
          <w:t>七、存储设备项目技术管理</w:t>
        </w:r>
        <w:r>
          <w:tab/>
        </w:r>
        <w:r>
          <w:fldChar w:fldCharType="begin"/>
        </w:r>
        <w:r>
          <w:instrText xml:space="preserve"> PAGEREF _Toc15828 \h </w:instrText>
        </w:r>
        <w:r>
          <w:fldChar w:fldCharType="separate"/>
        </w:r>
        <w:r>
          <w:t>20</w:t>
        </w:r>
        <w:r>
          <w:fldChar w:fldCharType="end"/>
        </w:r>
      </w:hyperlink>
    </w:p>
    <w:p>
      <w:pPr>
        <w:pStyle w:val="TOC2"/>
        <w:tabs>
          <w:tab w:val="right" w:leader="dot" w:pos="8306"/>
        </w:tabs>
      </w:pPr>
      <w:hyperlink w:anchor="_Toc20011" w:history="1">
        <w:r>
          <w:rPr>
            <w:rFonts w:ascii="仿宋" w:eastAsia="仿宋" w:hAnsi="仿宋" w:cs="仿宋" w:hint="eastAsia"/>
            <w:lang w:eastAsia="zh-CN"/>
          </w:rPr>
          <w:t>(一)、技术方案选用方向</w:t>
        </w:r>
        <w:r>
          <w:tab/>
        </w:r>
        <w:r>
          <w:fldChar w:fldCharType="begin"/>
        </w:r>
        <w:r>
          <w:instrText xml:space="preserve"> PAGEREF _Toc20011 \h </w:instrText>
        </w:r>
        <w:r>
          <w:fldChar w:fldCharType="separate"/>
        </w:r>
        <w:r>
          <w:t>20</w:t>
        </w:r>
        <w:r>
          <w:fldChar w:fldCharType="end"/>
        </w:r>
      </w:hyperlink>
    </w:p>
    <w:p>
      <w:pPr>
        <w:pStyle w:val="TOC2"/>
        <w:tabs>
          <w:tab w:val="right" w:leader="dot" w:pos="8306"/>
        </w:tabs>
      </w:pPr>
      <w:hyperlink w:anchor="_Toc6973" w:history="1">
        <w:r>
          <w:rPr>
            <w:rFonts w:ascii="仿宋" w:eastAsia="仿宋" w:hAnsi="仿宋" w:cs="仿宋" w:hint="eastAsia"/>
            <w:lang w:eastAsia="zh-CN"/>
          </w:rPr>
          <w:t>(二)、工艺技术方案选用原则</w:t>
        </w:r>
        <w:r>
          <w:tab/>
        </w:r>
        <w:r>
          <w:fldChar w:fldCharType="begin"/>
        </w:r>
        <w:r>
          <w:instrText xml:space="preserve"> PAGEREF _Toc6973 \h </w:instrText>
        </w:r>
        <w:r>
          <w:fldChar w:fldCharType="separate"/>
        </w:r>
        <w:r>
          <w:t>22</w:t>
        </w:r>
        <w:r>
          <w:fldChar w:fldCharType="end"/>
        </w:r>
      </w:hyperlink>
    </w:p>
    <w:p>
      <w:pPr>
        <w:pStyle w:val="TOC2"/>
        <w:tabs>
          <w:tab w:val="right" w:leader="dot" w:pos="8306"/>
        </w:tabs>
      </w:pPr>
      <w:hyperlink w:anchor="_Toc27959" w:history="1">
        <w:r>
          <w:rPr>
            <w:rFonts w:ascii="仿宋" w:eastAsia="仿宋" w:hAnsi="仿宋" w:cs="仿宋" w:hint="eastAsia"/>
            <w:lang w:eastAsia="zh-CN"/>
          </w:rPr>
          <w:t>(三)、工艺技术方案要求</w:t>
        </w:r>
        <w:r>
          <w:tab/>
        </w:r>
        <w:r>
          <w:fldChar w:fldCharType="begin"/>
        </w:r>
        <w:r>
          <w:instrText xml:space="preserve"> PAGEREF _Toc27959 \h </w:instrText>
        </w:r>
        <w:r>
          <w:fldChar w:fldCharType="separate"/>
        </w:r>
        <w:r>
          <w:t>24</w:t>
        </w:r>
        <w:r>
          <w:fldChar w:fldCharType="end"/>
        </w:r>
      </w:hyperlink>
    </w:p>
    <w:p>
      <w:pPr>
        <w:pStyle w:val="TOC1"/>
        <w:tabs>
          <w:tab w:val="right" w:leader="dot" w:pos="8306"/>
        </w:tabs>
      </w:pPr>
      <w:hyperlink w:anchor="_Toc29039" w:history="1">
        <w:r>
          <w:rPr>
            <w:rFonts w:ascii="仿宋" w:eastAsia="仿宋" w:hAnsi="仿宋" w:cs="仿宋" w:hint="eastAsia"/>
            <w:lang w:eastAsia="zh-CN"/>
          </w:rPr>
          <w:t>八、存储设备项目经营效益</w:t>
        </w:r>
        <w:r>
          <w:tab/>
        </w:r>
        <w:r>
          <w:fldChar w:fldCharType="begin"/>
        </w:r>
        <w:r>
          <w:instrText xml:space="preserve"> PAGEREF _Toc29039 \h </w:instrText>
        </w:r>
        <w:r>
          <w:fldChar w:fldCharType="separate"/>
        </w:r>
        <w:r>
          <w:t>26</w:t>
        </w:r>
        <w:r>
          <w:fldChar w:fldCharType="end"/>
        </w:r>
      </w:hyperlink>
    </w:p>
    <w:p>
      <w:pPr>
        <w:pStyle w:val="TOC2"/>
        <w:tabs>
          <w:tab w:val="right" w:leader="dot" w:pos="8306"/>
        </w:tabs>
      </w:pPr>
      <w:hyperlink w:anchor="_Toc17728" w:history="1">
        <w:r>
          <w:rPr>
            <w:rFonts w:ascii="仿宋" w:eastAsia="仿宋" w:hAnsi="仿宋" w:cs="仿宋" w:hint="eastAsia"/>
            <w:lang w:eastAsia="zh-CN"/>
          </w:rPr>
          <w:t>(一)、经济评价财务测算</w:t>
        </w:r>
        <w:r>
          <w:tab/>
        </w:r>
        <w:r>
          <w:fldChar w:fldCharType="begin"/>
        </w:r>
        <w:r>
          <w:instrText xml:space="preserve"> PAGEREF _Toc17728 \h </w:instrText>
        </w:r>
        <w:r>
          <w:fldChar w:fldCharType="separate"/>
        </w:r>
        <w:r>
          <w:t>26</w:t>
        </w:r>
        <w:r>
          <w:fldChar w:fldCharType="end"/>
        </w:r>
      </w:hyperlink>
    </w:p>
    <w:p>
      <w:pPr>
        <w:pStyle w:val="TOC2"/>
        <w:tabs>
          <w:tab w:val="right" w:leader="dot" w:pos="8306"/>
        </w:tabs>
      </w:pPr>
      <w:hyperlink w:anchor="_Toc31630" w:history="1">
        <w:r>
          <w:rPr>
            <w:rFonts w:ascii="仿宋" w:eastAsia="仿宋" w:hAnsi="仿宋" w:cs="仿宋" w:hint="eastAsia"/>
            <w:lang w:eastAsia="zh-CN"/>
          </w:rPr>
          <w:t>(二)、存储设备项目盈利能力分析</w:t>
        </w:r>
        <w:r>
          <w:tab/>
        </w:r>
        <w:r>
          <w:fldChar w:fldCharType="begin"/>
        </w:r>
        <w:r>
          <w:instrText xml:space="preserve"> PAGEREF _Toc31630 \h </w:instrText>
        </w:r>
        <w:r>
          <w:fldChar w:fldCharType="separate"/>
        </w:r>
        <w:r>
          <w:t>27</w:t>
        </w:r>
        <w:r>
          <w:fldChar w:fldCharType="end"/>
        </w:r>
      </w:hyperlink>
    </w:p>
    <w:p>
      <w:pPr>
        <w:pStyle w:val="TOC1"/>
        <w:tabs>
          <w:tab w:val="right" w:leader="dot" w:pos="8306"/>
        </w:tabs>
      </w:pPr>
      <w:hyperlink w:anchor="_Toc2519" w:history="1">
        <w:r>
          <w:rPr>
            <w:rFonts w:ascii="仿宋" w:eastAsia="仿宋" w:hAnsi="仿宋" w:cs="仿宋" w:hint="eastAsia"/>
            <w:lang w:eastAsia="zh-CN"/>
          </w:rPr>
          <w:t>九、存储设备项目计划安排</w:t>
        </w:r>
        <w:r>
          <w:tab/>
        </w:r>
        <w:r>
          <w:fldChar w:fldCharType="begin"/>
        </w:r>
        <w:r>
          <w:instrText xml:space="preserve"> PAGEREF _Toc2519 \h </w:instrText>
        </w:r>
        <w:r>
          <w:fldChar w:fldCharType="separate"/>
        </w:r>
        <w:r>
          <w:t>28</w:t>
        </w:r>
        <w:r>
          <w:fldChar w:fldCharType="end"/>
        </w:r>
      </w:hyperlink>
    </w:p>
    <w:p>
      <w:pPr>
        <w:pStyle w:val="TOC2"/>
        <w:tabs>
          <w:tab w:val="right" w:leader="dot" w:pos="8306"/>
        </w:tabs>
      </w:pPr>
      <w:hyperlink w:anchor="_Toc14353" w:history="1">
        <w:r>
          <w:rPr>
            <w:rFonts w:ascii="仿宋" w:eastAsia="仿宋" w:hAnsi="仿宋" w:cs="仿宋" w:hint="eastAsia"/>
            <w:lang w:eastAsia="zh-CN"/>
          </w:rPr>
          <w:t>(一)、建设周期</w:t>
        </w:r>
        <w:r>
          <w:tab/>
        </w:r>
        <w:r>
          <w:fldChar w:fldCharType="begin"/>
        </w:r>
        <w:r>
          <w:instrText xml:space="preserve"> PAGEREF _Toc14353 \h </w:instrText>
        </w:r>
        <w:r>
          <w:fldChar w:fldCharType="separate"/>
        </w:r>
        <w:r>
          <w:t>28</w:t>
        </w:r>
        <w:r>
          <w:fldChar w:fldCharType="end"/>
        </w:r>
      </w:hyperlink>
    </w:p>
    <w:p>
      <w:pPr>
        <w:pStyle w:val="TOC2"/>
        <w:tabs>
          <w:tab w:val="right" w:leader="dot" w:pos="8306"/>
        </w:tabs>
      </w:pPr>
      <w:hyperlink w:anchor="_Toc7187" w:history="1">
        <w:r>
          <w:rPr>
            <w:rFonts w:ascii="仿宋" w:eastAsia="仿宋" w:hAnsi="仿宋" w:cs="仿宋" w:hint="eastAsia"/>
            <w:lang w:eastAsia="zh-CN"/>
          </w:rPr>
          <w:t>(二)、建设进度</w:t>
        </w:r>
        <w:r>
          <w:tab/>
        </w:r>
        <w:r>
          <w:fldChar w:fldCharType="begin"/>
        </w:r>
        <w:r>
          <w:instrText xml:space="preserve"> PAGEREF _Toc7187 \h </w:instrText>
        </w:r>
        <w:r>
          <w:fldChar w:fldCharType="separate"/>
        </w:r>
        <w:r>
          <w:t>29</w:t>
        </w:r>
        <w:r>
          <w:fldChar w:fldCharType="end"/>
        </w:r>
      </w:hyperlink>
    </w:p>
    <w:p>
      <w:pPr>
        <w:pStyle w:val="TOC2"/>
        <w:tabs>
          <w:tab w:val="right" w:leader="dot" w:pos="8306"/>
        </w:tabs>
      </w:pPr>
      <w:hyperlink w:anchor="_Toc30255" w:history="1">
        <w:r>
          <w:rPr>
            <w:rFonts w:ascii="仿宋" w:eastAsia="仿宋" w:hAnsi="仿宋" w:cs="仿宋" w:hint="eastAsia"/>
            <w:lang w:eastAsia="zh-CN"/>
          </w:rPr>
          <w:t>(三)、进度安排注意事项</w:t>
        </w:r>
        <w:r>
          <w:tab/>
        </w:r>
        <w:r>
          <w:fldChar w:fldCharType="begin"/>
        </w:r>
        <w:r>
          <w:instrText xml:space="preserve"> PAGEREF _Toc30255 \h </w:instrText>
        </w:r>
        <w:r>
          <w:fldChar w:fldCharType="separate"/>
        </w:r>
        <w:r>
          <w:t>30</w:t>
        </w:r>
        <w:r>
          <w:fldChar w:fldCharType="end"/>
        </w:r>
      </w:hyperlink>
    </w:p>
    <w:p>
      <w:pPr>
        <w:pStyle w:val="TOC2"/>
        <w:tabs>
          <w:tab w:val="right" w:leader="dot" w:pos="8306"/>
        </w:tabs>
      </w:pPr>
      <w:hyperlink w:anchor="_Toc7905" w:history="1">
        <w:r>
          <w:rPr>
            <w:rFonts w:ascii="仿宋" w:eastAsia="仿宋" w:hAnsi="仿宋" w:cs="仿宋" w:hint="eastAsia"/>
            <w:lang w:eastAsia="zh-CN"/>
          </w:rPr>
          <w:t>(四)、人力资源配置</w:t>
        </w:r>
        <w:r>
          <w:tab/>
        </w:r>
        <w:r>
          <w:fldChar w:fldCharType="begin"/>
        </w:r>
        <w:r>
          <w:instrText xml:space="preserve"> PAGEREF _Toc7905 \h </w:instrText>
        </w:r>
        <w:r>
          <w:fldChar w:fldCharType="separate"/>
        </w:r>
        <w:r>
          <w:t>31</w:t>
        </w:r>
        <w:r>
          <w:fldChar w:fldCharType="end"/>
        </w:r>
      </w:hyperlink>
    </w:p>
    <w:p>
      <w:pPr>
        <w:pStyle w:val="TOC1"/>
        <w:tabs>
          <w:tab w:val="right" w:leader="dot" w:pos="8306"/>
        </w:tabs>
      </w:pPr>
      <w:hyperlink w:anchor="_Toc25452" w:history="1">
        <w:r>
          <w:rPr>
            <w:rFonts w:ascii="仿宋" w:eastAsia="仿宋" w:hAnsi="仿宋" w:cs="仿宋" w:hint="eastAsia"/>
            <w:lang w:eastAsia="zh-CN"/>
          </w:rPr>
          <w:t>十、存储设备项目人力资源管理</w:t>
        </w:r>
        <w:r>
          <w:tab/>
        </w:r>
        <w:r>
          <w:fldChar w:fldCharType="begin"/>
        </w:r>
        <w:r>
          <w:instrText xml:space="preserve"> PAGEREF _Toc25452 \h </w:instrText>
        </w:r>
        <w:r>
          <w:fldChar w:fldCharType="separate"/>
        </w:r>
        <w:r>
          <w:t>32</w:t>
        </w:r>
        <w:r>
          <w:fldChar w:fldCharType="end"/>
        </w:r>
      </w:hyperlink>
    </w:p>
    <w:p>
      <w:pPr>
        <w:pStyle w:val="TOC2"/>
        <w:tabs>
          <w:tab w:val="right" w:leader="dot" w:pos="8306"/>
        </w:tabs>
      </w:pPr>
      <w:hyperlink w:anchor="_Toc28377" w:history="1">
        <w:r>
          <w:rPr>
            <w:rFonts w:ascii="仿宋" w:eastAsia="仿宋" w:hAnsi="仿宋" w:cs="仿宋" w:hint="eastAsia"/>
            <w:lang w:eastAsia="zh-CN"/>
          </w:rPr>
          <w:t>(一)、建立健全的预算管理制度</w:t>
        </w:r>
        <w:r>
          <w:tab/>
        </w:r>
        <w:r>
          <w:fldChar w:fldCharType="begin"/>
        </w:r>
        <w:r>
          <w:instrText xml:space="preserve"> PAGEREF _Toc28377 \h </w:instrText>
        </w:r>
        <w:r>
          <w:fldChar w:fldCharType="separate"/>
        </w:r>
        <w:r>
          <w:t>32</w:t>
        </w:r>
        <w:r>
          <w:fldChar w:fldCharType="end"/>
        </w:r>
      </w:hyperlink>
    </w:p>
    <w:p>
      <w:pPr>
        <w:pStyle w:val="TOC2"/>
        <w:tabs>
          <w:tab w:val="right" w:leader="dot" w:pos="8306"/>
        </w:tabs>
      </w:pPr>
      <w:hyperlink w:anchor="_Toc17045" w:history="1">
        <w:r>
          <w:rPr>
            <w:rFonts w:ascii="仿宋" w:eastAsia="仿宋" w:hAnsi="仿宋" w:cs="仿宋" w:hint="eastAsia"/>
            <w:lang w:eastAsia="zh-CN"/>
          </w:rPr>
          <w:t>(二)、加强资金流动监控</w:t>
        </w:r>
        <w:r>
          <w:tab/>
        </w:r>
        <w:r>
          <w:fldChar w:fldCharType="begin"/>
        </w:r>
        <w:r>
          <w:instrText xml:space="preserve"> PAGEREF _Toc17045 \h </w:instrText>
        </w:r>
        <w:r>
          <w:fldChar w:fldCharType="separate"/>
        </w:r>
        <w:r>
          <w:t>34</w:t>
        </w:r>
        <w:r>
          <w:fldChar w:fldCharType="end"/>
        </w:r>
      </w:hyperlink>
    </w:p>
    <w:p>
      <w:pPr>
        <w:pStyle w:val="TOC2"/>
        <w:tabs>
          <w:tab w:val="right" w:leader="dot" w:pos="8306"/>
        </w:tabs>
      </w:pPr>
      <w:hyperlink w:anchor="_Toc8645" w:history="1">
        <w:r>
          <w:rPr>
            <w:rFonts w:ascii="仿宋" w:eastAsia="仿宋" w:hAnsi="仿宋" w:cs="仿宋" w:hint="eastAsia"/>
            <w:lang w:eastAsia="zh-CN"/>
          </w:rPr>
          <w:t>(三)、制定完善的风险控制机制</w:t>
        </w:r>
        <w:r>
          <w:tab/>
        </w:r>
        <w:r>
          <w:fldChar w:fldCharType="begin"/>
        </w:r>
        <w:r>
          <w:instrText xml:space="preserve"> PAGEREF _Toc8645 \h </w:instrText>
        </w:r>
        <w:r>
          <w:fldChar w:fldCharType="separate"/>
        </w:r>
        <w:r>
          <w:t>35</w:t>
        </w:r>
        <w:r>
          <w:fldChar w:fldCharType="end"/>
        </w:r>
      </w:hyperlink>
    </w:p>
    <w:p>
      <w:pPr>
        <w:pStyle w:val="TOC2"/>
        <w:tabs>
          <w:tab w:val="right" w:leader="dot" w:pos="8306"/>
        </w:tabs>
      </w:pPr>
      <w:hyperlink w:anchor="_Toc32699" w:history="1">
        <w:r>
          <w:rPr>
            <w:rFonts w:ascii="仿宋" w:eastAsia="仿宋" w:hAnsi="仿宋" w:cs="仿宋" w:hint="eastAsia"/>
            <w:lang w:eastAsia="zh-CN"/>
          </w:rPr>
          <w:t>(四)、优化成本管理</w:t>
        </w:r>
        <w:r>
          <w:tab/>
        </w:r>
        <w:r>
          <w:fldChar w:fldCharType="begin"/>
        </w:r>
        <w:r>
          <w:instrText xml:space="preserve"> PAGEREF _Toc32699 \h </w:instrText>
        </w:r>
        <w:r>
          <w:fldChar w:fldCharType="separate"/>
        </w:r>
        <w:r>
          <w:t>36</w:t>
        </w:r>
        <w:r>
          <w:fldChar w:fldCharType="end"/>
        </w:r>
      </w:hyperlink>
    </w:p>
    <w:p>
      <w:pPr>
        <w:pStyle w:val="TOC1"/>
        <w:tabs>
          <w:tab w:val="right" w:leader="dot" w:pos="8306"/>
        </w:tabs>
      </w:pPr>
      <w:hyperlink w:anchor="_Toc4915" w:history="1">
        <w:r>
          <w:rPr>
            <w:rFonts w:ascii="仿宋" w:eastAsia="仿宋" w:hAnsi="仿宋" w:cs="仿宋" w:hint="eastAsia"/>
            <w:lang w:eastAsia="zh-CN"/>
          </w:rPr>
          <w:t>十一、存储设备项目环境影响分析</w:t>
        </w:r>
        <w:r>
          <w:tab/>
        </w:r>
        <w:r>
          <w:fldChar w:fldCharType="begin"/>
        </w:r>
        <w:r>
          <w:instrText xml:space="preserve"> PAGEREF _Toc4915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25" w:history="1">
        <w:r>
          <w:rPr>
            <w:rFonts w:ascii="仿宋" w:eastAsia="仿宋" w:hAnsi="仿宋" w:cs="仿宋" w:hint="eastAsia"/>
            <w:lang w:eastAsia="zh-CN"/>
          </w:rPr>
          <w:t>(一)、建设区域环境质量现状</w:t>
        </w:r>
        <w:r>
          <w:tab/>
        </w:r>
        <w:r>
          <w:fldChar w:fldCharType="begin"/>
        </w:r>
        <w:r>
          <w:instrText xml:space="preserve"> PAGEREF _Toc12525 \h </w:instrText>
        </w:r>
        <w:r>
          <w:fldChar w:fldCharType="separate"/>
        </w:r>
        <w:r>
          <w:t>38</w:t>
        </w:r>
        <w:r>
          <w:fldChar w:fldCharType="end"/>
        </w:r>
      </w:hyperlink>
    </w:p>
    <w:p>
      <w:pPr>
        <w:pStyle w:val="TOC2"/>
        <w:tabs>
          <w:tab w:val="right" w:leader="dot" w:pos="8306"/>
        </w:tabs>
      </w:pPr>
      <w:hyperlink w:anchor="_Toc28366" w:history="1">
        <w:r>
          <w:rPr>
            <w:rFonts w:ascii="仿宋" w:eastAsia="仿宋" w:hAnsi="仿宋" w:cs="仿宋" w:hint="eastAsia"/>
            <w:lang w:eastAsia="zh-CN"/>
          </w:rPr>
          <w:t>(二)、建设期环境保护</w:t>
        </w:r>
        <w:r>
          <w:tab/>
        </w:r>
        <w:r>
          <w:fldChar w:fldCharType="begin"/>
        </w:r>
        <w:r>
          <w:instrText xml:space="preserve"> PAGEREF _Toc28366 \h </w:instrText>
        </w:r>
        <w:r>
          <w:fldChar w:fldCharType="separate"/>
        </w:r>
        <w:r>
          <w:t>39</w:t>
        </w:r>
        <w:r>
          <w:fldChar w:fldCharType="end"/>
        </w:r>
      </w:hyperlink>
    </w:p>
    <w:p>
      <w:pPr>
        <w:pStyle w:val="TOC2"/>
        <w:tabs>
          <w:tab w:val="right" w:leader="dot" w:pos="8306"/>
        </w:tabs>
      </w:pPr>
      <w:hyperlink w:anchor="_Toc20916" w:history="1">
        <w:r>
          <w:rPr>
            <w:rFonts w:ascii="仿宋" w:eastAsia="仿宋" w:hAnsi="仿宋" w:cs="仿宋" w:hint="eastAsia"/>
            <w:lang w:eastAsia="zh-CN"/>
          </w:rPr>
          <w:t>(三)、运营期环境保护</w:t>
        </w:r>
        <w:r>
          <w:tab/>
        </w:r>
        <w:r>
          <w:fldChar w:fldCharType="begin"/>
        </w:r>
        <w:r>
          <w:instrText xml:space="preserve"> PAGEREF _Toc20916 \h </w:instrText>
        </w:r>
        <w:r>
          <w:fldChar w:fldCharType="separate"/>
        </w:r>
        <w:r>
          <w:t>40</w:t>
        </w:r>
        <w:r>
          <w:fldChar w:fldCharType="end"/>
        </w:r>
      </w:hyperlink>
    </w:p>
    <w:p>
      <w:pPr>
        <w:pStyle w:val="TOC2"/>
        <w:tabs>
          <w:tab w:val="right" w:leader="dot" w:pos="8306"/>
        </w:tabs>
      </w:pPr>
      <w:hyperlink w:anchor="_Toc28243" w:history="1">
        <w:r>
          <w:rPr>
            <w:rFonts w:ascii="仿宋" w:eastAsia="仿宋" w:hAnsi="仿宋" w:cs="仿宋" w:hint="eastAsia"/>
            <w:lang w:eastAsia="zh-CN"/>
          </w:rPr>
          <w:t>(四)、存储设备项目建设对区域经济的影响</w:t>
        </w:r>
        <w:r>
          <w:tab/>
        </w:r>
        <w:r>
          <w:fldChar w:fldCharType="begin"/>
        </w:r>
        <w:r>
          <w:instrText xml:space="preserve"> PAGEREF _Toc28243 \h </w:instrText>
        </w:r>
        <w:r>
          <w:fldChar w:fldCharType="separate"/>
        </w:r>
        <w:r>
          <w:t>42</w:t>
        </w:r>
        <w:r>
          <w:fldChar w:fldCharType="end"/>
        </w:r>
      </w:hyperlink>
    </w:p>
    <w:p>
      <w:pPr>
        <w:pStyle w:val="TOC2"/>
        <w:tabs>
          <w:tab w:val="right" w:leader="dot" w:pos="8306"/>
        </w:tabs>
      </w:pPr>
      <w:hyperlink w:anchor="_Toc14255" w:history="1">
        <w:r>
          <w:rPr>
            <w:rFonts w:ascii="仿宋" w:eastAsia="仿宋" w:hAnsi="仿宋" w:cs="仿宋" w:hint="eastAsia"/>
            <w:lang w:eastAsia="zh-CN"/>
          </w:rPr>
          <w:t>(五)、废弃物处理</w:t>
        </w:r>
        <w:r>
          <w:tab/>
        </w:r>
        <w:r>
          <w:fldChar w:fldCharType="begin"/>
        </w:r>
        <w:r>
          <w:instrText xml:space="preserve"> PAGEREF _Toc14255 \h </w:instrText>
        </w:r>
        <w:r>
          <w:fldChar w:fldCharType="separate"/>
        </w:r>
        <w:r>
          <w:t>43</w:t>
        </w:r>
        <w:r>
          <w:fldChar w:fldCharType="end"/>
        </w:r>
      </w:hyperlink>
    </w:p>
    <w:p>
      <w:pPr>
        <w:pStyle w:val="TOC2"/>
        <w:tabs>
          <w:tab w:val="right" w:leader="dot" w:pos="8306"/>
        </w:tabs>
      </w:pPr>
      <w:hyperlink w:anchor="_Toc28767" w:history="1">
        <w:r>
          <w:rPr>
            <w:rFonts w:ascii="仿宋" w:eastAsia="仿宋" w:hAnsi="仿宋" w:cs="仿宋" w:hint="eastAsia"/>
            <w:lang w:eastAsia="zh-CN"/>
          </w:rPr>
          <w:t>(六)、特殊环境影响分析</w:t>
        </w:r>
        <w:r>
          <w:tab/>
        </w:r>
        <w:r>
          <w:fldChar w:fldCharType="begin"/>
        </w:r>
        <w:r>
          <w:instrText xml:space="preserve"> PAGEREF _Toc28767 \h </w:instrText>
        </w:r>
        <w:r>
          <w:fldChar w:fldCharType="separate"/>
        </w:r>
        <w:r>
          <w:t>45</w:t>
        </w:r>
        <w:r>
          <w:fldChar w:fldCharType="end"/>
        </w:r>
      </w:hyperlink>
    </w:p>
    <w:p>
      <w:pPr>
        <w:pStyle w:val="TOC2"/>
        <w:tabs>
          <w:tab w:val="right" w:leader="dot" w:pos="8306"/>
        </w:tabs>
      </w:pPr>
      <w:hyperlink w:anchor="_Toc28856" w:history="1">
        <w:r>
          <w:rPr>
            <w:rFonts w:ascii="仿宋" w:eastAsia="仿宋" w:hAnsi="仿宋" w:cs="仿宋" w:hint="eastAsia"/>
            <w:lang w:eastAsia="zh-CN"/>
          </w:rPr>
          <w:t>(七)、清洁生产</w:t>
        </w:r>
        <w:r>
          <w:tab/>
        </w:r>
        <w:r>
          <w:fldChar w:fldCharType="begin"/>
        </w:r>
        <w:r>
          <w:instrText xml:space="preserve"> PAGEREF _Toc28856 \h </w:instrText>
        </w:r>
        <w:r>
          <w:fldChar w:fldCharType="separate"/>
        </w:r>
        <w:r>
          <w:t>46</w:t>
        </w:r>
        <w:r>
          <w:fldChar w:fldCharType="end"/>
        </w:r>
      </w:hyperlink>
    </w:p>
    <w:p>
      <w:pPr>
        <w:pStyle w:val="TOC2"/>
        <w:tabs>
          <w:tab w:val="right" w:leader="dot" w:pos="8306"/>
        </w:tabs>
      </w:pPr>
      <w:hyperlink w:anchor="_Toc30305" w:history="1">
        <w:r>
          <w:rPr>
            <w:rFonts w:ascii="仿宋" w:eastAsia="仿宋" w:hAnsi="仿宋" w:cs="仿宋" w:hint="eastAsia"/>
            <w:lang w:eastAsia="zh-CN"/>
          </w:rPr>
          <w:t>(八)、环境保护综合评价</w:t>
        </w:r>
        <w:r>
          <w:tab/>
        </w:r>
        <w:r>
          <w:fldChar w:fldCharType="begin"/>
        </w:r>
        <w:r>
          <w:instrText xml:space="preserve"> PAGEREF _Toc30305 \h </w:instrText>
        </w:r>
        <w:r>
          <w:fldChar w:fldCharType="separate"/>
        </w:r>
        <w:r>
          <w:t>47</w:t>
        </w:r>
        <w:r>
          <w:fldChar w:fldCharType="end"/>
        </w:r>
      </w:hyperlink>
    </w:p>
    <w:p>
      <w:pPr>
        <w:pStyle w:val="TOC1"/>
        <w:tabs>
          <w:tab w:val="right" w:leader="dot" w:pos="8306"/>
        </w:tabs>
      </w:pPr>
      <w:hyperlink w:anchor="_Toc32630" w:history="1">
        <w:r>
          <w:rPr>
            <w:rFonts w:ascii="仿宋" w:eastAsia="仿宋" w:hAnsi="仿宋" w:cs="仿宋" w:hint="eastAsia"/>
            <w:lang w:eastAsia="zh-CN"/>
          </w:rPr>
          <w:t>十二、存储设备项目社会影响</w:t>
        </w:r>
        <w:r>
          <w:tab/>
        </w:r>
        <w:r>
          <w:fldChar w:fldCharType="begin"/>
        </w:r>
        <w:r>
          <w:instrText xml:space="preserve"> PAGEREF _Toc32630 \h </w:instrText>
        </w:r>
        <w:r>
          <w:fldChar w:fldCharType="separate"/>
        </w:r>
        <w:r>
          <w:t>48</w:t>
        </w:r>
        <w:r>
          <w:fldChar w:fldCharType="end"/>
        </w:r>
      </w:hyperlink>
    </w:p>
    <w:p>
      <w:pPr>
        <w:pStyle w:val="TOC2"/>
        <w:tabs>
          <w:tab w:val="right" w:leader="dot" w:pos="8306"/>
        </w:tabs>
      </w:pPr>
      <w:hyperlink w:anchor="_Toc19324" w:history="1">
        <w:r>
          <w:rPr>
            <w:rFonts w:ascii="仿宋" w:eastAsia="仿宋" w:hAnsi="仿宋" w:cs="仿宋" w:hint="eastAsia"/>
            <w:lang w:eastAsia="zh-CN"/>
          </w:rPr>
          <w:t>(一)、社会责任与义务</w:t>
        </w:r>
        <w:r>
          <w:tab/>
        </w:r>
        <w:r>
          <w:fldChar w:fldCharType="begin"/>
        </w:r>
        <w:r>
          <w:instrText xml:space="preserve"> PAGEREF _Toc19324 \h </w:instrText>
        </w:r>
        <w:r>
          <w:fldChar w:fldCharType="separate"/>
        </w:r>
        <w:r>
          <w:t>48</w:t>
        </w:r>
        <w:r>
          <w:fldChar w:fldCharType="end"/>
        </w:r>
      </w:hyperlink>
    </w:p>
    <w:p>
      <w:pPr>
        <w:pStyle w:val="TOC2"/>
        <w:tabs>
          <w:tab w:val="right" w:leader="dot" w:pos="8306"/>
        </w:tabs>
      </w:pPr>
      <w:hyperlink w:anchor="_Toc20814" w:history="1">
        <w:r>
          <w:rPr>
            <w:rFonts w:ascii="仿宋" w:eastAsia="仿宋" w:hAnsi="仿宋" w:cs="仿宋" w:hint="eastAsia"/>
            <w:lang w:eastAsia="zh-CN"/>
          </w:rPr>
          <w:t>(二)、社会参与与沟通</w:t>
        </w:r>
        <w:r>
          <w:tab/>
        </w:r>
        <w:r>
          <w:fldChar w:fldCharType="begin"/>
        </w:r>
        <w:r>
          <w:instrText xml:space="preserve"> PAGEREF _Toc20814 \h </w:instrText>
        </w:r>
        <w:r>
          <w:fldChar w:fldCharType="separate"/>
        </w:r>
        <w:r>
          <w:t>49</w:t>
        </w:r>
        <w:r>
          <w:fldChar w:fldCharType="end"/>
        </w:r>
      </w:hyperlink>
    </w:p>
    <w:p>
      <w:pPr>
        <w:pStyle w:val="TOC1"/>
        <w:tabs>
          <w:tab w:val="right" w:leader="dot" w:pos="8306"/>
        </w:tabs>
      </w:pPr>
      <w:hyperlink w:anchor="_Toc25373" w:history="1">
        <w:r>
          <w:rPr>
            <w:rFonts w:ascii="仿宋" w:eastAsia="仿宋" w:hAnsi="仿宋" w:cs="仿宋" w:hint="eastAsia"/>
            <w:lang w:eastAsia="zh-CN"/>
          </w:rPr>
          <w:t>十三、风险识别与分类</w:t>
        </w:r>
        <w:r>
          <w:tab/>
        </w:r>
        <w:r>
          <w:fldChar w:fldCharType="begin"/>
        </w:r>
        <w:r>
          <w:instrText xml:space="preserve"> PAGEREF _Toc25373 \h </w:instrText>
        </w:r>
        <w:r>
          <w:fldChar w:fldCharType="separate"/>
        </w:r>
        <w:r>
          <w:t>50</w:t>
        </w:r>
        <w:r>
          <w:fldChar w:fldCharType="end"/>
        </w:r>
      </w:hyperlink>
    </w:p>
    <w:p>
      <w:pPr>
        <w:pStyle w:val="TOC2"/>
        <w:tabs>
          <w:tab w:val="right" w:leader="dot" w:pos="8306"/>
        </w:tabs>
      </w:pPr>
      <w:hyperlink w:anchor="_Toc24847" w:history="1">
        <w:r>
          <w:rPr>
            <w:rFonts w:ascii="仿宋" w:eastAsia="仿宋" w:hAnsi="仿宋" w:cs="仿宋" w:hint="eastAsia"/>
            <w:lang w:eastAsia="zh-CN"/>
          </w:rPr>
          <w:t>(一)、风险识别</w:t>
        </w:r>
        <w:r>
          <w:tab/>
        </w:r>
        <w:r>
          <w:fldChar w:fldCharType="begin"/>
        </w:r>
        <w:r>
          <w:instrText xml:space="preserve"> PAGEREF _Toc24847 \h </w:instrText>
        </w:r>
        <w:r>
          <w:fldChar w:fldCharType="separate"/>
        </w:r>
        <w:r>
          <w:t>50</w:t>
        </w:r>
        <w:r>
          <w:fldChar w:fldCharType="end"/>
        </w:r>
      </w:hyperlink>
    </w:p>
    <w:p>
      <w:pPr>
        <w:pStyle w:val="TOC2"/>
        <w:tabs>
          <w:tab w:val="right" w:leader="dot" w:pos="8306"/>
        </w:tabs>
      </w:pPr>
      <w:hyperlink w:anchor="_Toc13707" w:history="1">
        <w:r>
          <w:rPr>
            <w:rFonts w:ascii="仿宋" w:eastAsia="仿宋" w:hAnsi="仿宋" w:cs="仿宋" w:hint="eastAsia"/>
            <w:lang w:eastAsia="zh-CN"/>
          </w:rPr>
          <w:t>(二)、风险分类</w:t>
        </w:r>
        <w:r>
          <w:tab/>
        </w:r>
        <w:r>
          <w:fldChar w:fldCharType="begin"/>
        </w:r>
        <w:r>
          <w:instrText xml:space="preserve"> PAGEREF _Toc13707 \h </w:instrText>
        </w:r>
        <w:r>
          <w:fldChar w:fldCharType="separate"/>
        </w:r>
        <w:r>
          <w:t>51</w:t>
        </w:r>
        <w:r>
          <w:fldChar w:fldCharType="end"/>
        </w:r>
      </w:hyperlink>
    </w:p>
    <w:p>
      <w:pPr>
        <w:pStyle w:val="TOC1"/>
        <w:tabs>
          <w:tab w:val="right" w:leader="dot" w:pos="8306"/>
        </w:tabs>
      </w:pPr>
      <w:hyperlink w:anchor="_Toc21455" w:history="1">
        <w:r>
          <w:rPr>
            <w:rFonts w:ascii="仿宋" w:eastAsia="仿宋" w:hAnsi="仿宋" w:cs="仿宋" w:hint="eastAsia"/>
            <w:lang w:eastAsia="zh-CN"/>
          </w:rPr>
          <w:t>十四、存储设备项目实施时间节点</w:t>
        </w:r>
        <w:r>
          <w:tab/>
        </w:r>
        <w:r>
          <w:fldChar w:fldCharType="begin"/>
        </w:r>
        <w:r>
          <w:instrText xml:space="preserve"> PAGEREF _Toc21455 \h </w:instrText>
        </w:r>
        <w:r>
          <w:fldChar w:fldCharType="separate"/>
        </w:r>
        <w:r>
          <w:t>53</w:t>
        </w:r>
        <w:r>
          <w:fldChar w:fldCharType="end"/>
        </w:r>
      </w:hyperlink>
    </w:p>
    <w:p>
      <w:pPr>
        <w:pStyle w:val="TOC2"/>
        <w:tabs>
          <w:tab w:val="right" w:leader="dot" w:pos="8306"/>
        </w:tabs>
      </w:pPr>
      <w:hyperlink w:anchor="_Toc20933" w:history="1">
        <w:r>
          <w:rPr>
            <w:rFonts w:ascii="仿宋" w:eastAsia="仿宋" w:hAnsi="仿宋" w:cs="仿宋" w:hint="eastAsia"/>
            <w:lang w:eastAsia="zh-CN"/>
          </w:rPr>
          <w:t>(一)、存储设备项目启动阶段时间节点</w:t>
        </w:r>
        <w:r>
          <w:tab/>
        </w:r>
        <w:r>
          <w:fldChar w:fldCharType="begin"/>
        </w:r>
        <w:r>
          <w:instrText xml:space="preserve"> PAGEREF _Toc20933 \h </w:instrText>
        </w:r>
        <w:r>
          <w:fldChar w:fldCharType="separate"/>
        </w:r>
        <w:r>
          <w:t>53</w:t>
        </w:r>
        <w:r>
          <w:fldChar w:fldCharType="end"/>
        </w:r>
      </w:hyperlink>
    </w:p>
    <w:p>
      <w:pPr>
        <w:pStyle w:val="TOC2"/>
        <w:tabs>
          <w:tab w:val="right" w:leader="dot" w:pos="8306"/>
        </w:tabs>
      </w:pPr>
      <w:hyperlink w:anchor="_Toc2511" w:history="1">
        <w:r>
          <w:rPr>
            <w:rFonts w:ascii="仿宋" w:eastAsia="仿宋" w:hAnsi="仿宋" w:cs="仿宋" w:hint="eastAsia"/>
            <w:lang w:eastAsia="zh-CN"/>
          </w:rPr>
          <w:t>(二)、存储设备项目执行阶段时间节点</w:t>
        </w:r>
        <w:r>
          <w:tab/>
        </w:r>
        <w:r>
          <w:fldChar w:fldCharType="begin"/>
        </w:r>
        <w:r>
          <w:instrText xml:space="preserve"> PAGEREF _Toc2511 \h </w:instrText>
        </w:r>
        <w:r>
          <w:fldChar w:fldCharType="separate"/>
        </w:r>
        <w:r>
          <w:t>54</w:t>
        </w:r>
        <w:r>
          <w:fldChar w:fldCharType="end"/>
        </w:r>
      </w:hyperlink>
    </w:p>
    <w:p>
      <w:pPr>
        <w:pStyle w:val="TOC2"/>
        <w:tabs>
          <w:tab w:val="right" w:leader="dot" w:pos="8306"/>
        </w:tabs>
      </w:pPr>
      <w:hyperlink w:anchor="_Toc22364" w:history="1">
        <w:r>
          <w:rPr>
            <w:rFonts w:ascii="仿宋" w:eastAsia="仿宋" w:hAnsi="仿宋" w:cs="仿宋" w:hint="eastAsia"/>
            <w:lang w:eastAsia="zh-CN"/>
          </w:rPr>
          <w:t>(三)、存储设备项目完成阶段时间节点</w:t>
        </w:r>
        <w:r>
          <w:tab/>
        </w:r>
        <w:r>
          <w:fldChar w:fldCharType="begin"/>
        </w:r>
        <w:r>
          <w:instrText xml:space="preserve"> PAGEREF _Toc22364 \h </w:instrText>
        </w:r>
        <w:r>
          <w:fldChar w:fldCharType="separate"/>
        </w:r>
        <w:r>
          <w:t>55</w:t>
        </w:r>
        <w:r>
          <w:fldChar w:fldCharType="end"/>
        </w:r>
      </w:hyperlink>
    </w:p>
    <w:p>
      <w:pPr>
        <w:pStyle w:val="TOC1"/>
        <w:tabs>
          <w:tab w:val="right" w:leader="dot" w:pos="8306"/>
        </w:tabs>
      </w:pPr>
      <w:hyperlink w:anchor="_Toc11107" w:history="1">
        <w:r>
          <w:rPr>
            <w:rFonts w:ascii="仿宋" w:eastAsia="仿宋" w:hAnsi="仿宋" w:cs="仿宋" w:hint="eastAsia"/>
            <w:lang w:eastAsia="zh-CN"/>
          </w:rPr>
          <w:t>十五、存储设备项目治理与监督</w:t>
        </w:r>
        <w:r>
          <w:tab/>
        </w:r>
        <w:r>
          <w:fldChar w:fldCharType="begin"/>
        </w:r>
        <w:r>
          <w:instrText xml:space="preserve"> PAGEREF _Toc11107 \h </w:instrText>
        </w:r>
        <w:r>
          <w:fldChar w:fldCharType="separate"/>
        </w:r>
        <w:r>
          <w:t>56</w:t>
        </w:r>
        <w:r>
          <w:fldChar w:fldCharType="end"/>
        </w:r>
      </w:hyperlink>
    </w:p>
    <w:p>
      <w:pPr>
        <w:pStyle w:val="TOC2"/>
        <w:tabs>
          <w:tab w:val="right" w:leader="dot" w:pos="8306"/>
        </w:tabs>
      </w:pPr>
      <w:hyperlink w:anchor="_Toc24633" w:history="1">
        <w:r>
          <w:rPr>
            <w:rFonts w:ascii="仿宋" w:eastAsia="仿宋" w:hAnsi="仿宋" w:cs="仿宋" w:hint="eastAsia"/>
            <w:lang w:eastAsia="zh-CN"/>
          </w:rPr>
          <w:t>(一)、存储设备项目治理结构</w:t>
        </w:r>
        <w:r>
          <w:tab/>
        </w:r>
        <w:r>
          <w:fldChar w:fldCharType="begin"/>
        </w:r>
        <w:r>
          <w:instrText xml:space="preserve"> PAGEREF _Toc24633 \h </w:instrText>
        </w:r>
        <w:r>
          <w:fldChar w:fldCharType="separate"/>
        </w:r>
        <w:r>
          <w:t>56</w:t>
        </w:r>
        <w:r>
          <w:fldChar w:fldCharType="end"/>
        </w:r>
      </w:hyperlink>
    </w:p>
    <w:p>
      <w:pPr>
        <w:pStyle w:val="TOC2"/>
        <w:tabs>
          <w:tab w:val="right" w:leader="dot" w:pos="8306"/>
        </w:tabs>
      </w:pPr>
      <w:hyperlink w:anchor="_Toc14890" w:history="1">
        <w:r>
          <w:rPr>
            <w:rFonts w:ascii="仿宋" w:eastAsia="仿宋" w:hAnsi="仿宋" w:cs="仿宋" w:hint="eastAsia"/>
            <w:lang w:eastAsia="zh-CN"/>
          </w:rPr>
          <w:t>(二)、监督与审计</w:t>
        </w:r>
        <w:r>
          <w:tab/>
        </w:r>
        <w:r>
          <w:fldChar w:fldCharType="begin"/>
        </w:r>
        <w:r>
          <w:instrText xml:space="preserve"> PAGEREF _Toc14890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821"/>
      <w:r>
        <w:rPr>
          <w:rFonts w:ascii="仿宋" w:eastAsia="仿宋" w:hAnsi="仿宋" w:cs="仿宋" w:hint="eastAsia"/>
          <w:sz w:val="28"/>
          <w:lang w:eastAsia="zh-CN"/>
        </w:rPr>
        <w:t>一、存储设备项目选址可行性分析</w:t>
      </w:r>
      <w:bookmarkEnd w:id="2"/>
    </w:p>
    <w:p>
      <w:pPr>
        <w:pStyle w:val="Heading2"/>
        <w:rPr>
          <w:rFonts w:ascii="仿宋" w:eastAsia="仿宋" w:hAnsi="仿宋" w:cs="仿宋" w:hint="eastAsia"/>
          <w:lang w:eastAsia="zh-CN"/>
        </w:rPr>
      </w:pPr>
      <w:bookmarkStart w:id="3" w:name="_Toc16807"/>
      <w:r>
        <w:rPr>
          <w:rFonts w:ascii="仿宋" w:eastAsia="仿宋" w:hAnsi="仿宋" w:cs="仿宋" w:hint="eastAsia"/>
          <w:lang w:eastAsia="zh-CN"/>
        </w:rPr>
        <w:t>(一)、存储设备项目选址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该存储设备项目选址位于XX省XX市XX区XXX街道</w:t>
      </w:r>
    </w:p>
    <w:p>
      <w:pPr>
        <w:pStyle w:val="Heading2"/>
        <w:ind w:firstLine="560" w:firstLineChars="200"/>
        <w:rPr>
          <w:rFonts w:ascii="仿宋" w:eastAsia="仿宋" w:hAnsi="仿宋" w:cs="仿宋" w:hint="eastAsia"/>
          <w:sz w:val="28"/>
          <w:lang w:eastAsia="zh-CN"/>
        </w:rPr>
      </w:pPr>
      <w:bookmarkStart w:id="4" w:name="_Toc2167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存储设备项目的征地面积将根据存储设备项目的实际规模和需求进行精确规划。具体面积XXX平方米，旨在确保存储设备项目不仅能够满足当前的发展需求，还能够预留空间以适应未来的扩展。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净用地面积是在征地面积基础上去除不可利用面积后的实际可开发用地。具体面积XXX平方米，考虑到环保、交通、安全等多方面因素，以确保存储设备项目在整体利用效率上达到最优。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存储设备项目计划建设的建筑总规模具体面积XXX平方米。这一规模的确定综合考虑了存储设备项目的性质、规模，以及城市规划的相关要求，确保建筑布局与周边环境协调一致。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绿地率是存储设备项目用地中被规划为绿地的比例。具体面积XXX平方米，旨在通过合理规划绿地，改善存储设备项目周边环境，提升居民生活质量，并符合城市整体绿化规划。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容积率是用地上可以建设的建筑总体积与用地面积之比。具体面积XXX，通过合理的容积率规划，确保存储设备项目建筑规模与周边环境和谐共生。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确保存储设备项目选址与当地城市规划相一致，具体面积XXX平方米。通过与城市规划部门深入沟通，确保存储设备项目不仅符合城市的整体发展方向，还能够融入城市的发展布局，为城市的长远发展贡献力量。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存储设备项目选址符合当地产业政策，具体面积XXX平方米。这包括存储设备项目对当地经济的促进作用，以及对相关产业的带动效应，确保存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用地总体要求必须符合环保和可持续发展的原则，具体面积XXX平方米。通过采用绿色建筑设计、节能减排等措施，确保存储设备项目在建设和运营过程中对环境的影响最小化，达到可持续发展的要求。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确保存储设备项目选址具备必要的公共设施配套，具体面积XXX平方米。这包括交通便利性、教育、医疗等基础设施，以提高居民生活品质，使得存储设备项目选址更具吸引力。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考虑用地总体要求对当地社会稳定性的影响，具体面积XXX平方米。通过深入了解当地社区反馈，确保存储设备项目的选址和建设过程对当地社会和谐稳定产生积极作用。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存储设备项目选址不仅符合法规和规划，还在实际操作中具有可行性。这一全面规划将为存储设备项目的成功实施提供坚实的基础，确保存储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30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存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存储设备项目的设备规划和空间设计中，我们将采取灵活设备布局的措施。设备布局将根据实际需求进行灵活设计，避免不必要的浪费。通过合理规划设备摆放位置，我们将提高设备的利用率，减少设备间距，以确保存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存储设备项目内部引入共享设施的概念，例如共享会议室、办公区等。通过这种方式，我们可以减少对资源的重复建设，提高资源共享效率，从而减小存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2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存储设备项目的总图布置中，我们将不同功能区域进行明确的规划，以最大程度满足存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36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存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存储设备项目对环境的影响是综合评价的重要因素之一。我们将详细考虑选址周边的自然环境、生态保护区、水源地等情况，确保存储设备项目的建设和运营对环境影响最小化，并符合当地的环保法规标准。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对选址的评价还需充分考虑当地政府的产业政策和法规。我们将详细了解存储设备项目所在地的相关政策，确保存储设备项目的规划和运营与当地法规相符，降低不必要的法律风险。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考虑到社会稳定性对企业运营的重要性，我们将评估选址地区的社会安全情况、劳工关系、社区反馈等方面，以确保存储设备项目的建设和运营不会受到社会稳定性的负面影响。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最后，我们将综合考虑用地成本，包括土地购置费用、土地开发成本等。通过对用地成本的详细评估，我们能够做出更为精确的经济效益分析，为存储设备项目的投资决策提供有力支持。</w:t>
      </w:r>
    </w:p>
    <w:p>
      <w:pPr>
        <w:pStyle w:val="Heading1"/>
        <w:ind w:firstLine="560" w:firstLineChars="200"/>
        <w:rPr>
          <w:rFonts w:ascii="仿宋" w:eastAsia="仿宋" w:hAnsi="仿宋" w:cs="仿宋" w:hint="eastAsia"/>
          <w:sz w:val="28"/>
          <w:lang w:eastAsia="zh-CN"/>
        </w:rPr>
      </w:pPr>
      <w:bookmarkStart w:id="8" w:name="_Toc2548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366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存储设备项目的主要产品是XXXX，预计年产值为XXX万元。这一产品在市场中占据着重要的地位，其广泛的应用范围使得该存储设备项目的市场前景非常广阔。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存储设备项目的xxx产品作为重要的原材料之一，将在多个领域发挥关键作用。其在建筑、交通、能源等方面的广泛应用将为整个产业链提供强大的支持，形成产业协同效应。存储设备项目的年产值XXX万XXX万XXX万万元不仅反映了其在市场上的巨大潜力，更预示着它对国民经济的积极贡献。这种关联度高、涉及面广的产业关系，使得该存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45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设备项目总征地面积为XXXX平方米，相当于约XX.XX亩，其中净用地面积为XXXX平方米，红线范围内相当于约XX.XX亩。这一用地规模充分考虑了存储设备项目的建设需求，保障了存储设备项目在合适的空间内得以充分发展。存储设备项目规划的总建筑面积为XXXX平方米，其中主体工程建设占XXXX平方米，计容建筑面积达XXXX平方米。预计建筑工程的投资将达到XXXX万元，为存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储设备项目计划购置的设备共计XXXX台（套），设备购置费用为XXXX万元。这一设备购置计划充分考虑到存储设备项目的生产需求和技术要求，确保了存储设备项目在生产运营中具备先进的技术装备和高效的生产能力。设备的合理配置将为存储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设备项目计划总投资为XXXX万元，预计年实现营业收入为XXXX万元。这一产能规模的设定旨在确保存储设备项目能够在投资与回报之间取得平衡，实现长期可持续的发展。存储设备项目的总投资充分考虑到各个方面的需求，包括用地建设、设备购置等多个环节，以确保存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498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016"/>
      <w:r>
        <w:rPr>
          <w:rFonts w:ascii="仿宋" w:eastAsia="仿宋" w:hAnsi="仿宋" w:cs="仿宋" w:hint="eastAsia"/>
          <w:lang w:eastAsia="zh-CN"/>
        </w:rPr>
        <w:t>(一)、存储设备行业分析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存储设备行业一直以来都是市场的关注焦点。行业内的发展趋势、竞争态势以及潜在机会都对存储设备项目的推进产生深远的影响。通过深入研究行业的整体概貌，我们将更好地理解行业的核心特征，为存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存储设备行业，技术一直是推动创新和发展的关键因素。我们将对当前技术趋势进行详尽分析，包括但不限于人工智能、大数据应用、先进制造技术等。这有助于存储设备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存储设备项目成功的基础。我们将对主要竞争对手进行深入研究，包括其市场份额、产品特点、市场定位等。通过全面了解竞争对手的优势和劣势，存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7621"/>
      <w:r>
        <w:rPr>
          <w:rFonts w:ascii="仿宋" w:eastAsia="仿宋" w:hAnsi="仿宋" w:cs="仿宋" w:hint="eastAsia"/>
          <w:sz w:val="28"/>
          <w:lang w:eastAsia="zh-CN"/>
        </w:rPr>
        <w:t>(二)、存储设备市场分析预测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通过对市场规模的深入调研，我们将预测存储设备市场未来的增长趋势。这包括市场的整体规模、各细分领域的发展趋势等。存储设备项目可以根据市场的扩张速度和潜在机会，制定更符合市场需求的发展策略。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存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存储设备项目实施过程中需要充分考虑的因素。我们将对市场风险进行全面评估，包括但不限于政策法规风险、市场竞争风险、技术变革风险等。通过对潜在风险的深入分析，存储设备项目可以制定相应的风险缓解策略，降低不确定性对存储设备项目的影响。</w:t>
      </w:r>
    </w:p>
    <w:p>
      <w:pPr>
        <w:pStyle w:val="Heading1"/>
        <w:ind w:firstLine="560" w:firstLineChars="200"/>
        <w:rPr>
          <w:rFonts w:ascii="仿宋" w:eastAsia="仿宋" w:hAnsi="仿宋" w:cs="仿宋" w:hint="eastAsia"/>
          <w:sz w:val="28"/>
          <w:lang w:eastAsia="zh-CN"/>
        </w:rPr>
      </w:pPr>
      <w:bookmarkStart w:id="14" w:name="_Toc57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569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存储设备项目的技术管理特点体现在其创新导向。通过引入最先进的技术趋势和解决方案，存储设备项目致力于提升科技含量、提高质量和效率水平。这意味着我们将采用最新的工具和方法，确保存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存储设备项目技术管理的显著特征。通过整合不同领域的技术资源，我们实现了跨学科的协同工作。这有助于优化技术架构，提高整体效能。此外，整合性策略还促进了不同技术团队之间的紧密沟通和高效合作，确保存储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存储设备项目所采用的技术。通过不断优化技术方案，存储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存储设备项目团队将在存储设备项目初期识别可能的技术风险，并采取相应的预防和应对措施。通过建立健全的风险评估机制，存储设备项目能够在实施过程中及时发现并解决潜在的技术问题，保障存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存储设备项目中，技术将成为存储设备项目成功的有力支持。这一深度剖析揭示了技术管理在存储设备项目实施中的关键作用，为存储设备项目的技术基础奠定了坚实的基础。</w:t>
      </w:r>
    </w:p>
    <w:p>
      <w:pPr>
        <w:pStyle w:val="Heading2"/>
        <w:ind w:firstLine="560" w:firstLineChars="200"/>
        <w:rPr>
          <w:rFonts w:ascii="仿宋" w:eastAsia="仿宋" w:hAnsi="仿宋" w:cs="仿宋" w:hint="eastAsia"/>
          <w:sz w:val="28"/>
          <w:lang w:eastAsia="zh-CN"/>
        </w:rPr>
      </w:pPr>
      <w:bookmarkStart w:id="16" w:name="_Toc24455"/>
      <w:r>
        <w:rPr>
          <w:rFonts w:ascii="仿宋" w:eastAsia="仿宋" w:hAnsi="仿宋" w:cs="仿宋" w:hint="eastAsia"/>
          <w:sz w:val="28"/>
          <w:lang w:eastAsia="zh-CN"/>
        </w:rPr>
        <w:t>(二)、存储设备项目工艺技术设计方案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存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存储设备项目将严格按照相关行业规范要求进行组织。通过有效控制产品质量，存储设备项目将致力于为顾客提供优质的存储设备项目产品和良好的服务。这体现了存储设备项目对于生产活动合规性和质量标准的高度重视，为存储设备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存储设备项目注重生态效益和清洁生产原则。存储设备项目建设将紧密结合地方特色经济发展，与社会经济发展规划和区域环境保护规划方案相协调一致。通过与当地区域自然生态系统的结合，存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存储设备项目产品具有多样化的客户需求和个性化的特点。因此，存储设备项目产品规格品种多样，且单批生产数量较小。为满足这一特点，存储设备项目承办单位将建设先进的柔性制造生产线。通过广泛应用柔性制造技术，存储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存储设备项目采用的技术具有较高的技术含量和自动化水平，处于国内先进水平。这一技术选用不仅体现了对生产效率、质量和环境友好性的高标准要求，同时为存储设备项目的可持续发展奠定了坚实的基础。</w:t>
      </w:r>
    </w:p>
    <w:p>
      <w:pPr>
        <w:pStyle w:val="Heading2"/>
        <w:ind w:firstLine="560" w:firstLineChars="200"/>
        <w:rPr>
          <w:rFonts w:ascii="仿宋" w:eastAsia="仿宋" w:hAnsi="仿宋" w:cs="仿宋" w:hint="eastAsia"/>
          <w:sz w:val="28"/>
          <w:lang w:eastAsia="zh-CN"/>
        </w:rPr>
      </w:pPr>
      <w:bookmarkStart w:id="17" w:name="_Toc3058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为确保存储设备项目的高效生产和技术实施，我们制定了一套精心设计的设备选型方案，以满足存储设备项目生产、质量和环保的要求。该方案的主要特点如下：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存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针对存储设备项目产品的多样性和小批量生产的特点，我们将建设柔性制造生产线。通过在设备选型中考虑柔性制造技术，可以灵活应对不同产品规格和生产需求，实现生产线的高度灵活性和适应性。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457"/>
      <w:r>
        <w:rPr>
          <w:rFonts w:ascii="仿宋" w:eastAsia="仿宋" w:hAnsi="仿宋" w:cs="仿宋" w:hint="eastAsia"/>
          <w:sz w:val="28"/>
          <w:lang w:eastAsia="zh-CN"/>
        </w:rPr>
        <w:t>五、存储设备项目建设单位说明</w:t>
      </w:r>
      <w:bookmarkEnd w:id="18"/>
    </w:p>
    <w:p>
      <w:pPr>
        <w:pStyle w:val="Heading2"/>
        <w:rPr>
          <w:rFonts w:ascii="仿宋" w:eastAsia="仿宋" w:hAnsi="仿宋" w:cs="仿宋" w:hint="eastAsia"/>
          <w:lang w:eastAsia="zh-CN"/>
        </w:rPr>
      </w:pPr>
      <w:bookmarkStart w:id="19" w:name="_Toc8901"/>
      <w:r>
        <w:rPr>
          <w:rFonts w:ascii="仿宋" w:eastAsia="仿宋" w:hAnsi="仿宋" w:cs="仿宋" w:hint="eastAsia"/>
          <w:lang w:eastAsia="zh-CN"/>
        </w:rPr>
        <w:t>(一)、存储设备项目承办单位基本情况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4189"/>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存储设备项目承办单位的XXXX，我们着眼于实现可持续的经济效益。通过技术创新和解决方案的提供，公司预计在存储设备项目执行期间将获得可观的收入增长。这一收入来源主要包括存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同时，我们注重成本控制和效率提升，以确保存储设备项目的可持续盈利。透过精细的管理和资源优化，公司期望实现存储设备项目利润最大化。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https://d.book118.com/685013200313011044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E951A4"/>
    <w:rsid w:val="6AE951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013200313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2024-01-23T04:22:00Z</dcterms:created>
  <dcterms:modified xsi:type="dcterms:W3CDTF">2024-01-23T04:22:39Z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B17CFDA4DD69406AB9ECCE3CEB49CE1D_11</vt:lpwstr>
  </property>
  <property fmtid="{D5CDD505-2E9C-101B-9397-08002B2CF9AE}" pid="3" name="KSOProductBuildVer">
    <vt:lpwstr>2052-12.1.0.16120</vt:lpwstr>
  </property>
</Properties>
</file>