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粗钢项目计划设计方案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14" w:history="1">
        <w:r>
          <w:rPr>
            <w:rFonts w:ascii="仿宋" w:eastAsia="仿宋" w:hAnsi="仿宋" w:cs="仿宋" w:hint="eastAsia"/>
            <w:lang w:eastAsia="zh-CN"/>
          </w:rPr>
          <w:t>序言</w:t>
        </w:r>
        <w:r>
          <w:tab/>
        </w:r>
        <w:r>
          <w:fldChar w:fldCharType="begin"/>
        </w:r>
        <w:r>
          <w:instrText xml:space="preserve"> PAGEREF _Toc9614 \h </w:instrText>
        </w:r>
        <w:r>
          <w:fldChar w:fldCharType="separate"/>
        </w:r>
        <w:r>
          <w:t>3</w:t>
        </w:r>
        <w:r>
          <w:fldChar w:fldCharType="end"/>
        </w:r>
      </w:hyperlink>
    </w:p>
    <w:p>
      <w:pPr>
        <w:pStyle w:val="TOC1"/>
        <w:tabs>
          <w:tab w:val="right" w:leader="dot" w:pos="8306"/>
        </w:tabs>
      </w:pPr>
      <w:hyperlink w:anchor="_Toc26652" w:history="1">
        <w:r>
          <w:rPr>
            <w:rFonts w:ascii="仿宋" w:eastAsia="仿宋" w:hAnsi="仿宋" w:cs="仿宋" w:hint="eastAsia"/>
            <w:lang w:eastAsia="zh-CN"/>
          </w:rPr>
          <w:t>一、粗钢项目可持续发展</w:t>
        </w:r>
        <w:r>
          <w:tab/>
        </w:r>
        <w:r>
          <w:fldChar w:fldCharType="begin"/>
        </w:r>
        <w:r>
          <w:instrText xml:space="preserve"> PAGEREF _Toc26652 \h </w:instrText>
        </w:r>
        <w:r>
          <w:fldChar w:fldCharType="separate"/>
        </w:r>
        <w:r>
          <w:t>3</w:t>
        </w:r>
        <w:r>
          <w:fldChar w:fldCharType="end"/>
        </w:r>
      </w:hyperlink>
    </w:p>
    <w:p>
      <w:pPr>
        <w:pStyle w:val="TOC2"/>
        <w:tabs>
          <w:tab w:val="right" w:leader="dot" w:pos="8306"/>
        </w:tabs>
      </w:pPr>
      <w:hyperlink w:anchor="_Toc20322" w:history="1">
        <w:r>
          <w:rPr>
            <w:rFonts w:ascii="仿宋" w:eastAsia="仿宋" w:hAnsi="仿宋" w:cs="仿宋" w:hint="eastAsia"/>
            <w:lang w:eastAsia="zh-CN"/>
          </w:rPr>
          <w:t>(一)、可持续战略与实践</w:t>
        </w:r>
        <w:r>
          <w:tab/>
        </w:r>
        <w:r>
          <w:fldChar w:fldCharType="begin"/>
        </w:r>
        <w:r>
          <w:instrText xml:space="preserve"> PAGEREF _Toc20322 \h </w:instrText>
        </w:r>
        <w:r>
          <w:fldChar w:fldCharType="separate"/>
        </w:r>
        <w:r>
          <w:t>3</w:t>
        </w:r>
        <w:r>
          <w:fldChar w:fldCharType="end"/>
        </w:r>
      </w:hyperlink>
    </w:p>
    <w:p>
      <w:pPr>
        <w:pStyle w:val="TOC2"/>
        <w:tabs>
          <w:tab w:val="right" w:leader="dot" w:pos="8306"/>
        </w:tabs>
      </w:pPr>
      <w:hyperlink w:anchor="_Toc10987" w:history="1">
        <w:r>
          <w:rPr>
            <w:rFonts w:ascii="仿宋" w:eastAsia="仿宋" w:hAnsi="仿宋" w:cs="仿宋" w:hint="eastAsia"/>
            <w:lang w:eastAsia="zh-CN"/>
          </w:rPr>
          <w:t>(二)、环保与社会责任</w:t>
        </w:r>
        <w:r>
          <w:tab/>
        </w:r>
        <w:r>
          <w:fldChar w:fldCharType="begin"/>
        </w:r>
        <w:r>
          <w:instrText xml:space="preserve"> PAGEREF _Toc10987 \h </w:instrText>
        </w:r>
        <w:r>
          <w:fldChar w:fldCharType="separate"/>
        </w:r>
        <w:r>
          <w:t>4</w:t>
        </w:r>
        <w:r>
          <w:fldChar w:fldCharType="end"/>
        </w:r>
      </w:hyperlink>
    </w:p>
    <w:p>
      <w:pPr>
        <w:pStyle w:val="TOC1"/>
        <w:tabs>
          <w:tab w:val="right" w:leader="dot" w:pos="8306"/>
        </w:tabs>
      </w:pPr>
      <w:hyperlink w:anchor="_Toc18865" w:history="1">
        <w:r>
          <w:rPr>
            <w:rFonts w:ascii="仿宋" w:eastAsia="仿宋" w:hAnsi="仿宋" w:cs="仿宋" w:hint="eastAsia"/>
            <w:lang w:eastAsia="zh-CN"/>
          </w:rPr>
          <w:t>二、市场分析、调研</w:t>
        </w:r>
        <w:r>
          <w:tab/>
        </w:r>
        <w:r>
          <w:fldChar w:fldCharType="begin"/>
        </w:r>
        <w:r>
          <w:instrText xml:space="preserve"> PAGEREF _Toc18865 \h </w:instrText>
        </w:r>
        <w:r>
          <w:fldChar w:fldCharType="separate"/>
        </w:r>
        <w:r>
          <w:t>4</w:t>
        </w:r>
        <w:r>
          <w:fldChar w:fldCharType="end"/>
        </w:r>
      </w:hyperlink>
    </w:p>
    <w:p>
      <w:pPr>
        <w:pStyle w:val="TOC2"/>
        <w:tabs>
          <w:tab w:val="right" w:leader="dot" w:pos="8306"/>
        </w:tabs>
      </w:pPr>
      <w:hyperlink w:anchor="_Toc26862" w:history="1">
        <w:r>
          <w:rPr>
            <w:rFonts w:ascii="仿宋" w:eastAsia="仿宋" w:hAnsi="仿宋" w:cs="仿宋" w:hint="eastAsia"/>
            <w:lang w:eastAsia="zh-CN"/>
          </w:rPr>
          <w:t>(一)、粗钢行业分析</w:t>
        </w:r>
        <w:r>
          <w:tab/>
        </w:r>
        <w:r>
          <w:fldChar w:fldCharType="begin"/>
        </w:r>
        <w:r>
          <w:instrText xml:space="preserve"> PAGEREF _Toc26862 \h </w:instrText>
        </w:r>
        <w:r>
          <w:fldChar w:fldCharType="separate"/>
        </w:r>
        <w:r>
          <w:t>4</w:t>
        </w:r>
        <w:r>
          <w:fldChar w:fldCharType="end"/>
        </w:r>
      </w:hyperlink>
    </w:p>
    <w:p>
      <w:pPr>
        <w:pStyle w:val="TOC2"/>
        <w:tabs>
          <w:tab w:val="right" w:leader="dot" w:pos="8306"/>
        </w:tabs>
      </w:pPr>
      <w:hyperlink w:anchor="_Toc10617" w:history="1">
        <w:r>
          <w:rPr>
            <w:rFonts w:ascii="仿宋" w:eastAsia="仿宋" w:hAnsi="仿宋" w:cs="仿宋" w:hint="eastAsia"/>
            <w:lang w:eastAsia="zh-CN"/>
          </w:rPr>
          <w:t>(二)、粗钢市场分析预测</w:t>
        </w:r>
        <w:r>
          <w:tab/>
        </w:r>
        <w:r>
          <w:fldChar w:fldCharType="begin"/>
        </w:r>
        <w:r>
          <w:instrText xml:space="preserve"> PAGEREF _Toc10617 \h </w:instrText>
        </w:r>
        <w:r>
          <w:fldChar w:fldCharType="separate"/>
        </w:r>
        <w:r>
          <w:t>5</w:t>
        </w:r>
        <w:r>
          <w:fldChar w:fldCharType="end"/>
        </w:r>
      </w:hyperlink>
    </w:p>
    <w:p>
      <w:pPr>
        <w:pStyle w:val="TOC1"/>
        <w:tabs>
          <w:tab w:val="right" w:leader="dot" w:pos="8306"/>
        </w:tabs>
      </w:pPr>
      <w:hyperlink w:anchor="_Toc6722" w:history="1">
        <w:r>
          <w:rPr>
            <w:rFonts w:ascii="仿宋" w:eastAsia="仿宋" w:hAnsi="仿宋" w:cs="仿宋" w:hint="eastAsia"/>
            <w:lang w:eastAsia="zh-CN"/>
          </w:rPr>
          <w:t>三、粗钢项目建设背景及必要性分析</w:t>
        </w:r>
        <w:r>
          <w:tab/>
        </w:r>
        <w:r>
          <w:fldChar w:fldCharType="begin"/>
        </w:r>
        <w:r>
          <w:instrText xml:space="preserve"> PAGEREF _Toc6722 \h </w:instrText>
        </w:r>
        <w:r>
          <w:fldChar w:fldCharType="separate"/>
        </w:r>
        <w:r>
          <w:t>6</w:t>
        </w:r>
        <w:r>
          <w:fldChar w:fldCharType="end"/>
        </w:r>
      </w:hyperlink>
    </w:p>
    <w:p>
      <w:pPr>
        <w:pStyle w:val="TOC2"/>
        <w:tabs>
          <w:tab w:val="right" w:leader="dot" w:pos="8306"/>
        </w:tabs>
      </w:pPr>
      <w:hyperlink w:anchor="_Toc18710" w:history="1">
        <w:r>
          <w:rPr>
            <w:rFonts w:ascii="仿宋" w:eastAsia="仿宋" w:hAnsi="仿宋" w:cs="仿宋" w:hint="eastAsia"/>
            <w:lang w:eastAsia="zh-CN"/>
          </w:rPr>
          <w:t>(一)、粗钢项目背景分析</w:t>
        </w:r>
        <w:r>
          <w:tab/>
        </w:r>
        <w:r>
          <w:fldChar w:fldCharType="begin"/>
        </w:r>
        <w:r>
          <w:instrText xml:space="preserve"> PAGEREF _Toc18710 \h </w:instrText>
        </w:r>
        <w:r>
          <w:fldChar w:fldCharType="separate"/>
        </w:r>
        <w:r>
          <w:t>6</w:t>
        </w:r>
        <w:r>
          <w:fldChar w:fldCharType="end"/>
        </w:r>
      </w:hyperlink>
    </w:p>
    <w:p>
      <w:pPr>
        <w:pStyle w:val="TOC2"/>
        <w:tabs>
          <w:tab w:val="right" w:leader="dot" w:pos="8306"/>
        </w:tabs>
      </w:pPr>
      <w:hyperlink w:anchor="_Toc12225" w:history="1">
        <w:r>
          <w:rPr>
            <w:rFonts w:ascii="仿宋" w:eastAsia="仿宋" w:hAnsi="仿宋" w:cs="仿宋" w:hint="eastAsia"/>
            <w:lang w:eastAsia="zh-CN"/>
          </w:rPr>
          <w:t>(二)、粗钢项目建设必要性分析</w:t>
        </w:r>
        <w:r>
          <w:tab/>
        </w:r>
        <w:r>
          <w:fldChar w:fldCharType="begin"/>
        </w:r>
        <w:r>
          <w:instrText xml:space="preserve"> PAGEREF _Toc12225 \h </w:instrText>
        </w:r>
        <w:r>
          <w:fldChar w:fldCharType="separate"/>
        </w:r>
        <w:r>
          <w:t>8</w:t>
        </w:r>
        <w:r>
          <w:fldChar w:fldCharType="end"/>
        </w:r>
      </w:hyperlink>
    </w:p>
    <w:p>
      <w:pPr>
        <w:pStyle w:val="TOC1"/>
        <w:tabs>
          <w:tab w:val="right" w:leader="dot" w:pos="8306"/>
        </w:tabs>
      </w:pPr>
      <w:hyperlink w:anchor="_Toc32317" w:history="1">
        <w:r>
          <w:rPr>
            <w:rFonts w:ascii="仿宋" w:eastAsia="仿宋" w:hAnsi="仿宋" w:cs="仿宋" w:hint="eastAsia"/>
            <w:lang w:eastAsia="zh-CN"/>
          </w:rPr>
          <w:t>四、粗钢项目绩效评估</w:t>
        </w:r>
        <w:r>
          <w:tab/>
        </w:r>
        <w:r>
          <w:fldChar w:fldCharType="begin"/>
        </w:r>
        <w:r>
          <w:instrText xml:space="preserve"> PAGEREF _Toc32317 \h </w:instrText>
        </w:r>
        <w:r>
          <w:fldChar w:fldCharType="separate"/>
        </w:r>
        <w:r>
          <w:t>9</w:t>
        </w:r>
        <w:r>
          <w:fldChar w:fldCharType="end"/>
        </w:r>
      </w:hyperlink>
    </w:p>
    <w:p>
      <w:pPr>
        <w:pStyle w:val="TOC2"/>
        <w:tabs>
          <w:tab w:val="right" w:leader="dot" w:pos="8306"/>
        </w:tabs>
      </w:pPr>
      <w:hyperlink w:anchor="_Toc14209" w:history="1">
        <w:r>
          <w:rPr>
            <w:rFonts w:ascii="仿宋" w:eastAsia="仿宋" w:hAnsi="仿宋" w:cs="仿宋" w:hint="eastAsia"/>
            <w:lang w:eastAsia="zh-CN"/>
          </w:rPr>
          <w:t>(一)、绩效评估指标</w:t>
        </w:r>
        <w:r>
          <w:tab/>
        </w:r>
        <w:r>
          <w:fldChar w:fldCharType="begin"/>
        </w:r>
        <w:r>
          <w:instrText xml:space="preserve"> PAGEREF _Toc14209 \h </w:instrText>
        </w:r>
        <w:r>
          <w:fldChar w:fldCharType="separate"/>
        </w:r>
        <w:r>
          <w:t>9</w:t>
        </w:r>
        <w:r>
          <w:fldChar w:fldCharType="end"/>
        </w:r>
      </w:hyperlink>
    </w:p>
    <w:p>
      <w:pPr>
        <w:pStyle w:val="TOC2"/>
        <w:tabs>
          <w:tab w:val="right" w:leader="dot" w:pos="8306"/>
        </w:tabs>
      </w:pPr>
      <w:hyperlink w:anchor="_Toc22782" w:history="1">
        <w:r>
          <w:rPr>
            <w:rFonts w:ascii="仿宋" w:eastAsia="仿宋" w:hAnsi="仿宋" w:cs="仿宋" w:hint="eastAsia"/>
            <w:lang w:eastAsia="zh-CN"/>
          </w:rPr>
          <w:t>(二)、绩效评估方法</w:t>
        </w:r>
        <w:r>
          <w:tab/>
        </w:r>
        <w:r>
          <w:fldChar w:fldCharType="begin"/>
        </w:r>
        <w:r>
          <w:instrText xml:space="preserve"> PAGEREF _Toc22782 \h </w:instrText>
        </w:r>
        <w:r>
          <w:fldChar w:fldCharType="separate"/>
        </w:r>
        <w:r>
          <w:t>10</w:t>
        </w:r>
        <w:r>
          <w:fldChar w:fldCharType="end"/>
        </w:r>
      </w:hyperlink>
    </w:p>
    <w:p>
      <w:pPr>
        <w:pStyle w:val="TOC2"/>
        <w:tabs>
          <w:tab w:val="right" w:leader="dot" w:pos="8306"/>
        </w:tabs>
      </w:pPr>
      <w:hyperlink w:anchor="_Toc6751" w:history="1">
        <w:r>
          <w:rPr>
            <w:rFonts w:ascii="仿宋" w:eastAsia="仿宋" w:hAnsi="仿宋" w:cs="仿宋" w:hint="eastAsia"/>
            <w:lang w:eastAsia="zh-CN"/>
          </w:rPr>
          <w:t>(三)、绩效评估周期</w:t>
        </w:r>
        <w:r>
          <w:tab/>
        </w:r>
        <w:r>
          <w:fldChar w:fldCharType="begin"/>
        </w:r>
        <w:r>
          <w:instrText xml:space="preserve"> PAGEREF _Toc6751 \h </w:instrText>
        </w:r>
        <w:r>
          <w:fldChar w:fldCharType="separate"/>
        </w:r>
        <w:r>
          <w:t>11</w:t>
        </w:r>
        <w:r>
          <w:fldChar w:fldCharType="end"/>
        </w:r>
      </w:hyperlink>
    </w:p>
    <w:p>
      <w:pPr>
        <w:pStyle w:val="TOC1"/>
        <w:tabs>
          <w:tab w:val="right" w:leader="dot" w:pos="8306"/>
        </w:tabs>
      </w:pPr>
      <w:hyperlink w:anchor="_Toc31649" w:history="1">
        <w:r>
          <w:rPr>
            <w:rFonts w:ascii="仿宋" w:eastAsia="仿宋" w:hAnsi="仿宋" w:cs="仿宋" w:hint="eastAsia"/>
            <w:lang w:eastAsia="zh-CN"/>
          </w:rPr>
          <w:t>五、粗钢项目选址可行性分析</w:t>
        </w:r>
        <w:r>
          <w:tab/>
        </w:r>
        <w:r>
          <w:fldChar w:fldCharType="begin"/>
        </w:r>
        <w:r>
          <w:instrText xml:space="preserve"> PAGEREF _Toc31649 \h </w:instrText>
        </w:r>
        <w:r>
          <w:fldChar w:fldCharType="separate"/>
        </w:r>
        <w:r>
          <w:t>12</w:t>
        </w:r>
        <w:r>
          <w:fldChar w:fldCharType="end"/>
        </w:r>
      </w:hyperlink>
    </w:p>
    <w:p>
      <w:pPr>
        <w:pStyle w:val="TOC2"/>
        <w:tabs>
          <w:tab w:val="right" w:leader="dot" w:pos="8306"/>
        </w:tabs>
      </w:pPr>
      <w:hyperlink w:anchor="_Toc25308" w:history="1">
        <w:r>
          <w:rPr>
            <w:rFonts w:ascii="仿宋" w:eastAsia="仿宋" w:hAnsi="仿宋" w:cs="仿宋" w:hint="eastAsia"/>
            <w:lang w:eastAsia="zh-CN"/>
          </w:rPr>
          <w:t>(一)、粗钢项目选址</w:t>
        </w:r>
        <w:r>
          <w:tab/>
        </w:r>
        <w:r>
          <w:fldChar w:fldCharType="begin"/>
        </w:r>
        <w:r>
          <w:instrText xml:space="preserve"> PAGEREF _Toc25308 \h </w:instrText>
        </w:r>
        <w:r>
          <w:fldChar w:fldCharType="separate"/>
        </w:r>
        <w:r>
          <w:t>12</w:t>
        </w:r>
        <w:r>
          <w:fldChar w:fldCharType="end"/>
        </w:r>
      </w:hyperlink>
    </w:p>
    <w:p>
      <w:pPr>
        <w:pStyle w:val="TOC2"/>
        <w:tabs>
          <w:tab w:val="right" w:leader="dot" w:pos="8306"/>
        </w:tabs>
      </w:pPr>
      <w:hyperlink w:anchor="_Toc23191" w:history="1">
        <w:r>
          <w:rPr>
            <w:rFonts w:ascii="仿宋" w:eastAsia="仿宋" w:hAnsi="仿宋" w:cs="仿宋" w:hint="eastAsia"/>
            <w:lang w:eastAsia="zh-CN"/>
          </w:rPr>
          <w:t>(二)、用地控制指标</w:t>
        </w:r>
        <w:r>
          <w:tab/>
        </w:r>
        <w:r>
          <w:fldChar w:fldCharType="begin"/>
        </w:r>
        <w:r>
          <w:instrText xml:space="preserve"> PAGEREF _Toc23191 \h </w:instrText>
        </w:r>
        <w:r>
          <w:fldChar w:fldCharType="separate"/>
        </w:r>
        <w:r>
          <w:t>12</w:t>
        </w:r>
        <w:r>
          <w:fldChar w:fldCharType="end"/>
        </w:r>
      </w:hyperlink>
    </w:p>
    <w:p>
      <w:pPr>
        <w:pStyle w:val="TOC2"/>
        <w:tabs>
          <w:tab w:val="right" w:leader="dot" w:pos="8306"/>
        </w:tabs>
      </w:pPr>
      <w:hyperlink w:anchor="_Toc16336" w:history="1">
        <w:r>
          <w:rPr>
            <w:rFonts w:ascii="仿宋" w:eastAsia="仿宋" w:hAnsi="仿宋" w:cs="仿宋" w:hint="eastAsia"/>
            <w:lang w:eastAsia="zh-CN"/>
          </w:rPr>
          <w:t>(三)、节约用地措施</w:t>
        </w:r>
        <w:r>
          <w:tab/>
        </w:r>
        <w:r>
          <w:fldChar w:fldCharType="begin"/>
        </w:r>
        <w:r>
          <w:instrText xml:space="preserve"> PAGEREF _Toc16336 \h </w:instrText>
        </w:r>
        <w:r>
          <w:fldChar w:fldCharType="separate"/>
        </w:r>
        <w:r>
          <w:t>14</w:t>
        </w:r>
        <w:r>
          <w:fldChar w:fldCharType="end"/>
        </w:r>
      </w:hyperlink>
    </w:p>
    <w:p>
      <w:pPr>
        <w:pStyle w:val="TOC2"/>
        <w:tabs>
          <w:tab w:val="right" w:leader="dot" w:pos="8306"/>
        </w:tabs>
      </w:pPr>
      <w:hyperlink w:anchor="_Toc27869" w:history="1">
        <w:r>
          <w:rPr>
            <w:rFonts w:ascii="仿宋" w:eastAsia="仿宋" w:hAnsi="仿宋" w:cs="仿宋" w:hint="eastAsia"/>
            <w:lang w:eastAsia="zh-CN"/>
          </w:rPr>
          <w:t>(四)、总图布置方案</w:t>
        </w:r>
        <w:r>
          <w:tab/>
        </w:r>
        <w:r>
          <w:fldChar w:fldCharType="begin"/>
        </w:r>
        <w:r>
          <w:instrText xml:space="preserve"> PAGEREF _Toc27869 \h </w:instrText>
        </w:r>
        <w:r>
          <w:fldChar w:fldCharType="separate"/>
        </w:r>
        <w:r>
          <w:t>15</w:t>
        </w:r>
        <w:r>
          <w:fldChar w:fldCharType="end"/>
        </w:r>
      </w:hyperlink>
    </w:p>
    <w:p>
      <w:pPr>
        <w:pStyle w:val="TOC2"/>
        <w:tabs>
          <w:tab w:val="right" w:leader="dot" w:pos="8306"/>
        </w:tabs>
      </w:pPr>
      <w:hyperlink w:anchor="_Toc18876" w:history="1">
        <w:r>
          <w:rPr>
            <w:rFonts w:ascii="仿宋" w:eastAsia="仿宋" w:hAnsi="仿宋" w:cs="仿宋" w:hint="eastAsia"/>
            <w:lang w:eastAsia="zh-CN"/>
          </w:rPr>
          <w:t>(五)、选址综合评价</w:t>
        </w:r>
        <w:r>
          <w:tab/>
        </w:r>
        <w:r>
          <w:fldChar w:fldCharType="begin"/>
        </w:r>
        <w:r>
          <w:instrText xml:space="preserve"> PAGEREF _Toc18876 \h </w:instrText>
        </w:r>
        <w:r>
          <w:fldChar w:fldCharType="separate"/>
        </w:r>
        <w:r>
          <w:t>16</w:t>
        </w:r>
        <w:r>
          <w:fldChar w:fldCharType="end"/>
        </w:r>
      </w:hyperlink>
    </w:p>
    <w:p>
      <w:pPr>
        <w:pStyle w:val="TOC1"/>
        <w:tabs>
          <w:tab w:val="right" w:leader="dot" w:pos="8306"/>
        </w:tabs>
      </w:pPr>
      <w:hyperlink w:anchor="_Toc22653" w:history="1">
        <w:r>
          <w:rPr>
            <w:rFonts w:ascii="仿宋" w:eastAsia="仿宋" w:hAnsi="仿宋" w:cs="仿宋" w:hint="eastAsia"/>
            <w:lang w:eastAsia="zh-CN"/>
          </w:rPr>
          <w:t>六、产品规划分析</w:t>
        </w:r>
        <w:r>
          <w:tab/>
        </w:r>
        <w:r>
          <w:fldChar w:fldCharType="begin"/>
        </w:r>
        <w:r>
          <w:instrText xml:space="preserve"> PAGEREF _Toc22653 \h </w:instrText>
        </w:r>
        <w:r>
          <w:fldChar w:fldCharType="separate"/>
        </w:r>
        <w:r>
          <w:t>17</w:t>
        </w:r>
        <w:r>
          <w:fldChar w:fldCharType="end"/>
        </w:r>
      </w:hyperlink>
    </w:p>
    <w:p>
      <w:pPr>
        <w:pStyle w:val="TOC2"/>
        <w:tabs>
          <w:tab w:val="right" w:leader="dot" w:pos="8306"/>
        </w:tabs>
      </w:pPr>
      <w:hyperlink w:anchor="_Toc1998" w:history="1">
        <w:r>
          <w:rPr>
            <w:rFonts w:ascii="仿宋" w:eastAsia="仿宋" w:hAnsi="仿宋" w:cs="仿宋" w:hint="eastAsia"/>
            <w:lang w:eastAsia="zh-CN"/>
          </w:rPr>
          <w:t>(一)、产品规划</w:t>
        </w:r>
        <w:r>
          <w:tab/>
        </w:r>
        <w:r>
          <w:fldChar w:fldCharType="begin"/>
        </w:r>
        <w:r>
          <w:instrText xml:space="preserve"> PAGEREF _Toc1998 \h </w:instrText>
        </w:r>
        <w:r>
          <w:fldChar w:fldCharType="separate"/>
        </w:r>
        <w:r>
          <w:t>17</w:t>
        </w:r>
        <w:r>
          <w:fldChar w:fldCharType="end"/>
        </w:r>
      </w:hyperlink>
    </w:p>
    <w:p>
      <w:pPr>
        <w:pStyle w:val="TOC2"/>
        <w:tabs>
          <w:tab w:val="right" w:leader="dot" w:pos="8306"/>
        </w:tabs>
      </w:pPr>
      <w:hyperlink w:anchor="_Toc17427" w:history="1">
        <w:r>
          <w:rPr>
            <w:rFonts w:ascii="仿宋" w:eastAsia="仿宋" w:hAnsi="仿宋" w:cs="仿宋" w:hint="eastAsia"/>
            <w:lang w:eastAsia="zh-CN"/>
          </w:rPr>
          <w:t>(二)、建设规模</w:t>
        </w:r>
        <w:r>
          <w:tab/>
        </w:r>
        <w:r>
          <w:fldChar w:fldCharType="begin"/>
        </w:r>
        <w:r>
          <w:instrText xml:space="preserve"> PAGEREF _Toc17427 \h </w:instrText>
        </w:r>
        <w:r>
          <w:fldChar w:fldCharType="separate"/>
        </w:r>
        <w:r>
          <w:t>18</w:t>
        </w:r>
        <w:r>
          <w:fldChar w:fldCharType="end"/>
        </w:r>
      </w:hyperlink>
    </w:p>
    <w:p>
      <w:pPr>
        <w:pStyle w:val="TOC1"/>
        <w:tabs>
          <w:tab w:val="right" w:leader="dot" w:pos="8306"/>
        </w:tabs>
      </w:pPr>
      <w:hyperlink w:anchor="_Toc22987" w:history="1">
        <w:r>
          <w:rPr>
            <w:rFonts w:ascii="仿宋" w:eastAsia="仿宋" w:hAnsi="仿宋" w:cs="仿宋" w:hint="eastAsia"/>
            <w:lang w:eastAsia="zh-CN"/>
          </w:rPr>
          <w:t>七、粗钢项目投资规划</w:t>
        </w:r>
        <w:r>
          <w:tab/>
        </w:r>
        <w:r>
          <w:fldChar w:fldCharType="begin"/>
        </w:r>
        <w:r>
          <w:instrText xml:space="preserve"> PAGEREF _Toc22987 \h </w:instrText>
        </w:r>
        <w:r>
          <w:fldChar w:fldCharType="separate"/>
        </w:r>
        <w:r>
          <w:t>19</w:t>
        </w:r>
        <w:r>
          <w:fldChar w:fldCharType="end"/>
        </w:r>
      </w:hyperlink>
    </w:p>
    <w:p>
      <w:pPr>
        <w:pStyle w:val="TOC2"/>
        <w:tabs>
          <w:tab w:val="right" w:leader="dot" w:pos="8306"/>
        </w:tabs>
      </w:pPr>
      <w:hyperlink w:anchor="_Toc32128" w:history="1">
        <w:r>
          <w:rPr>
            <w:rFonts w:ascii="仿宋" w:eastAsia="仿宋" w:hAnsi="仿宋" w:cs="仿宋" w:hint="eastAsia"/>
            <w:lang w:eastAsia="zh-CN"/>
          </w:rPr>
          <w:t>(一)、粗钢项目总投资估算</w:t>
        </w:r>
        <w:r>
          <w:tab/>
        </w:r>
        <w:r>
          <w:fldChar w:fldCharType="begin"/>
        </w:r>
        <w:r>
          <w:instrText xml:space="preserve"> PAGEREF _Toc32128 \h </w:instrText>
        </w:r>
        <w:r>
          <w:fldChar w:fldCharType="separate"/>
        </w:r>
        <w:r>
          <w:t>19</w:t>
        </w:r>
        <w:r>
          <w:fldChar w:fldCharType="end"/>
        </w:r>
      </w:hyperlink>
    </w:p>
    <w:p>
      <w:pPr>
        <w:pStyle w:val="TOC2"/>
        <w:tabs>
          <w:tab w:val="right" w:leader="dot" w:pos="8306"/>
        </w:tabs>
      </w:pPr>
      <w:hyperlink w:anchor="_Toc22137" w:history="1">
        <w:r>
          <w:rPr>
            <w:rFonts w:ascii="仿宋" w:eastAsia="仿宋" w:hAnsi="仿宋" w:cs="仿宋" w:hint="eastAsia"/>
            <w:lang w:eastAsia="zh-CN"/>
          </w:rPr>
          <w:t>(二)、资金筹措</w:t>
        </w:r>
        <w:r>
          <w:tab/>
        </w:r>
        <w:r>
          <w:fldChar w:fldCharType="begin"/>
        </w:r>
        <w:r>
          <w:instrText xml:space="preserve"> PAGEREF _Toc22137 \h </w:instrText>
        </w:r>
        <w:r>
          <w:fldChar w:fldCharType="separate"/>
        </w:r>
        <w:r>
          <w:t>20</w:t>
        </w:r>
        <w:r>
          <w:fldChar w:fldCharType="end"/>
        </w:r>
      </w:hyperlink>
    </w:p>
    <w:p>
      <w:pPr>
        <w:pStyle w:val="TOC1"/>
        <w:tabs>
          <w:tab w:val="right" w:leader="dot" w:pos="8306"/>
        </w:tabs>
      </w:pPr>
      <w:hyperlink w:anchor="_Toc26418" w:history="1">
        <w:r>
          <w:rPr>
            <w:rFonts w:ascii="仿宋" w:eastAsia="仿宋" w:hAnsi="仿宋" w:cs="仿宋" w:hint="eastAsia"/>
            <w:lang w:eastAsia="zh-CN"/>
          </w:rPr>
          <w:t>八、粗钢项目技术管理</w:t>
        </w:r>
        <w:r>
          <w:tab/>
        </w:r>
        <w:r>
          <w:fldChar w:fldCharType="begin"/>
        </w:r>
        <w:r>
          <w:instrText xml:space="preserve"> PAGEREF _Toc26418 \h </w:instrText>
        </w:r>
        <w:r>
          <w:fldChar w:fldCharType="separate"/>
        </w:r>
        <w:r>
          <w:t>21</w:t>
        </w:r>
        <w:r>
          <w:fldChar w:fldCharType="end"/>
        </w:r>
      </w:hyperlink>
    </w:p>
    <w:p>
      <w:pPr>
        <w:pStyle w:val="TOC2"/>
        <w:tabs>
          <w:tab w:val="right" w:leader="dot" w:pos="8306"/>
        </w:tabs>
      </w:pPr>
      <w:hyperlink w:anchor="_Toc27210" w:history="1">
        <w:r>
          <w:rPr>
            <w:rFonts w:ascii="仿宋" w:eastAsia="仿宋" w:hAnsi="仿宋" w:cs="仿宋" w:hint="eastAsia"/>
            <w:lang w:eastAsia="zh-CN"/>
          </w:rPr>
          <w:t>(一)、技术方案选用方向</w:t>
        </w:r>
        <w:r>
          <w:tab/>
        </w:r>
        <w:r>
          <w:fldChar w:fldCharType="begin"/>
        </w:r>
        <w:r>
          <w:instrText xml:space="preserve"> PAGEREF _Toc27210 \h </w:instrText>
        </w:r>
        <w:r>
          <w:fldChar w:fldCharType="separate"/>
        </w:r>
        <w:r>
          <w:t>21</w:t>
        </w:r>
        <w:r>
          <w:fldChar w:fldCharType="end"/>
        </w:r>
      </w:hyperlink>
    </w:p>
    <w:p>
      <w:pPr>
        <w:pStyle w:val="TOC2"/>
        <w:tabs>
          <w:tab w:val="right" w:leader="dot" w:pos="8306"/>
        </w:tabs>
      </w:pPr>
      <w:hyperlink w:anchor="_Toc26792" w:history="1">
        <w:r>
          <w:rPr>
            <w:rFonts w:ascii="仿宋" w:eastAsia="仿宋" w:hAnsi="仿宋" w:cs="仿宋" w:hint="eastAsia"/>
            <w:lang w:eastAsia="zh-CN"/>
          </w:rPr>
          <w:t>(二)、工艺技术方案选用原则</w:t>
        </w:r>
        <w:r>
          <w:tab/>
        </w:r>
        <w:r>
          <w:fldChar w:fldCharType="begin"/>
        </w:r>
        <w:r>
          <w:instrText xml:space="preserve"> PAGEREF _Toc26792 \h </w:instrText>
        </w:r>
        <w:r>
          <w:fldChar w:fldCharType="separate"/>
        </w:r>
        <w:r>
          <w:t>23</w:t>
        </w:r>
        <w:r>
          <w:fldChar w:fldCharType="end"/>
        </w:r>
      </w:hyperlink>
    </w:p>
    <w:p>
      <w:pPr>
        <w:pStyle w:val="TOC2"/>
        <w:tabs>
          <w:tab w:val="right" w:leader="dot" w:pos="8306"/>
        </w:tabs>
      </w:pPr>
      <w:hyperlink w:anchor="_Toc8268" w:history="1">
        <w:r>
          <w:rPr>
            <w:rFonts w:ascii="仿宋" w:eastAsia="仿宋" w:hAnsi="仿宋" w:cs="仿宋" w:hint="eastAsia"/>
            <w:lang w:eastAsia="zh-CN"/>
          </w:rPr>
          <w:t>(三)、工艺技术方案要求</w:t>
        </w:r>
        <w:r>
          <w:tab/>
        </w:r>
        <w:r>
          <w:fldChar w:fldCharType="begin"/>
        </w:r>
        <w:r>
          <w:instrText xml:space="preserve"> PAGEREF _Toc8268 \h </w:instrText>
        </w:r>
        <w:r>
          <w:fldChar w:fldCharType="separate"/>
        </w:r>
        <w:r>
          <w:t>25</w:t>
        </w:r>
        <w:r>
          <w:fldChar w:fldCharType="end"/>
        </w:r>
      </w:hyperlink>
    </w:p>
    <w:p>
      <w:pPr>
        <w:pStyle w:val="TOC1"/>
        <w:tabs>
          <w:tab w:val="right" w:leader="dot" w:pos="8306"/>
        </w:tabs>
      </w:pPr>
      <w:hyperlink w:anchor="_Toc17435" w:history="1">
        <w:r>
          <w:rPr>
            <w:rFonts w:ascii="仿宋" w:eastAsia="仿宋" w:hAnsi="仿宋" w:cs="仿宋" w:hint="eastAsia"/>
            <w:lang w:eastAsia="zh-CN"/>
          </w:rPr>
          <w:t>九、粗钢项目人力资源培养与发展</w:t>
        </w:r>
        <w:r>
          <w:tab/>
        </w:r>
        <w:r>
          <w:fldChar w:fldCharType="begin"/>
        </w:r>
        <w:r>
          <w:instrText xml:space="preserve"> PAGEREF _Toc17435 \h </w:instrText>
        </w:r>
        <w:r>
          <w:fldChar w:fldCharType="separate"/>
        </w:r>
        <w:r>
          <w:t>27</w:t>
        </w:r>
        <w:r>
          <w:fldChar w:fldCharType="end"/>
        </w:r>
      </w:hyperlink>
    </w:p>
    <w:p>
      <w:pPr>
        <w:pStyle w:val="TOC2"/>
        <w:tabs>
          <w:tab w:val="right" w:leader="dot" w:pos="8306"/>
        </w:tabs>
      </w:pPr>
      <w:hyperlink w:anchor="_Toc4011" w:history="1">
        <w:r>
          <w:rPr>
            <w:rFonts w:ascii="仿宋" w:eastAsia="仿宋" w:hAnsi="仿宋" w:cs="仿宋" w:hint="eastAsia"/>
            <w:lang w:eastAsia="zh-CN"/>
          </w:rPr>
          <w:t>(一)、人才需求与规划</w:t>
        </w:r>
        <w:r>
          <w:tab/>
        </w:r>
        <w:r>
          <w:fldChar w:fldCharType="begin"/>
        </w:r>
        <w:r>
          <w:instrText xml:space="preserve"> PAGEREF _Toc4011 \h </w:instrText>
        </w:r>
        <w:r>
          <w:fldChar w:fldCharType="separate"/>
        </w:r>
        <w:r>
          <w:t>27</w:t>
        </w:r>
        <w:r>
          <w:fldChar w:fldCharType="end"/>
        </w:r>
      </w:hyperlink>
    </w:p>
    <w:p>
      <w:pPr>
        <w:pStyle w:val="TOC2"/>
        <w:tabs>
          <w:tab w:val="right" w:leader="dot" w:pos="8306"/>
        </w:tabs>
      </w:pPr>
      <w:hyperlink w:anchor="_Toc630" w:history="1">
        <w:r>
          <w:rPr>
            <w:rFonts w:ascii="仿宋" w:eastAsia="仿宋" w:hAnsi="仿宋" w:cs="仿宋" w:hint="eastAsia"/>
            <w:lang w:eastAsia="zh-CN"/>
          </w:rPr>
          <w:t>(二)、培训与发展计划</w:t>
        </w:r>
        <w:r>
          <w:tab/>
        </w:r>
        <w:r>
          <w:fldChar w:fldCharType="begin"/>
        </w:r>
        <w:r>
          <w:instrText xml:space="preserve"> PAGEREF _Toc630 \h </w:instrText>
        </w:r>
        <w:r>
          <w:fldChar w:fldCharType="separate"/>
        </w:r>
        <w:r>
          <w:t>27</w:t>
        </w:r>
        <w:r>
          <w:fldChar w:fldCharType="end"/>
        </w:r>
      </w:hyperlink>
    </w:p>
    <w:p>
      <w:pPr>
        <w:pStyle w:val="TOC1"/>
        <w:tabs>
          <w:tab w:val="right" w:leader="dot" w:pos="8306"/>
        </w:tabs>
      </w:pPr>
      <w:hyperlink w:anchor="_Toc31312" w:history="1">
        <w:r>
          <w:rPr>
            <w:rFonts w:ascii="仿宋" w:eastAsia="仿宋" w:hAnsi="仿宋" w:cs="仿宋" w:hint="eastAsia"/>
            <w:lang w:eastAsia="zh-CN"/>
          </w:rPr>
          <w:t>十、粗钢项目风险管理</w:t>
        </w:r>
        <w:r>
          <w:tab/>
        </w:r>
        <w:r>
          <w:fldChar w:fldCharType="begin"/>
        </w:r>
        <w:r>
          <w:instrText xml:space="preserve"> PAGEREF _Toc31312 \h </w:instrText>
        </w:r>
        <w:r>
          <w:fldChar w:fldCharType="separate"/>
        </w:r>
        <w:r>
          <w:t>28</w:t>
        </w:r>
        <w:r>
          <w:fldChar w:fldCharType="end"/>
        </w:r>
      </w:hyperlink>
    </w:p>
    <w:p>
      <w:pPr>
        <w:pStyle w:val="TOC2"/>
        <w:tabs>
          <w:tab w:val="right" w:leader="dot" w:pos="8306"/>
        </w:tabs>
      </w:pPr>
      <w:hyperlink w:anchor="_Toc28674" w:history="1">
        <w:r>
          <w:rPr>
            <w:rFonts w:ascii="仿宋" w:eastAsia="仿宋" w:hAnsi="仿宋" w:cs="仿宋" w:hint="eastAsia"/>
            <w:lang w:eastAsia="zh-CN"/>
          </w:rPr>
          <w:t>(一)、风险识别与评估</w:t>
        </w:r>
        <w:r>
          <w:tab/>
        </w:r>
        <w:r>
          <w:fldChar w:fldCharType="begin"/>
        </w:r>
        <w:r>
          <w:instrText xml:space="preserve"> PAGEREF _Toc28674 \h </w:instrText>
        </w:r>
        <w:r>
          <w:fldChar w:fldCharType="separate"/>
        </w:r>
        <w:r>
          <w:t>28</w:t>
        </w:r>
        <w:r>
          <w:fldChar w:fldCharType="end"/>
        </w:r>
      </w:hyperlink>
    </w:p>
    <w:p>
      <w:pPr>
        <w:pStyle w:val="TOC2"/>
        <w:tabs>
          <w:tab w:val="right" w:leader="dot" w:pos="8306"/>
        </w:tabs>
      </w:pPr>
      <w:hyperlink w:anchor="_Toc19804" w:history="1">
        <w:r>
          <w:rPr>
            <w:rFonts w:ascii="仿宋" w:eastAsia="仿宋" w:hAnsi="仿宋" w:cs="仿宋" w:hint="eastAsia"/>
            <w:lang w:eastAsia="zh-CN"/>
          </w:rPr>
          <w:t>(二)、风险应对策略</w:t>
        </w:r>
        <w:r>
          <w:tab/>
        </w:r>
        <w:r>
          <w:fldChar w:fldCharType="begin"/>
        </w:r>
        <w:r>
          <w:instrText xml:space="preserve"> PAGEREF _Toc19804 \h </w:instrText>
        </w:r>
        <w:r>
          <w:fldChar w:fldCharType="separate"/>
        </w:r>
        <w:r>
          <w:t>29</w:t>
        </w:r>
        <w:r>
          <w:fldChar w:fldCharType="end"/>
        </w:r>
      </w:hyperlink>
    </w:p>
    <w:p>
      <w:pPr>
        <w:pStyle w:val="TOC2"/>
        <w:tabs>
          <w:tab w:val="right" w:leader="dot" w:pos="8306"/>
        </w:tabs>
      </w:pPr>
      <w:hyperlink w:anchor="_Toc14189" w:history="1">
        <w:r>
          <w:rPr>
            <w:rFonts w:ascii="仿宋" w:eastAsia="仿宋" w:hAnsi="仿宋" w:cs="仿宋" w:hint="eastAsia"/>
            <w:lang w:eastAsia="zh-CN"/>
          </w:rPr>
          <w:t>(三)、风险监控与控制</w:t>
        </w:r>
        <w:r>
          <w:tab/>
        </w:r>
        <w:r>
          <w:fldChar w:fldCharType="begin"/>
        </w:r>
        <w:r>
          <w:instrText xml:space="preserve"> PAGEREF _Toc14189 \h </w:instrText>
        </w:r>
        <w:r>
          <w:fldChar w:fldCharType="separate"/>
        </w:r>
        <w:r>
          <w:t>31</w:t>
        </w:r>
        <w:r>
          <w:fldChar w:fldCharType="end"/>
        </w:r>
      </w:hyperlink>
    </w:p>
    <w:p>
      <w:pPr>
        <w:pStyle w:val="TOC1"/>
        <w:tabs>
          <w:tab w:val="right" w:leader="dot" w:pos="8306"/>
        </w:tabs>
      </w:pPr>
      <w:hyperlink w:anchor="_Toc31375" w:history="1">
        <w:r>
          <w:rPr>
            <w:rFonts w:ascii="仿宋" w:eastAsia="仿宋" w:hAnsi="仿宋" w:cs="仿宋" w:hint="eastAsia"/>
            <w:lang w:eastAsia="zh-CN"/>
          </w:rPr>
          <w:t>十一、生产安全保护</w:t>
        </w:r>
        <w:r>
          <w:tab/>
        </w:r>
        <w:r>
          <w:fldChar w:fldCharType="begin"/>
        </w:r>
        <w:r>
          <w:instrText xml:space="preserve"> PAGEREF _Toc31375 \h </w:instrText>
        </w:r>
        <w:r>
          <w:fldChar w:fldCharType="separate"/>
        </w:r>
        <w:r>
          <w:t>32</w:t>
        </w:r>
        <w:r>
          <w:fldChar w:fldCharType="end"/>
        </w:r>
      </w:hyperlink>
    </w:p>
    <w:p>
      <w:pPr>
        <w:pStyle w:val="TOC2"/>
        <w:tabs>
          <w:tab w:val="right" w:leader="dot" w:pos="8306"/>
        </w:tabs>
      </w:pPr>
      <w:hyperlink w:anchor="_Toc22039" w:history="1">
        <w:r>
          <w:rPr>
            <w:rFonts w:ascii="仿宋" w:eastAsia="仿宋" w:hAnsi="仿宋" w:cs="仿宋" w:hint="eastAsia"/>
            <w:lang w:eastAsia="zh-CN"/>
          </w:rPr>
          <w:t>(一)、消防安全</w:t>
        </w:r>
        <w:r>
          <w:tab/>
        </w:r>
        <w:r>
          <w:fldChar w:fldCharType="begin"/>
        </w:r>
        <w:r>
          <w:instrText xml:space="preserve"> PAGEREF _Toc22039 \h </w:instrText>
        </w:r>
        <w:r>
          <w:fldChar w:fldCharType="separate"/>
        </w:r>
        <w:r>
          <w:t>32</w:t>
        </w:r>
        <w:r>
          <w:fldChar w:fldCharType="end"/>
        </w:r>
      </w:hyperlink>
    </w:p>
    <w:p>
      <w:pPr>
        <w:pStyle w:val="TOC2"/>
        <w:tabs>
          <w:tab w:val="right" w:leader="dot" w:pos="8306"/>
        </w:tabs>
      </w:pPr>
      <w:hyperlink w:anchor="_Toc6625" w:history="1">
        <w:r>
          <w:rPr>
            <w:rFonts w:ascii="仿宋" w:eastAsia="仿宋" w:hAnsi="仿宋" w:cs="仿宋" w:hint="eastAsia"/>
            <w:lang w:eastAsia="zh-CN"/>
          </w:rPr>
          <w:t>(二)、防火防爆总图布置措施</w:t>
        </w:r>
        <w:r>
          <w:tab/>
        </w:r>
        <w:r>
          <w:fldChar w:fldCharType="begin"/>
        </w:r>
        <w:r>
          <w:instrText xml:space="preserve"> PAGEREF _Toc6625 \h </w:instrText>
        </w:r>
        <w:r>
          <w:fldChar w:fldCharType="separate"/>
        </w:r>
        <w:r>
          <w:t>33</w:t>
        </w:r>
        <w:r>
          <w:fldChar w:fldCharType="end"/>
        </w:r>
      </w:hyperlink>
    </w:p>
    <w:p>
      <w:pPr>
        <w:pStyle w:val="TOC2"/>
        <w:tabs>
          <w:tab w:val="right" w:leader="dot" w:pos="8306"/>
        </w:tabs>
      </w:pPr>
      <w:hyperlink w:anchor="_Toc15313" w:history="1">
        <w:r>
          <w:rPr>
            <w:rFonts w:ascii="仿宋" w:eastAsia="仿宋" w:hAnsi="仿宋" w:cs="仿宋" w:hint="eastAsia"/>
            <w:lang w:eastAsia="zh-CN"/>
          </w:rPr>
          <w:t>(三)、自然灾害防范措施</w:t>
        </w:r>
        <w:r>
          <w:tab/>
        </w:r>
        <w:r>
          <w:fldChar w:fldCharType="begin"/>
        </w:r>
        <w:r>
          <w:instrText xml:space="preserve"> PAGEREF _Toc15313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48" w:history="1">
        <w:r>
          <w:rPr>
            <w:rFonts w:ascii="仿宋" w:eastAsia="仿宋" w:hAnsi="仿宋" w:cs="仿宋" w:hint="eastAsia"/>
            <w:lang w:eastAsia="zh-CN"/>
          </w:rPr>
          <w:t>(四)、安全色及安全标志使用要求</w:t>
        </w:r>
        <w:r>
          <w:tab/>
        </w:r>
        <w:r>
          <w:fldChar w:fldCharType="begin"/>
        </w:r>
        <w:r>
          <w:instrText xml:space="preserve"> PAGEREF _Toc31948 \h </w:instrText>
        </w:r>
        <w:r>
          <w:fldChar w:fldCharType="separate"/>
        </w:r>
        <w:r>
          <w:t>35</w:t>
        </w:r>
        <w:r>
          <w:fldChar w:fldCharType="end"/>
        </w:r>
      </w:hyperlink>
    </w:p>
    <w:p>
      <w:pPr>
        <w:pStyle w:val="TOC2"/>
        <w:tabs>
          <w:tab w:val="right" w:leader="dot" w:pos="8306"/>
        </w:tabs>
      </w:pPr>
      <w:hyperlink w:anchor="_Toc14694" w:history="1">
        <w:r>
          <w:rPr>
            <w:rFonts w:ascii="仿宋" w:eastAsia="仿宋" w:hAnsi="仿宋" w:cs="仿宋" w:hint="eastAsia"/>
            <w:lang w:eastAsia="zh-CN"/>
          </w:rPr>
          <w:t>(五)、防尘防毒措施</w:t>
        </w:r>
        <w:r>
          <w:tab/>
        </w:r>
        <w:r>
          <w:fldChar w:fldCharType="begin"/>
        </w:r>
        <w:r>
          <w:instrText xml:space="preserve"> PAGEREF _Toc14694 \h </w:instrText>
        </w:r>
        <w:r>
          <w:fldChar w:fldCharType="separate"/>
        </w:r>
        <w:r>
          <w:t>36</w:t>
        </w:r>
        <w:r>
          <w:fldChar w:fldCharType="end"/>
        </w:r>
      </w:hyperlink>
    </w:p>
    <w:p>
      <w:pPr>
        <w:pStyle w:val="TOC2"/>
        <w:tabs>
          <w:tab w:val="right" w:leader="dot" w:pos="8306"/>
        </w:tabs>
      </w:pPr>
      <w:hyperlink w:anchor="_Toc26917" w:history="1">
        <w:r>
          <w:rPr>
            <w:rFonts w:ascii="仿宋" w:eastAsia="仿宋" w:hAnsi="仿宋" w:cs="仿宋" w:hint="eastAsia"/>
            <w:lang w:eastAsia="zh-CN"/>
          </w:rPr>
          <w:t>(六)、防静电、触电防护及防雷措施</w:t>
        </w:r>
        <w:r>
          <w:tab/>
        </w:r>
        <w:r>
          <w:fldChar w:fldCharType="begin"/>
        </w:r>
        <w:r>
          <w:instrText xml:space="preserve"> PAGEREF _Toc26917 \h </w:instrText>
        </w:r>
        <w:r>
          <w:fldChar w:fldCharType="separate"/>
        </w:r>
        <w:r>
          <w:t>37</w:t>
        </w:r>
        <w:r>
          <w:fldChar w:fldCharType="end"/>
        </w:r>
      </w:hyperlink>
    </w:p>
    <w:p>
      <w:pPr>
        <w:pStyle w:val="TOC2"/>
        <w:tabs>
          <w:tab w:val="right" w:leader="dot" w:pos="8306"/>
        </w:tabs>
      </w:pPr>
      <w:hyperlink w:anchor="_Toc15535" w:history="1">
        <w:r>
          <w:rPr>
            <w:rFonts w:ascii="仿宋" w:eastAsia="仿宋" w:hAnsi="仿宋" w:cs="仿宋" w:hint="eastAsia"/>
            <w:lang w:eastAsia="zh-CN"/>
          </w:rPr>
          <w:t>(七)、机械设备安全保障措施</w:t>
        </w:r>
        <w:r>
          <w:tab/>
        </w:r>
        <w:r>
          <w:fldChar w:fldCharType="begin"/>
        </w:r>
        <w:r>
          <w:instrText xml:space="preserve"> PAGEREF _Toc15535 \h </w:instrText>
        </w:r>
        <w:r>
          <w:fldChar w:fldCharType="separate"/>
        </w:r>
        <w:r>
          <w:t>38</w:t>
        </w:r>
        <w:r>
          <w:fldChar w:fldCharType="end"/>
        </w:r>
      </w:hyperlink>
    </w:p>
    <w:p>
      <w:pPr>
        <w:pStyle w:val="TOC1"/>
        <w:tabs>
          <w:tab w:val="right" w:leader="dot" w:pos="8306"/>
        </w:tabs>
      </w:pPr>
      <w:hyperlink w:anchor="_Toc8049" w:history="1">
        <w:r>
          <w:rPr>
            <w:rFonts w:ascii="仿宋" w:eastAsia="仿宋" w:hAnsi="仿宋" w:cs="仿宋" w:hint="eastAsia"/>
            <w:lang w:eastAsia="zh-CN"/>
          </w:rPr>
          <w:t>十二、粗钢项目环境影响分析</w:t>
        </w:r>
        <w:r>
          <w:tab/>
        </w:r>
        <w:r>
          <w:fldChar w:fldCharType="begin"/>
        </w:r>
        <w:r>
          <w:instrText xml:space="preserve"> PAGEREF _Toc8049 \h </w:instrText>
        </w:r>
        <w:r>
          <w:fldChar w:fldCharType="separate"/>
        </w:r>
        <w:r>
          <w:t>39</w:t>
        </w:r>
        <w:r>
          <w:fldChar w:fldCharType="end"/>
        </w:r>
      </w:hyperlink>
    </w:p>
    <w:p>
      <w:pPr>
        <w:pStyle w:val="TOC2"/>
        <w:tabs>
          <w:tab w:val="right" w:leader="dot" w:pos="8306"/>
        </w:tabs>
      </w:pPr>
      <w:hyperlink w:anchor="_Toc3580" w:history="1">
        <w:r>
          <w:rPr>
            <w:rFonts w:ascii="仿宋" w:eastAsia="仿宋" w:hAnsi="仿宋" w:cs="仿宋" w:hint="eastAsia"/>
            <w:lang w:eastAsia="zh-CN"/>
          </w:rPr>
          <w:t>(一)、建设区域环境质量现状</w:t>
        </w:r>
        <w:r>
          <w:tab/>
        </w:r>
        <w:r>
          <w:fldChar w:fldCharType="begin"/>
        </w:r>
        <w:r>
          <w:instrText xml:space="preserve"> PAGEREF _Toc3580 \h </w:instrText>
        </w:r>
        <w:r>
          <w:fldChar w:fldCharType="separate"/>
        </w:r>
        <w:r>
          <w:t>39</w:t>
        </w:r>
        <w:r>
          <w:fldChar w:fldCharType="end"/>
        </w:r>
      </w:hyperlink>
    </w:p>
    <w:p>
      <w:pPr>
        <w:pStyle w:val="TOC2"/>
        <w:tabs>
          <w:tab w:val="right" w:leader="dot" w:pos="8306"/>
        </w:tabs>
      </w:pPr>
      <w:hyperlink w:anchor="_Toc12562" w:history="1">
        <w:r>
          <w:rPr>
            <w:rFonts w:ascii="仿宋" w:eastAsia="仿宋" w:hAnsi="仿宋" w:cs="仿宋" w:hint="eastAsia"/>
            <w:lang w:eastAsia="zh-CN"/>
          </w:rPr>
          <w:t>(二)、建设期环境保护</w:t>
        </w:r>
        <w:r>
          <w:tab/>
        </w:r>
        <w:r>
          <w:fldChar w:fldCharType="begin"/>
        </w:r>
        <w:r>
          <w:instrText xml:space="preserve"> PAGEREF _Toc12562 \h </w:instrText>
        </w:r>
        <w:r>
          <w:fldChar w:fldCharType="separate"/>
        </w:r>
        <w:r>
          <w:t>41</w:t>
        </w:r>
        <w:r>
          <w:fldChar w:fldCharType="end"/>
        </w:r>
      </w:hyperlink>
    </w:p>
    <w:p>
      <w:pPr>
        <w:pStyle w:val="TOC2"/>
        <w:tabs>
          <w:tab w:val="right" w:leader="dot" w:pos="8306"/>
        </w:tabs>
      </w:pPr>
      <w:hyperlink w:anchor="_Toc8733" w:history="1">
        <w:r>
          <w:rPr>
            <w:rFonts w:ascii="仿宋" w:eastAsia="仿宋" w:hAnsi="仿宋" w:cs="仿宋" w:hint="eastAsia"/>
            <w:lang w:eastAsia="zh-CN"/>
          </w:rPr>
          <w:t>(三)、运营期环境保护</w:t>
        </w:r>
        <w:r>
          <w:tab/>
        </w:r>
        <w:r>
          <w:fldChar w:fldCharType="begin"/>
        </w:r>
        <w:r>
          <w:instrText xml:space="preserve"> PAGEREF _Toc8733 \h </w:instrText>
        </w:r>
        <w:r>
          <w:fldChar w:fldCharType="separate"/>
        </w:r>
        <w:r>
          <w:t>42</w:t>
        </w:r>
        <w:r>
          <w:fldChar w:fldCharType="end"/>
        </w:r>
      </w:hyperlink>
    </w:p>
    <w:p>
      <w:pPr>
        <w:pStyle w:val="TOC2"/>
        <w:tabs>
          <w:tab w:val="right" w:leader="dot" w:pos="8306"/>
        </w:tabs>
      </w:pPr>
      <w:hyperlink w:anchor="_Toc3273" w:history="1">
        <w:r>
          <w:rPr>
            <w:rFonts w:ascii="仿宋" w:eastAsia="仿宋" w:hAnsi="仿宋" w:cs="仿宋" w:hint="eastAsia"/>
            <w:lang w:eastAsia="zh-CN"/>
          </w:rPr>
          <w:t>(四)、粗钢项目建设对区域经济的影响</w:t>
        </w:r>
        <w:r>
          <w:tab/>
        </w:r>
        <w:r>
          <w:fldChar w:fldCharType="begin"/>
        </w:r>
        <w:r>
          <w:instrText xml:space="preserve"> PAGEREF _Toc3273 \h </w:instrText>
        </w:r>
        <w:r>
          <w:fldChar w:fldCharType="separate"/>
        </w:r>
        <w:r>
          <w:t>44</w:t>
        </w:r>
        <w:r>
          <w:fldChar w:fldCharType="end"/>
        </w:r>
      </w:hyperlink>
    </w:p>
    <w:p>
      <w:pPr>
        <w:pStyle w:val="TOC2"/>
        <w:tabs>
          <w:tab w:val="right" w:leader="dot" w:pos="8306"/>
        </w:tabs>
      </w:pPr>
      <w:hyperlink w:anchor="_Toc27980" w:history="1">
        <w:r>
          <w:rPr>
            <w:rFonts w:ascii="仿宋" w:eastAsia="仿宋" w:hAnsi="仿宋" w:cs="仿宋" w:hint="eastAsia"/>
            <w:lang w:eastAsia="zh-CN"/>
          </w:rPr>
          <w:t>(五)、废弃物处理</w:t>
        </w:r>
        <w:r>
          <w:tab/>
        </w:r>
        <w:r>
          <w:fldChar w:fldCharType="begin"/>
        </w:r>
        <w:r>
          <w:instrText xml:space="preserve"> PAGEREF _Toc27980 \h </w:instrText>
        </w:r>
        <w:r>
          <w:fldChar w:fldCharType="separate"/>
        </w:r>
        <w:r>
          <w:t>45</w:t>
        </w:r>
        <w:r>
          <w:fldChar w:fldCharType="end"/>
        </w:r>
      </w:hyperlink>
    </w:p>
    <w:p>
      <w:pPr>
        <w:pStyle w:val="TOC2"/>
        <w:tabs>
          <w:tab w:val="right" w:leader="dot" w:pos="8306"/>
        </w:tabs>
      </w:pPr>
      <w:hyperlink w:anchor="_Toc7263" w:history="1">
        <w:r>
          <w:rPr>
            <w:rFonts w:ascii="仿宋" w:eastAsia="仿宋" w:hAnsi="仿宋" w:cs="仿宋" w:hint="eastAsia"/>
            <w:lang w:eastAsia="zh-CN"/>
          </w:rPr>
          <w:t>(六)、特殊环境影响分析</w:t>
        </w:r>
        <w:r>
          <w:tab/>
        </w:r>
        <w:r>
          <w:fldChar w:fldCharType="begin"/>
        </w:r>
        <w:r>
          <w:instrText xml:space="preserve"> PAGEREF _Toc7263 \h </w:instrText>
        </w:r>
        <w:r>
          <w:fldChar w:fldCharType="separate"/>
        </w:r>
        <w:r>
          <w:t>46</w:t>
        </w:r>
        <w:r>
          <w:fldChar w:fldCharType="end"/>
        </w:r>
      </w:hyperlink>
    </w:p>
    <w:p>
      <w:pPr>
        <w:pStyle w:val="TOC2"/>
        <w:tabs>
          <w:tab w:val="right" w:leader="dot" w:pos="8306"/>
        </w:tabs>
      </w:pPr>
      <w:hyperlink w:anchor="_Toc18115" w:history="1">
        <w:r>
          <w:rPr>
            <w:rFonts w:ascii="仿宋" w:eastAsia="仿宋" w:hAnsi="仿宋" w:cs="仿宋" w:hint="eastAsia"/>
            <w:lang w:eastAsia="zh-CN"/>
          </w:rPr>
          <w:t>(七)、清洁生产</w:t>
        </w:r>
        <w:r>
          <w:tab/>
        </w:r>
        <w:r>
          <w:fldChar w:fldCharType="begin"/>
        </w:r>
        <w:r>
          <w:instrText xml:space="preserve"> PAGEREF _Toc18115 \h </w:instrText>
        </w:r>
        <w:r>
          <w:fldChar w:fldCharType="separate"/>
        </w:r>
        <w:r>
          <w:t>48</w:t>
        </w:r>
        <w:r>
          <w:fldChar w:fldCharType="end"/>
        </w:r>
      </w:hyperlink>
    </w:p>
    <w:p>
      <w:pPr>
        <w:pStyle w:val="TOC2"/>
        <w:tabs>
          <w:tab w:val="right" w:leader="dot" w:pos="8306"/>
        </w:tabs>
      </w:pPr>
      <w:hyperlink w:anchor="_Toc25711" w:history="1">
        <w:r>
          <w:rPr>
            <w:rFonts w:ascii="仿宋" w:eastAsia="仿宋" w:hAnsi="仿宋" w:cs="仿宋" w:hint="eastAsia"/>
            <w:lang w:eastAsia="zh-CN"/>
          </w:rPr>
          <w:t>(八)、环境保护综合评价</w:t>
        </w:r>
        <w:r>
          <w:tab/>
        </w:r>
        <w:r>
          <w:fldChar w:fldCharType="begin"/>
        </w:r>
        <w:r>
          <w:instrText xml:space="preserve"> PAGEREF _Toc25711 \h </w:instrText>
        </w:r>
        <w:r>
          <w:fldChar w:fldCharType="separate"/>
        </w:r>
        <w:r>
          <w:t>49</w:t>
        </w:r>
        <w:r>
          <w:fldChar w:fldCharType="end"/>
        </w:r>
      </w:hyperlink>
    </w:p>
    <w:p>
      <w:pPr>
        <w:pStyle w:val="TOC1"/>
        <w:tabs>
          <w:tab w:val="right" w:leader="dot" w:pos="8306"/>
        </w:tabs>
      </w:pPr>
      <w:hyperlink w:anchor="_Toc10705" w:history="1">
        <w:r>
          <w:rPr>
            <w:rFonts w:ascii="仿宋" w:eastAsia="仿宋" w:hAnsi="仿宋" w:cs="仿宋" w:hint="eastAsia"/>
            <w:lang w:eastAsia="zh-CN"/>
          </w:rPr>
          <w:t>十三、粗钢项目工程方案分析</w:t>
        </w:r>
        <w:r>
          <w:tab/>
        </w:r>
        <w:r>
          <w:fldChar w:fldCharType="begin"/>
        </w:r>
        <w:r>
          <w:instrText xml:space="preserve"> PAGEREF _Toc10705 \h </w:instrText>
        </w:r>
        <w:r>
          <w:fldChar w:fldCharType="separate"/>
        </w:r>
        <w:r>
          <w:t>50</w:t>
        </w:r>
        <w:r>
          <w:fldChar w:fldCharType="end"/>
        </w:r>
      </w:hyperlink>
    </w:p>
    <w:p>
      <w:pPr>
        <w:pStyle w:val="TOC2"/>
        <w:tabs>
          <w:tab w:val="right" w:leader="dot" w:pos="8306"/>
        </w:tabs>
      </w:pPr>
      <w:hyperlink w:anchor="_Toc24489" w:history="1">
        <w:r>
          <w:rPr>
            <w:rFonts w:ascii="仿宋" w:eastAsia="仿宋" w:hAnsi="仿宋" w:cs="仿宋" w:hint="eastAsia"/>
            <w:lang w:eastAsia="zh-CN"/>
          </w:rPr>
          <w:t>(一)、建筑工程设计原则</w:t>
        </w:r>
        <w:r>
          <w:tab/>
        </w:r>
        <w:r>
          <w:fldChar w:fldCharType="begin"/>
        </w:r>
        <w:r>
          <w:instrText xml:space="preserve"> PAGEREF _Toc24489 \h </w:instrText>
        </w:r>
        <w:r>
          <w:fldChar w:fldCharType="separate"/>
        </w:r>
        <w:r>
          <w:t>50</w:t>
        </w:r>
        <w:r>
          <w:fldChar w:fldCharType="end"/>
        </w:r>
      </w:hyperlink>
    </w:p>
    <w:p>
      <w:pPr>
        <w:pStyle w:val="TOC2"/>
        <w:tabs>
          <w:tab w:val="right" w:leader="dot" w:pos="8306"/>
        </w:tabs>
      </w:pPr>
      <w:hyperlink w:anchor="_Toc18586" w:history="1">
        <w:r>
          <w:rPr>
            <w:rFonts w:ascii="仿宋" w:eastAsia="仿宋" w:hAnsi="仿宋" w:cs="仿宋" w:hint="eastAsia"/>
            <w:lang w:eastAsia="zh-CN"/>
          </w:rPr>
          <w:t>(二)、土建工程建设指标</w:t>
        </w:r>
        <w:r>
          <w:tab/>
        </w:r>
        <w:r>
          <w:fldChar w:fldCharType="begin"/>
        </w:r>
        <w:r>
          <w:instrText xml:space="preserve"> PAGEREF _Toc18586 \h </w:instrText>
        </w:r>
        <w:r>
          <w:fldChar w:fldCharType="separate"/>
        </w:r>
        <w:r>
          <w:t>53</w:t>
        </w:r>
        <w:r>
          <w:fldChar w:fldCharType="end"/>
        </w:r>
      </w:hyperlink>
    </w:p>
    <w:p>
      <w:pPr>
        <w:pStyle w:val="TOC1"/>
        <w:tabs>
          <w:tab w:val="right" w:leader="dot" w:pos="8306"/>
        </w:tabs>
      </w:pPr>
      <w:hyperlink w:anchor="_Toc22791" w:history="1">
        <w:r>
          <w:rPr>
            <w:rFonts w:ascii="仿宋" w:eastAsia="仿宋" w:hAnsi="仿宋" w:cs="仿宋" w:hint="eastAsia"/>
            <w:lang w:eastAsia="zh-CN"/>
          </w:rPr>
          <w:t>十四、营销与推广策略</w:t>
        </w:r>
        <w:r>
          <w:tab/>
        </w:r>
        <w:r>
          <w:fldChar w:fldCharType="begin"/>
        </w:r>
        <w:r>
          <w:instrText xml:space="preserve"> PAGEREF _Toc22791 \h </w:instrText>
        </w:r>
        <w:r>
          <w:fldChar w:fldCharType="separate"/>
        </w:r>
        <w:r>
          <w:t>55</w:t>
        </w:r>
        <w:r>
          <w:fldChar w:fldCharType="end"/>
        </w:r>
      </w:hyperlink>
    </w:p>
    <w:p>
      <w:pPr>
        <w:pStyle w:val="TOC2"/>
        <w:tabs>
          <w:tab w:val="right" w:leader="dot" w:pos="8306"/>
        </w:tabs>
      </w:pPr>
      <w:hyperlink w:anchor="_Toc17908" w:history="1">
        <w:r>
          <w:rPr>
            <w:rFonts w:ascii="仿宋" w:eastAsia="仿宋" w:hAnsi="仿宋" w:cs="仿宋" w:hint="eastAsia"/>
            <w:lang w:eastAsia="zh-CN"/>
          </w:rPr>
          <w:t>(一)、产品/服务定位与特点</w:t>
        </w:r>
        <w:r>
          <w:tab/>
        </w:r>
        <w:r>
          <w:fldChar w:fldCharType="begin"/>
        </w:r>
        <w:r>
          <w:instrText xml:space="preserve"> PAGEREF _Toc17908 \h </w:instrText>
        </w:r>
        <w:r>
          <w:fldChar w:fldCharType="separate"/>
        </w:r>
        <w:r>
          <w:t>55</w:t>
        </w:r>
        <w:r>
          <w:fldChar w:fldCharType="end"/>
        </w:r>
      </w:hyperlink>
    </w:p>
    <w:p>
      <w:pPr>
        <w:pStyle w:val="TOC2"/>
        <w:tabs>
          <w:tab w:val="right" w:leader="dot" w:pos="8306"/>
        </w:tabs>
      </w:pPr>
      <w:hyperlink w:anchor="_Toc25798" w:history="1">
        <w:r>
          <w:rPr>
            <w:rFonts w:ascii="仿宋" w:eastAsia="仿宋" w:hAnsi="仿宋" w:cs="仿宋" w:hint="eastAsia"/>
            <w:lang w:eastAsia="zh-CN"/>
          </w:rPr>
          <w:t>(二)、市场定位与竞争分析</w:t>
        </w:r>
        <w:r>
          <w:tab/>
        </w:r>
        <w:r>
          <w:fldChar w:fldCharType="begin"/>
        </w:r>
        <w:r>
          <w:instrText xml:space="preserve"> PAGEREF _Toc25798 \h </w:instrText>
        </w:r>
        <w:r>
          <w:fldChar w:fldCharType="separate"/>
        </w:r>
        <w:r>
          <w:t>56</w:t>
        </w:r>
        <w:r>
          <w:fldChar w:fldCharType="end"/>
        </w:r>
      </w:hyperlink>
    </w:p>
    <w:p>
      <w:pPr>
        <w:pStyle w:val="TOC2"/>
        <w:tabs>
          <w:tab w:val="right" w:leader="dot" w:pos="8306"/>
        </w:tabs>
      </w:pPr>
      <w:hyperlink w:anchor="_Toc22260" w:history="1">
        <w:r>
          <w:rPr>
            <w:rFonts w:ascii="仿宋" w:eastAsia="仿宋" w:hAnsi="仿宋" w:cs="仿宋" w:hint="eastAsia"/>
            <w:lang w:eastAsia="zh-CN"/>
          </w:rPr>
          <w:t>(三)、营销渠道与策略</w:t>
        </w:r>
        <w:r>
          <w:tab/>
        </w:r>
        <w:r>
          <w:fldChar w:fldCharType="begin"/>
        </w:r>
        <w:r>
          <w:instrText xml:space="preserve"> PAGEREF _Toc22260 \h </w:instrText>
        </w:r>
        <w:r>
          <w:fldChar w:fldCharType="separate"/>
        </w:r>
        <w:r>
          <w:t>57</w:t>
        </w:r>
        <w:r>
          <w:fldChar w:fldCharType="end"/>
        </w:r>
      </w:hyperlink>
    </w:p>
    <w:p>
      <w:pPr>
        <w:pStyle w:val="TOC2"/>
        <w:tabs>
          <w:tab w:val="right" w:leader="dot" w:pos="8306"/>
        </w:tabs>
      </w:pPr>
      <w:hyperlink w:anchor="_Toc22059" w:history="1">
        <w:r>
          <w:rPr>
            <w:rFonts w:ascii="仿宋" w:eastAsia="仿宋" w:hAnsi="仿宋" w:cs="仿宋" w:hint="eastAsia"/>
            <w:lang w:eastAsia="zh-CN"/>
          </w:rPr>
          <w:t>(四)、推广与宣传活动</w:t>
        </w:r>
        <w:r>
          <w:tab/>
        </w:r>
        <w:r>
          <w:fldChar w:fldCharType="begin"/>
        </w:r>
        <w:r>
          <w:instrText xml:space="preserve"> PAGEREF _Toc22059 \h </w:instrText>
        </w:r>
        <w:r>
          <w:fldChar w:fldCharType="separate"/>
        </w:r>
        <w:r>
          <w:t>58</w:t>
        </w:r>
        <w:r>
          <w:fldChar w:fldCharType="end"/>
        </w:r>
      </w:hyperlink>
    </w:p>
    <w:p>
      <w:pPr>
        <w:pStyle w:val="TOC1"/>
        <w:tabs>
          <w:tab w:val="right" w:leader="dot" w:pos="8306"/>
        </w:tabs>
      </w:pPr>
      <w:hyperlink w:anchor="_Toc21039" w:history="1">
        <w:r>
          <w:rPr>
            <w:rFonts w:ascii="仿宋" w:eastAsia="仿宋" w:hAnsi="仿宋" w:cs="仿宋" w:hint="eastAsia"/>
            <w:lang w:eastAsia="zh-CN"/>
          </w:rPr>
          <w:t>十五、粗钢项目变更管理</w:t>
        </w:r>
        <w:r>
          <w:tab/>
        </w:r>
        <w:r>
          <w:fldChar w:fldCharType="begin"/>
        </w:r>
        <w:r>
          <w:instrText xml:space="preserve"> PAGEREF _Toc21039 \h </w:instrText>
        </w:r>
        <w:r>
          <w:fldChar w:fldCharType="separate"/>
        </w:r>
        <w:r>
          <w:t>64</w:t>
        </w:r>
        <w:r>
          <w:fldChar w:fldCharType="end"/>
        </w:r>
      </w:hyperlink>
    </w:p>
    <w:p>
      <w:pPr>
        <w:pStyle w:val="TOC2"/>
        <w:tabs>
          <w:tab w:val="right" w:leader="dot" w:pos="8306"/>
        </w:tabs>
      </w:pPr>
      <w:hyperlink w:anchor="_Toc16470" w:history="1">
        <w:r>
          <w:rPr>
            <w:rFonts w:ascii="仿宋" w:eastAsia="仿宋" w:hAnsi="仿宋" w:cs="仿宋" w:hint="eastAsia"/>
            <w:lang w:eastAsia="zh-CN"/>
          </w:rPr>
          <w:t>(一)、变更申请与评估</w:t>
        </w:r>
        <w:r>
          <w:tab/>
        </w:r>
        <w:r>
          <w:fldChar w:fldCharType="begin"/>
        </w:r>
        <w:r>
          <w:instrText xml:space="preserve"> PAGEREF _Toc16470 \h </w:instrText>
        </w:r>
        <w:r>
          <w:fldChar w:fldCharType="separate"/>
        </w:r>
        <w:r>
          <w:t>64</w:t>
        </w:r>
        <w:r>
          <w:fldChar w:fldCharType="end"/>
        </w:r>
      </w:hyperlink>
    </w:p>
    <w:p>
      <w:pPr>
        <w:pStyle w:val="TOC2"/>
        <w:tabs>
          <w:tab w:val="right" w:leader="dot" w:pos="8306"/>
        </w:tabs>
      </w:pPr>
      <w:hyperlink w:anchor="_Toc8637" w:history="1">
        <w:r>
          <w:rPr>
            <w:rFonts w:ascii="仿宋" w:eastAsia="仿宋" w:hAnsi="仿宋" w:cs="仿宋" w:hint="eastAsia"/>
            <w:lang w:eastAsia="zh-CN"/>
          </w:rPr>
          <w:t>(二)、变更实施与控制</w:t>
        </w:r>
        <w:r>
          <w:tab/>
        </w:r>
        <w:r>
          <w:fldChar w:fldCharType="begin"/>
        </w:r>
        <w:r>
          <w:instrText xml:space="preserve"> PAGEREF _Toc8637 \h </w:instrText>
        </w:r>
        <w:r>
          <w:fldChar w:fldCharType="separate"/>
        </w:r>
        <w:r>
          <w:t>64</w:t>
        </w:r>
        <w:r>
          <w:fldChar w:fldCharType="end"/>
        </w:r>
      </w:hyperlink>
    </w:p>
    <w:p>
      <w:pPr>
        <w:pStyle w:val="TOC1"/>
        <w:tabs>
          <w:tab w:val="right" w:leader="dot" w:pos="8306"/>
        </w:tabs>
      </w:pPr>
      <w:hyperlink w:anchor="_Toc17064" w:history="1">
        <w:r>
          <w:rPr>
            <w:rFonts w:ascii="仿宋" w:eastAsia="仿宋" w:hAnsi="仿宋" w:cs="仿宋" w:hint="eastAsia"/>
            <w:lang w:eastAsia="zh-CN"/>
          </w:rPr>
          <w:t>十六、利益相关者分析与沟通计划</w:t>
        </w:r>
        <w:r>
          <w:tab/>
        </w:r>
        <w:r>
          <w:fldChar w:fldCharType="begin"/>
        </w:r>
        <w:r>
          <w:instrText xml:space="preserve"> PAGEREF _Toc17064 \h </w:instrText>
        </w:r>
        <w:r>
          <w:fldChar w:fldCharType="separate"/>
        </w:r>
        <w:r>
          <w:t>65</w:t>
        </w:r>
        <w:r>
          <w:fldChar w:fldCharType="end"/>
        </w:r>
      </w:hyperlink>
    </w:p>
    <w:p>
      <w:pPr>
        <w:pStyle w:val="TOC2"/>
        <w:tabs>
          <w:tab w:val="right" w:leader="dot" w:pos="8306"/>
        </w:tabs>
      </w:pPr>
      <w:hyperlink w:anchor="_Toc30323" w:history="1">
        <w:r>
          <w:rPr>
            <w:rFonts w:ascii="仿宋" w:eastAsia="仿宋" w:hAnsi="仿宋" w:cs="仿宋" w:hint="eastAsia"/>
            <w:lang w:eastAsia="zh-CN"/>
          </w:rPr>
          <w:t>(一)、利益相关者分析</w:t>
        </w:r>
        <w:r>
          <w:tab/>
        </w:r>
        <w:r>
          <w:fldChar w:fldCharType="begin"/>
        </w:r>
        <w:r>
          <w:instrText xml:space="preserve"> PAGEREF _Toc30323 \h </w:instrText>
        </w:r>
        <w:r>
          <w:fldChar w:fldCharType="separate"/>
        </w:r>
        <w:r>
          <w:t>65</w:t>
        </w:r>
        <w:r>
          <w:fldChar w:fldCharType="end"/>
        </w:r>
      </w:hyperlink>
    </w:p>
    <w:p>
      <w:pPr>
        <w:pStyle w:val="TOC2"/>
        <w:tabs>
          <w:tab w:val="right" w:leader="dot" w:pos="8306"/>
        </w:tabs>
      </w:pPr>
      <w:hyperlink w:anchor="_Toc9626" w:history="1">
        <w:r>
          <w:rPr>
            <w:rFonts w:ascii="仿宋" w:eastAsia="仿宋" w:hAnsi="仿宋" w:cs="仿宋" w:hint="eastAsia"/>
            <w:lang w:eastAsia="zh-CN"/>
          </w:rPr>
          <w:t>(二)、沟通计划</w:t>
        </w:r>
        <w:r>
          <w:tab/>
        </w:r>
        <w:r>
          <w:fldChar w:fldCharType="begin"/>
        </w:r>
        <w:r>
          <w:instrText xml:space="preserve"> PAGEREF _Toc9626 \h </w:instrText>
        </w:r>
        <w:r>
          <w:fldChar w:fldCharType="separate"/>
        </w:r>
        <w:r>
          <w:t>66</w:t>
        </w:r>
        <w:r>
          <w:fldChar w:fldCharType="end"/>
        </w:r>
      </w:hyperlink>
    </w:p>
    <w:p>
      <w:pPr>
        <w:pStyle w:val="TOC1"/>
        <w:tabs>
          <w:tab w:val="right" w:leader="dot" w:pos="8306"/>
        </w:tabs>
      </w:pPr>
      <w:hyperlink w:anchor="_Toc19968" w:history="1">
        <w:r>
          <w:rPr>
            <w:rFonts w:ascii="仿宋" w:eastAsia="仿宋" w:hAnsi="仿宋" w:cs="仿宋" w:hint="eastAsia"/>
            <w:lang w:eastAsia="zh-CN"/>
          </w:rPr>
          <w:t>十七、粗钢项目实施时间节点</w:t>
        </w:r>
        <w:r>
          <w:tab/>
        </w:r>
        <w:r>
          <w:fldChar w:fldCharType="begin"/>
        </w:r>
        <w:r>
          <w:instrText xml:space="preserve"> PAGEREF _Toc19968 \h </w:instrText>
        </w:r>
        <w:r>
          <w:fldChar w:fldCharType="separate"/>
        </w:r>
        <w:r>
          <w:t>67</w:t>
        </w:r>
        <w:r>
          <w:fldChar w:fldCharType="end"/>
        </w:r>
      </w:hyperlink>
    </w:p>
    <w:p>
      <w:pPr>
        <w:pStyle w:val="TOC2"/>
        <w:tabs>
          <w:tab w:val="right" w:leader="dot" w:pos="8306"/>
        </w:tabs>
      </w:pPr>
      <w:hyperlink w:anchor="_Toc13035" w:history="1">
        <w:r>
          <w:rPr>
            <w:rFonts w:ascii="仿宋" w:eastAsia="仿宋" w:hAnsi="仿宋" w:cs="仿宋" w:hint="eastAsia"/>
            <w:lang w:eastAsia="zh-CN"/>
          </w:rPr>
          <w:t>(一)、粗钢项目启动阶段时间节点</w:t>
        </w:r>
        <w:r>
          <w:tab/>
        </w:r>
        <w:r>
          <w:fldChar w:fldCharType="begin"/>
        </w:r>
        <w:r>
          <w:instrText xml:space="preserve"> PAGEREF _Toc13035 \h </w:instrText>
        </w:r>
        <w:r>
          <w:fldChar w:fldCharType="separate"/>
        </w:r>
        <w:r>
          <w:t>67</w:t>
        </w:r>
        <w:r>
          <w:fldChar w:fldCharType="end"/>
        </w:r>
      </w:hyperlink>
    </w:p>
    <w:p>
      <w:pPr>
        <w:pStyle w:val="TOC2"/>
        <w:tabs>
          <w:tab w:val="right" w:leader="dot" w:pos="8306"/>
        </w:tabs>
      </w:pPr>
      <w:hyperlink w:anchor="_Toc10951" w:history="1">
        <w:r>
          <w:rPr>
            <w:rFonts w:ascii="仿宋" w:eastAsia="仿宋" w:hAnsi="仿宋" w:cs="仿宋" w:hint="eastAsia"/>
            <w:lang w:eastAsia="zh-CN"/>
          </w:rPr>
          <w:t>(二)、粗钢项目执行阶段时间节点</w:t>
        </w:r>
        <w:r>
          <w:tab/>
        </w:r>
        <w:r>
          <w:fldChar w:fldCharType="begin"/>
        </w:r>
        <w:r>
          <w:instrText xml:space="preserve"> PAGEREF _Toc10951 \h </w:instrText>
        </w:r>
        <w:r>
          <w:fldChar w:fldCharType="separate"/>
        </w:r>
        <w:r>
          <w:t>68</w:t>
        </w:r>
        <w:r>
          <w:fldChar w:fldCharType="end"/>
        </w:r>
      </w:hyperlink>
    </w:p>
    <w:p>
      <w:pPr>
        <w:pStyle w:val="TOC2"/>
        <w:tabs>
          <w:tab w:val="right" w:leader="dot" w:pos="8306"/>
        </w:tabs>
      </w:pPr>
      <w:hyperlink w:anchor="_Toc19594" w:history="1">
        <w:r>
          <w:rPr>
            <w:rFonts w:ascii="仿宋" w:eastAsia="仿宋" w:hAnsi="仿宋" w:cs="仿宋" w:hint="eastAsia"/>
            <w:lang w:eastAsia="zh-CN"/>
          </w:rPr>
          <w:t>(三)、粗钢项目完成阶段时间节点</w:t>
        </w:r>
        <w:r>
          <w:tab/>
        </w:r>
        <w:r>
          <w:fldChar w:fldCharType="begin"/>
        </w:r>
        <w:r>
          <w:instrText xml:space="preserve"> PAGEREF _Toc19594 \h </w:instrText>
        </w:r>
        <w:r>
          <w:fldChar w:fldCharType="separate"/>
        </w:r>
        <w:r>
          <w:t>69</w:t>
        </w:r>
        <w:r>
          <w:fldChar w:fldCharType="end"/>
        </w:r>
      </w:hyperlink>
    </w:p>
    <w:p>
      <w:pPr>
        <w:pStyle w:val="TOC1"/>
        <w:tabs>
          <w:tab w:val="right" w:leader="dot" w:pos="8306"/>
        </w:tabs>
      </w:pPr>
      <w:hyperlink w:anchor="_Toc5036" w:history="1">
        <w:r>
          <w:rPr>
            <w:rFonts w:ascii="仿宋" w:eastAsia="仿宋" w:hAnsi="仿宋" w:cs="仿宋" w:hint="eastAsia"/>
            <w:lang w:eastAsia="zh-CN"/>
          </w:rPr>
          <w:t>十八、风险识别与分类</w:t>
        </w:r>
        <w:r>
          <w:tab/>
        </w:r>
        <w:r>
          <w:fldChar w:fldCharType="begin"/>
        </w:r>
        <w:r>
          <w:instrText xml:space="preserve"> PAGEREF _Toc5036 \h </w:instrText>
        </w:r>
        <w:r>
          <w:fldChar w:fldCharType="separate"/>
        </w:r>
        <w:r>
          <w:t>70</w:t>
        </w:r>
        <w:r>
          <w:fldChar w:fldCharType="end"/>
        </w:r>
      </w:hyperlink>
    </w:p>
    <w:p>
      <w:pPr>
        <w:pStyle w:val="TOC2"/>
        <w:tabs>
          <w:tab w:val="right" w:leader="dot" w:pos="8306"/>
        </w:tabs>
      </w:pPr>
      <w:hyperlink w:anchor="_Toc8118" w:history="1">
        <w:r>
          <w:rPr>
            <w:rFonts w:ascii="仿宋" w:eastAsia="仿宋" w:hAnsi="仿宋" w:cs="仿宋" w:hint="eastAsia"/>
            <w:lang w:eastAsia="zh-CN"/>
          </w:rPr>
          <w:t>(一)、风险识别</w:t>
        </w:r>
        <w:r>
          <w:tab/>
        </w:r>
        <w:r>
          <w:fldChar w:fldCharType="begin"/>
        </w:r>
        <w:r>
          <w:instrText xml:space="preserve"> PAGEREF _Toc8118 \h </w:instrText>
        </w:r>
        <w:r>
          <w:fldChar w:fldCharType="separate"/>
        </w:r>
        <w:r>
          <w:t>70</w:t>
        </w:r>
        <w:r>
          <w:fldChar w:fldCharType="end"/>
        </w:r>
      </w:hyperlink>
    </w:p>
    <w:p>
      <w:pPr>
        <w:pStyle w:val="TOC2"/>
        <w:tabs>
          <w:tab w:val="right" w:leader="dot" w:pos="8306"/>
        </w:tabs>
      </w:pPr>
      <w:hyperlink w:anchor="_Toc25395" w:history="1">
        <w:r>
          <w:rPr>
            <w:rFonts w:ascii="仿宋" w:eastAsia="仿宋" w:hAnsi="仿宋" w:cs="仿宋" w:hint="eastAsia"/>
            <w:lang w:eastAsia="zh-CN"/>
          </w:rPr>
          <w:t>(二)、风险分类</w:t>
        </w:r>
        <w:r>
          <w:tab/>
        </w:r>
        <w:r>
          <w:fldChar w:fldCharType="begin"/>
        </w:r>
        <w:r>
          <w:instrText xml:space="preserve"> PAGEREF _Toc25395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652"/>
      <w:r>
        <w:rPr>
          <w:rFonts w:ascii="仿宋" w:eastAsia="仿宋" w:hAnsi="仿宋" w:cs="仿宋" w:hint="eastAsia"/>
          <w:sz w:val="28"/>
          <w:lang w:eastAsia="zh-CN"/>
        </w:rPr>
        <w:t>一、粗钢项目可持续发展</w:t>
      </w:r>
      <w:bookmarkEnd w:id="2"/>
    </w:p>
    <w:p>
      <w:pPr>
        <w:pStyle w:val="Heading2"/>
        <w:rPr>
          <w:rFonts w:ascii="仿宋" w:eastAsia="仿宋" w:hAnsi="仿宋" w:cs="仿宋" w:hint="eastAsia"/>
          <w:lang w:eastAsia="zh-CN"/>
        </w:rPr>
      </w:pPr>
      <w:bookmarkStart w:id="3" w:name="_Toc2032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粗钢项目中，粗钢项目团队着眼于未来，明确了可持续发展的战略方向。制定的具体可持续发展目标包括降低资源使用、采用环保技术、最大化社会效益等。这一步骤不仅有助于粗钢项目在环保和社会责任方面达到最高标准，也为未来提供了明确的指引，确保粗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可持续实践的融入粗钢项目管理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粗钢项目管理周期。从粗钢项目规划开始，粗钢项目团队就考虑了环境和社会的因素。在执行阶段，粗钢项目团队积极推动绿色技术的应用，优化资源利用。此外，关注员工的社会责任，通过培训和沟通活动提高员工对可持续发展的认知，使他们能够在日常工作中践行可持续实践。这些举措不仅为粗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98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扎根于粗钢项目的可持续发展理念，我们深信环保与社会责任是粗钢项目成功的关键支柱。在粗钢项目的每一步，我们都致力于通过创新和实践，履行对环境和社会的坚定责任。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团队通过引入先进的环保技术、建立高效的废物处理系统以及推动能源节约措施，积极履行环保责任。定期的环保监测和评估确保粗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不仅致力于自身可持续发展，还注重对社会的回馈。通过支持社区粗钢项目、参与慈善事业、提供培训机会等方式，粗钢项目积极履行社会责任。与当地社区建立积极互动，关注员工的工作与生活平衡，以及员工的身心健康，是粗钢项目在社会责任层面的关键举措。这样的实践不仅增强了粗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886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6862"/>
      <w:r>
        <w:rPr>
          <w:rFonts w:ascii="仿宋" w:eastAsia="仿宋" w:hAnsi="仿宋" w:cs="仿宋" w:hint="eastAsia"/>
          <w:lang w:eastAsia="zh-CN"/>
        </w:rPr>
        <w:t>(一)、粗钢行业分析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粗钢行业一直以来都是市场的关注焦点。行业内的发展趋势、竞争态势以及潜在机会都对粗钢项目的推进产生深远的影响。通过深入研究行业的整体概貌，我们将更好地理解行业的核心特征，为粗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粗钢行业，技术一直是推动创新和发展的关键因素。我们将对当前技术趋势进行详尽分析，包括但不限于人工智能、大数据应用、先进制造技术等。这有助于粗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粗钢项目成功的基础。我们将对主要竞争对手进行深入研究，包括其市场份额、产品特点、市场定位等。通过全面了解竞争对手的优势和劣势，粗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0617"/>
      <w:r>
        <w:rPr>
          <w:rFonts w:ascii="仿宋" w:eastAsia="仿宋" w:hAnsi="仿宋" w:cs="仿宋" w:hint="eastAsia"/>
          <w:sz w:val="28"/>
          <w:lang w:eastAsia="zh-CN"/>
        </w:rPr>
        <w:t>(二)、粗钢市场分析预测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通过对市场规模的深入调研，我们将预测粗钢市场未来的增长趋势。这包括市场的整体规模、各细分领域的发展趋势等。粗钢项目可以根据市场的扩张速度和潜在机会，制定更符合市场需求的发展策略。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了解消费者的需求是市场分析的核心。我们将通过调查研究，深入挖掘目标消费者的需求特点、购买习惯以及对产品和服务的期望。这有助于粗钢项目更好地定位目标市场，提供更符合消费者期待的解决方案。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粗钢项目实施过程中需要充分考虑的因素。我们将对市场风险进行全面评估，包括但不限于政策法规风险、市场竞争风险、技术变革风险等。通过对潜在风险的深入分析，粗钢项目可以制定相应的风险缓解策略，降低不确定性对粗钢项目的影响。</w:t>
      </w:r>
    </w:p>
    <w:p>
      <w:pPr>
        <w:pStyle w:val="Heading1"/>
        <w:ind w:firstLine="560" w:firstLineChars="200"/>
        <w:rPr>
          <w:rFonts w:ascii="仿宋" w:eastAsia="仿宋" w:hAnsi="仿宋" w:cs="仿宋" w:hint="eastAsia"/>
          <w:sz w:val="28"/>
          <w:lang w:eastAsia="zh-CN"/>
        </w:rPr>
      </w:pPr>
      <w:bookmarkStart w:id="8" w:name="_Toc6722"/>
      <w:r>
        <w:rPr>
          <w:rFonts w:ascii="仿宋" w:eastAsia="仿宋" w:hAnsi="仿宋" w:cs="仿宋" w:hint="eastAsia"/>
          <w:sz w:val="28"/>
          <w:lang w:eastAsia="zh-CN"/>
        </w:rPr>
        <w:t>三、粗钢项目建设背景及必要性分析</w:t>
      </w:r>
      <w:bookmarkEnd w:id="8"/>
    </w:p>
    <w:p>
      <w:pPr>
        <w:pStyle w:val="Heading2"/>
        <w:rPr>
          <w:rFonts w:ascii="仿宋" w:eastAsia="仿宋" w:hAnsi="仿宋" w:cs="仿宋" w:hint="eastAsia"/>
          <w:lang w:eastAsia="zh-CN"/>
        </w:rPr>
      </w:pPr>
      <w:bookmarkStart w:id="9" w:name="_Toc18710"/>
      <w:r>
        <w:rPr>
          <w:rFonts w:ascii="仿宋" w:eastAsia="仿宋" w:hAnsi="仿宋" w:cs="仿宋" w:hint="eastAsia"/>
          <w:lang w:eastAsia="zh-CN"/>
        </w:rPr>
        <w:t>(一)、粗钢项目背景分析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粗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我们的背景分析将深入挖掘当前行业的发展趋势，通过对竞争态势的全面审视，找到粗钢项目在这个潮流中的定位。同时，我们将关注行业内涌现的新兴机遇，以便粗钢项目更好地融入行业发展的潮流中。</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粗钢项目提供了强大的发展动力。我们将聚焦于行业内最新的技术发展趋势，包括但不限于人工智能、大数据分析、物联网等领域。通过深度的技术研究，我们将确保粗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粗钢项目发展的源泉。我们将投入更多的精力对市场需求进行深入剖析，超越表面的需求，深入挖掘潜在的市场痛点和机遇。通过对市场需求的细致了解，粗钢项目将更有针对性地设计解决方案，满足市场的多样化需求，从而更好地促进粗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粗钢项目战略至关重要。我们将对竞争态势进行更为深入的分析，包括但不限于市场份额、产品特点、客户满意度等多个维度。通过深度的竞争分析，粗钢项目将能够更准确地把握市场脉搏，制定具有竞争力的粗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行业内的法规和政策环境对粗钢项目的发展具有直接的影响。我们将进行更为全面的法规和政策分析，了解行业发展中的潜在法律风险和合规挑战。通过充分了解和遵守相关法规，粗钢项目将确保在法律框架内合法合规运营，为粗钢项目的稳健发展提供有力支持。</w:t>
      </w:r>
    </w:p>
    <w:p>
      <w:pPr>
        <w:pStyle w:val="Heading2"/>
        <w:ind w:firstLine="560" w:firstLineChars="200"/>
        <w:rPr>
          <w:rFonts w:ascii="仿宋" w:eastAsia="仿宋" w:hAnsi="仿宋" w:cs="仿宋" w:hint="eastAsia"/>
          <w:sz w:val="28"/>
          <w:lang w:eastAsia="zh-CN"/>
        </w:rPr>
      </w:pPr>
      <w:bookmarkStart w:id="10" w:name="_Toc12225"/>
      <w:r>
        <w:rPr>
          <w:rFonts w:ascii="仿宋" w:eastAsia="仿宋" w:hAnsi="仿宋" w:cs="仿宋" w:hint="eastAsia"/>
          <w:sz w:val="28"/>
          <w:lang w:eastAsia="zh-CN"/>
        </w:rPr>
        <w:t>(二)、粗钢项目建设必要性分析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建设的迫切性源于对行业发展趋势的深刻洞察。我们正处于一个行业变革的时代，科技创新、数字化转型成为企业发展的关键动力。粗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建设不仅仅是为了跟上潮流，更是为了通过技术创新推动企业的持续发展。通过引入先进的技术和解决方案，粗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粗钢项目的建设成为必然选择，通过提高产品质量、拓展服务领域，从而在竞争中获得更多的机会。粗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粗钢项目建设的必要性体现在对客户需求更精准的满足。通过粗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建设的背后是对企业持续创新的追求。只有通过不断创新，企业才能在竞争中立于不败之地。粗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2317"/>
      <w:r>
        <w:rPr>
          <w:rFonts w:ascii="仿宋" w:eastAsia="仿宋" w:hAnsi="仿宋" w:cs="仿宋" w:hint="eastAsia"/>
          <w:sz w:val="28"/>
          <w:lang w:eastAsia="zh-CN"/>
        </w:rPr>
        <w:t>四、粗钢项目绩效评估</w:t>
      </w:r>
      <w:bookmarkEnd w:id="11"/>
    </w:p>
    <w:p>
      <w:pPr>
        <w:pStyle w:val="Heading2"/>
        <w:rPr>
          <w:rFonts w:ascii="仿宋" w:eastAsia="仿宋" w:hAnsi="仿宋" w:cs="仿宋" w:hint="eastAsia"/>
          <w:lang w:eastAsia="zh-CN"/>
        </w:rPr>
      </w:pPr>
      <w:bookmarkStart w:id="12" w:name="_Toc1420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在粗钢项目中，我们设计了一套全面的绩效评估指标，以确保粗钢项目的可控和成功交付。这些指标跨足粗钢项目目标、成本、进度和质量等多个维度，为我们提供了全面洞察粗钢项目的健康状况。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目标达成率是我们关注的首要指标。我们设定了明确的目标，并通过定期监测和评估，迅速发现并应对潜在的目标偏差。这为粗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成本绩效是另一个核心关注点。通过实际成本与预算成本的对比分析，我们深入了解成本差异的原因，及时调整资源分配，保持粗钢项目在经济效益方面的合理水平。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进度作为关键的绩效指标之一，得到了精心的关注。我们制定了详细的粗钢项目进度计划，并设立了进度符合度指标，确保实际进度与计划进度保持一致。这使我们能够快速发现和解决潜在的进度问题，保持粗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粗钢项目绩效的不可或缺的一环。我们引入了一系列的质量标准和客户满意度指标，以确保粗钢项目交付的成果在质量上达到或超越预期水平。通过持续监测这些指标，我们努力提升粗钢项目整体质量水平，为粗钢项目的成功交付提供有力保障。通过这些科学且全面的绩效评估，我们能够更好地引导粗钢项目的持续改进，确保粗钢项目目标的顺利达成。</w:t>
      </w:r>
    </w:p>
    <w:p>
      <w:pPr>
        <w:pStyle w:val="Heading2"/>
        <w:ind w:firstLine="560" w:firstLineChars="200"/>
        <w:rPr>
          <w:rFonts w:ascii="仿宋" w:eastAsia="仿宋" w:hAnsi="仿宋" w:cs="仿宋" w:hint="eastAsia"/>
          <w:sz w:val="28"/>
          <w:lang w:eastAsia="zh-CN"/>
        </w:rPr>
      </w:pPr>
      <w:bookmarkStart w:id="13" w:name="_Toc2278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绩效评估是粗钢项目中的关键环节，为确保粗钢项目达到预期目标，我们采用了多层次、多维度的绩效评估方法。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粗钢项目的战略目标对齐，确保每个决策和行动都与粗钢项目整体目标保持一致。团队会定期召开战略对齐会议，审视当前工作与粗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粗钢项目进度、质量、成本和风险等方面。这些指标通过数据收集和分析，为粗钢项目管理团队提供了客观的评估依据。例如，我们通过粗钢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绩效评估不仅仅停留在粗钢项目内部，还考虑了粗钢项目对外部环境的影响。我们定期进行干系人满意度调查，以了解各利益相关方对粗钢项目的期望和满意度，并及时做出调整。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这种多层次、多角度的绩效评估方法，使得我们能够全面了解粗钢项目的运行状态，及时做出调整，确保粗钢项目在不断变化的环境中保持稳健前行。</w:t>
      </w:r>
    </w:p>
    <w:p>
      <w:pPr>
        <w:pStyle w:val="Heading2"/>
        <w:ind w:firstLine="560" w:firstLineChars="200"/>
        <w:rPr>
          <w:rFonts w:ascii="仿宋" w:eastAsia="仿宋" w:hAnsi="仿宋" w:cs="仿宋" w:hint="eastAsia"/>
          <w:sz w:val="28"/>
          <w:lang w:eastAsia="zh-CN"/>
        </w:rPr>
      </w:pPr>
      <w:bookmarkStart w:id="14" w:name="_Toc675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为了确保粗钢项目的有效管理和不断优化，我们采用了精心设计的绩效评估周期。这个周期旨在实现灵活、实时和全面的评估，以适应粗钢项目执行中的各种挑战。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粗钢项目的不同需求，分为短期、中期和长期。短期评估关注每个迭代或工作周期，以及时发现和解决当前任务中的问题。中期评估涵盖几个迭代，深入了解整体粗钢项目的趋势和性能。长期评估则着眼于整个粗钢项目阶段，确保粗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粗钢项目管理工具和协作平台，团队成员能够随时更新和分享粗钢项目数据。这种实时性的反馈机制使我们能够及时察觉潜在问题，快速调整，保持粗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粗钢项目的决策制定密不可分。每个周期的粗钢项目回顾会议成为集体总结经验、识别问题深层次原因并找到创新解决方案的平台。这种定期的反思与调整机制使粗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1649"/>
      <w:r>
        <w:rPr>
          <w:rFonts w:ascii="仿宋" w:eastAsia="仿宋" w:hAnsi="仿宋" w:cs="仿宋" w:hint="eastAsia"/>
          <w:sz w:val="28"/>
          <w:lang w:eastAsia="zh-CN"/>
        </w:rPr>
        <w:t>五、粗钢项目选址可行性分析</w:t>
      </w:r>
      <w:bookmarkEnd w:id="15"/>
    </w:p>
    <w:p>
      <w:pPr>
        <w:pStyle w:val="Heading2"/>
        <w:rPr>
          <w:rFonts w:ascii="仿宋" w:eastAsia="仿宋" w:hAnsi="仿宋" w:cs="仿宋" w:hint="eastAsia"/>
          <w:lang w:eastAsia="zh-CN"/>
        </w:rPr>
      </w:pPr>
      <w:bookmarkStart w:id="16" w:name="_Toc25308"/>
      <w:r>
        <w:rPr>
          <w:rFonts w:ascii="仿宋" w:eastAsia="仿宋" w:hAnsi="仿宋" w:cs="仿宋" w:hint="eastAsia"/>
          <w:lang w:eastAsia="zh-CN"/>
        </w:rPr>
        <w:t>(一)、粗钢项目选址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该粗钢项目选址位于XX省XX市XX区XXX街道</w:t>
      </w:r>
    </w:p>
    <w:p>
      <w:pPr>
        <w:pStyle w:val="Heading2"/>
        <w:ind w:firstLine="560" w:firstLineChars="200"/>
        <w:rPr>
          <w:rFonts w:ascii="仿宋" w:eastAsia="仿宋" w:hAnsi="仿宋" w:cs="仿宋" w:hint="eastAsia"/>
          <w:sz w:val="28"/>
          <w:lang w:eastAsia="zh-CN"/>
        </w:rPr>
      </w:pPr>
      <w:bookmarkStart w:id="17" w:name="_Toc2319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粗钢项目的征地面积将根据粗钢项目的实际规模和需求进行精确规划。具体面积XXX平方米，旨在确保粗钢项目不仅能够满足当前的发展需求，还能够预留空间以适应未来的扩展。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净用地面积是在征地面积基础上去除不可利用面积后的实际可开发用地。具体面积XXX平方米，考虑到环保、交通、安全等多方面因素，以确保粗钢项目在整体利用效率上达到最优。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粗钢项目计划建设的建筑总规模具体面积XXX平方米。这一规模的确定综合考虑了粗钢项目的性质、规模，以及城市规划的相关要求，确保建筑布局与周边环境协调一致。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绿地率是粗钢项目用地中被规划为绿地的比例。具体面积XXX平方米，旨在通过合理规划绿地，改善粗钢项目周边环境，提升居民生活质量，并符合城市整体绿化规划。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容积率是用地上可以建设的建筑总体积与用地面积之比。具体面积XXX，通过合理的容积率规划，确保粗钢项目建筑规模与周边环境和谐共生。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确保粗钢项目选址与当地城市规划相一致，具体面积XXX平方米。通过与城市规划部门深入沟通，确保粗钢项目不仅符合城市的整体发展方向，还能够融入城市的发展布局，为城市的长远发展贡献力量。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充分了解并确保粗钢项目选址符合当地产业政策，具体面积XXX平方米。这包括粗钢项目对当地经济的促进作用，以及对相关产业的带动效应，确保粗钢项目与地方政府的产业政策保持一致，促进共赢合作。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用地总体要求必须符合环保和可持续发展的原则，具体面积XXX平方米。通过采用绿色建筑设计、节能减排等措施，确保粗钢项目在建设和运营过程中对环境的影响最小化，达到可持续发展的要求。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确保粗钢项目选址具备必要的公共设施配套，具体面积XXX平方米。这包括交通便利性、教育、医疗等基础设施，以提高居民生活品质，使得粗钢项目选址更具吸引力。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考虑用地总体要求对当地社会稳定性的影响，具体面积XXX平方米。通过深入了解当地社区反馈，确保粗钢项目的选址和建设过程对当地社会和谐稳定产生积极作用。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粗钢项目选址不仅符合法规和规划，还在实际操作中具有可行性。这一全面规划将为粗钢项目的成功实施提供坚实的基础，确保粗钢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633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粗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粗钢项目的设备规划和空间设计中，我们将采取灵活设备布局的措施。设备布局将根据实际需求进行灵活设计，避免不必要的浪费。通过合理规划设备摆放位置，我们将提高设备的利用率，减少设备间距，以确保粗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粗钢项目内部引入共享设施的概念，例如共享会议室、办公区等。通过这种方式，我们可以减少对资源的重复建设，提高资源共享效率，从而减小粗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7869"/>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粗钢项目的总图布置中，我们将不同功能区域进行明确的规划，以最大程度满足粗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8876"/>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我们首先关注市场因素，包括潜在客户分布、竞争对手位置、市场需求等。通过深入的市场调研，我们能够更准确地评估选址对于市场开拓和产品销售的影响，确保粗钢项目能够在有利的市场环境中蓬勃发展。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粗钢项目对环境的影响是综合评价的重要因素之一。我们将详细考虑选址周边的自然环境、生态保护区、水源地等情况，确保粗钢项目的建设和运营对环境影响最小化，并符合当地的环保法规标准。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https://d.book118.com/685013242341011041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B25B4C"/>
    <w:rsid w:val="10B25B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013242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2024-01-12T17:47:00Z</dcterms:created>
  <dcterms:modified xsi:type="dcterms:W3CDTF">2024-01-12T17:47:45Z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EC632A59B3344CFEBA70D44E065FA3DE_11</vt:lpwstr>
  </property>
  <property fmtid="{D5CDD505-2E9C-101B-9397-08002B2CF9AE}" pid="3" name="KSOProductBuildVer">
    <vt:lpwstr>2052-12.1.0.16120</vt:lpwstr>
  </property>
</Properties>
</file>