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柴油发动机电控装置项目计划设计方案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3" w:history="1">
        <w:r>
          <w:rPr>
            <w:rFonts w:ascii="仿宋" w:eastAsia="仿宋" w:hAnsi="仿宋" w:cs="仿宋" w:hint="eastAsia"/>
            <w:lang w:eastAsia="zh-CN"/>
          </w:rPr>
          <w:t>前言</w:t>
        </w:r>
        <w:r>
          <w:tab/>
        </w:r>
        <w:r>
          <w:fldChar w:fldCharType="begin"/>
        </w:r>
        <w:r>
          <w:instrText xml:space="preserve"> PAGEREF _Toc26913 \h </w:instrText>
        </w:r>
        <w:r>
          <w:fldChar w:fldCharType="separate"/>
        </w:r>
        <w:r>
          <w:t>3</w:t>
        </w:r>
        <w:r>
          <w:fldChar w:fldCharType="end"/>
        </w:r>
      </w:hyperlink>
    </w:p>
    <w:p>
      <w:pPr>
        <w:pStyle w:val="TOC1"/>
        <w:tabs>
          <w:tab w:val="right" w:leader="dot" w:pos="8306"/>
        </w:tabs>
      </w:pPr>
      <w:hyperlink w:anchor="_Toc12295" w:history="1">
        <w:r>
          <w:rPr>
            <w:rFonts w:ascii="仿宋" w:eastAsia="仿宋" w:hAnsi="仿宋" w:cs="仿宋" w:hint="eastAsia"/>
            <w:lang w:eastAsia="zh-CN"/>
          </w:rPr>
          <w:t>一、柴油发动机电控装置项目概论</w:t>
        </w:r>
        <w:r>
          <w:tab/>
        </w:r>
        <w:r>
          <w:fldChar w:fldCharType="begin"/>
        </w:r>
        <w:r>
          <w:instrText xml:space="preserve"> PAGEREF _Toc12295 \h </w:instrText>
        </w:r>
        <w:r>
          <w:fldChar w:fldCharType="separate"/>
        </w:r>
        <w:r>
          <w:t>3</w:t>
        </w:r>
        <w:r>
          <w:fldChar w:fldCharType="end"/>
        </w:r>
      </w:hyperlink>
    </w:p>
    <w:p>
      <w:pPr>
        <w:pStyle w:val="TOC2"/>
        <w:tabs>
          <w:tab w:val="right" w:leader="dot" w:pos="8306"/>
        </w:tabs>
      </w:pPr>
      <w:hyperlink w:anchor="_Toc8400" w:history="1">
        <w:r>
          <w:rPr>
            <w:rFonts w:ascii="仿宋" w:eastAsia="仿宋" w:hAnsi="仿宋" w:cs="仿宋" w:hint="eastAsia"/>
            <w:lang w:eastAsia="zh-CN"/>
          </w:rPr>
          <w:t>(一)、柴油发动机电控装置项目概况</w:t>
        </w:r>
        <w:r>
          <w:tab/>
        </w:r>
        <w:r>
          <w:fldChar w:fldCharType="begin"/>
        </w:r>
        <w:r>
          <w:instrText xml:space="preserve"> PAGEREF _Toc8400 \h </w:instrText>
        </w:r>
        <w:r>
          <w:fldChar w:fldCharType="separate"/>
        </w:r>
        <w:r>
          <w:t>3</w:t>
        </w:r>
        <w:r>
          <w:fldChar w:fldCharType="end"/>
        </w:r>
      </w:hyperlink>
    </w:p>
    <w:p>
      <w:pPr>
        <w:pStyle w:val="TOC2"/>
        <w:tabs>
          <w:tab w:val="right" w:leader="dot" w:pos="8306"/>
        </w:tabs>
      </w:pPr>
      <w:hyperlink w:anchor="_Toc6069" w:history="1">
        <w:r>
          <w:rPr>
            <w:rFonts w:ascii="仿宋" w:eastAsia="仿宋" w:hAnsi="仿宋" w:cs="仿宋" w:hint="eastAsia"/>
            <w:lang w:eastAsia="zh-CN"/>
          </w:rPr>
          <w:t>(二)、柴油发动机电控装置项目目标</w:t>
        </w:r>
        <w:r>
          <w:tab/>
        </w:r>
        <w:r>
          <w:fldChar w:fldCharType="begin"/>
        </w:r>
        <w:r>
          <w:instrText xml:space="preserve"> PAGEREF _Toc6069 \h </w:instrText>
        </w:r>
        <w:r>
          <w:fldChar w:fldCharType="separate"/>
        </w:r>
        <w:r>
          <w:t>6</w:t>
        </w:r>
        <w:r>
          <w:fldChar w:fldCharType="end"/>
        </w:r>
      </w:hyperlink>
    </w:p>
    <w:p>
      <w:pPr>
        <w:pStyle w:val="TOC2"/>
        <w:tabs>
          <w:tab w:val="right" w:leader="dot" w:pos="8306"/>
        </w:tabs>
      </w:pPr>
      <w:hyperlink w:anchor="_Toc18998" w:history="1">
        <w:r>
          <w:rPr>
            <w:rFonts w:ascii="仿宋" w:eastAsia="仿宋" w:hAnsi="仿宋" w:cs="仿宋" w:hint="eastAsia"/>
            <w:lang w:eastAsia="zh-CN"/>
          </w:rPr>
          <w:t>(三)、柴油发动机电控装置项目提出的理由</w:t>
        </w:r>
        <w:r>
          <w:tab/>
        </w:r>
        <w:r>
          <w:fldChar w:fldCharType="begin"/>
        </w:r>
        <w:r>
          <w:instrText xml:space="preserve"> PAGEREF _Toc18998 \h </w:instrText>
        </w:r>
        <w:r>
          <w:fldChar w:fldCharType="separate"/>
        </w:r>
        <w:r>
          <w:t>6</w:t>
        </w:r>
        <w:r>
          <w:fldChar w:fldCharType="end"/>
        </w:r>
      </w:hyperlink>
    </w:p>
    <w:p>
      <w:pPr>
        <w:pStyle w:val="TOC2"/>
        <w:tabs>
          <w:tab w:val="right" w:leader="dot" w:pos="8306"/>
        </w:tabs>
      </w:pPr>
      <w:hyperlink w:anchor="_Toc21588" w:history="1">
        <w:r>
          <w:rPr>
            <w:rFonts w:ascii="仿宋" w:eastAsia="仿宋" w:hAnsi="仿宋" w:cs="仿宋" w:hint="eastAsia"/>
            <w:lang w:eastAsia="zh-CN"/>
          </w:rPr>
          <w:t>(四)、柴油发动机电控装置项目意义</w:t>
        </w:r>
        <w:r>
          <w:tab/>
        </w:r>
        <w:r>
          <w:fldChar w:fldCharType="begin"/>
        </w:r>
        <w:r>
          <w:instrText xml:space="preserve"> PAGEREF _Toc21588 \h </w:instrText>
        </w:r>
        <w:r>
          <w:fldChar w:fldCharType="separate"/>
        </w:r>
        <w:r>
          <w:t>8</w:t>
        </w:r>
        <w:r>
          <w:fldChar w:fldCharType="end"/>
        </w:r>
      </w:hyperlink>
    </w:p>
    <w:p>
      <w:pPr>
        <w:pStyle w:val="TOC2"/>
        <w:tabs>
          <w:tab w:val="right" w:leader="dot" w:pos="8306"/>
        </w:tabs>
      </w:pPr>
      <w:hyperlink w:anchor="_Toc23436" w:history="1">
        <w:r>
          <w:rPr>
            <w:rFonts w:ascii="仿宋" w:eastAsia="仿宋" w:hAnsi="仿宋" w:cs="仿宋" w:hint="eastAsia"/>
            <w:lang w:eastAsia="zh-CN"/>
          </w:rPr>
          <w:t>(五)、柴油发动机电控装置项目背景</w:t>
        </w:r>
        <w:r>
          <w:tab/>
        </w:r>
        <w:r>
          <w:fldChar w:fldCharType="begin"/>
        </w:r>
        <w:r>
          <w:instrText xml:space="preserve"> PAGEREF _Toc23436 \h </w:instrText>
        </w:r>
        <w:r>
          <w:fldChar w:fldCharType="separate"/>
        </w:r>
        <w:r>
          <w:t>9</w:t>
        </w:r>
        <w:r>
          <w:fldChar w:fldCharType="end"/>
        </w:r>
      </w:hyperlink>
    </w:p>
    <w:p>
      <w:pPr>
        <w:pStyle w:val="TOC1"/>
        <w:tabs>
          <w:tab w:val="right" w:leader="dot" w:pos="8306"/>
        </w:tabs>
      </w:pPr>
      <w:hyperlink w:anchor="_Toc30178" w:history="1">
        <w:r>
          <w:rPr>
            <w:rFonts w:ascii="仿宋" w:eastAsia="仿宋" w:hAnsi="仿宋" w:cs="仿宋" w:hint="eastAsia"/>
            <w:lang w:eastAsia="zh-CN"/>
          </w:rPr>
          <w:t>二、产品规划分析</w:t>
        </w:r>
        <w:r>
          <w:tab/>
        </w:r>
        <w:r>
          <w:fldChar w:fldCharType="begin"/>
        </w:r>
        <w:r>
          <w:instrText xml:space="preserve"> PAGEREF _Toc30178 \h </w:instrText>
        </w:r>
        <w:r>
          <w:fldChar w:fldCharType="separate"/>
        </w:r>
        <w:r>
          <w:t>10</w:t>
        </w:r>
        <w:r>
          <w:fldChar w:fldCharType="end"/>
        </w:r>
      </w:hyperlink>
    </w:p>
    <w:p>
      <w:pPr>
        <w:pStyle w:val="TOC2"/>
        <w:tabs>
          <w:tab w:val="right" w:leader="dot" w:pos="8306"/>
        </w:tabs>
      </w:pPr>
      <w:hyperlink w:anchor="_Toc29907" w:history="1">
        <w:r>
          <w:rPr>
            <w:rFonts w:ascii="仿宋" w:eastAsia="仿宋" w:hAnsi="仿宋" w:cs="仿宋" w:hint="eastAsia"/>
            <w:lang w:eastAsia="zh-CN"/>
          </w:rPr>
          <w:t>(一)、产品规划</w:t>
        </w:r>
        <w:r>
          <w:tab/>
        </w:r>
        <w:r>
          <w:fldChar w:fldCharType="begin"/>
        </w:r>
        <w:r>
          <w:instrText xml:space="preserve"> PAGEREF _Toc29907 \h </w:instrText>
        </w:r>
        <w:r>
          <w:fldChar w:fldCharType="separate"/>
        </w:r>
        <w:r>
          <w:t>10</w:t>
        </w:r>
        <w:r>
          <w:fldChar w:fldCharType="end"/>
        </w:r>
      </w:hyperlink>
    </w:p>
    <w:p>
      <w:pPr>
        <w:pStyle w:val="TOC2"/>
        <w:tabs>
          <w:tab w:val="right" w:leader="dot" w:pos="8306"/>
        </w:tabs>
      </w:pPr>
      <w:hyperlink w:anchor="_Toc13398" w:history="1">
        <w:r>
          <w:rPr>
            <w:rFonts w:ascii="仿宋" w:eastAsia="仿宋" w:hAnsi="仿宋" w:cs="仿宋" w:hint="eastAsia"/>
            <w:lang w:eastAsia="zh-CN"/>
          </w:rPr>
          <w:t>(二)、建设规模</w:t>
        </w:r>
        <w:r>
          <w:tab/>
        </w:r>
        <w:r>
          <w:fldChar w:fldCharType="begin"/>
        </w:r>
        <w:r>
          <w:instrText xml:space="preserve"> PAGEREF _Toc13398 \h </w:instrText>
        </w:r>
        <w:r>
          <w:fldChar w:fldCharType="separate"/>
        </w:r>
        <w:r>
          <w:t>11</w:t>
        </w:r>
        <w:r>
          <w:fldChar w:fldCharType="end"/>
        </w:r>
      </w:hyperlink>
    </w:p>
    <w:p>
      <w:pPr>
        <w:pStyle w:val="TOC1"/>
        <w:tabs>
          <w:tab w:val="right" w:leader="dot" w:pos="8306"/>
        </w:tabs>
      </w:pPr>
      <w:hyperlink w:anchor="_Toc3646" w:history="1">
        <w:r>
          <w:rPr>
            <w:rFonts w:ascii="仿宋" w:eastAsia="仿宋" w:hAnsi="仿宋" w:cs="仿宋" w:hint="eastAsia"/>
            <w:lang w:eastAsia="zh-CN"/>
          </w:rPr>
          <w:t>三、柴油发动机电控装置项目危机管理</w:t>
        </w:r>
        <w:r>
          <w:tab/>
        </w:r>
        <w:r>
          <w:fldChar w:fldCharType="begin"/>
        </w:r>
        <w:r>
          <w:instrText xml:space="preserve"> PAGEREF _Toc3646 \h </w:instrText>
        </w:r>
        <w:r>
          <w:fldChar w:fldCharType="separate"/>
        </w:r>
        <w:r>
          <w:t>12</w:t>
        </w:r>
        <w:r>
          <w:fldChar w:fldCharType="end"/>
        </w:r>
      </w:hyperlink>
    </w:p>
    <w:p>
      <w:pPr>
        <w:pStyle w:val="TOC2"/>
        <w:tabs>
          <w:tab w:val="right" w:leader="dot" w:pos="8306"/>
        </w:tabs>
      </w:pPr>
      <w:hyperlink w:anchor="_Toc3806" w:history="1">
        <w:r>
          <w:rPr>
            <w:rFonts w:ascii="仿宋" w:eastAsia="仿宋" w:hAnsi="仿宋" w:cs="仿宋" w:hint="eastAsia"/>
            <w:lang w:eastAsia="zh-CN"/>
          </w:rPr>
          <w:t>(一)、危机预警与识别</w:t>
        </w:r>
        <w:r>
          <w:tab/>
        </w:r>
        <w:r>
          <w:fldChar w:fldCharType="begin"/>
        </w:r>
        <w:r>
          <w:instrText xml:space="preserve"> PAGEREF _Toc3806 \h </w:instrText>
        </w:r>
        <w:r>
          <w:fldChar w:fldCharType="separate"/>
        </w:r>
        <w:r>
          <w:t>12</w:t>
        </w:r>
        <w:r>
          <w:fldChar w:fldCharType="end"/>
        </w:r>
      </w:hyperlink>
    </w:p>
    <w:p>
      <w:pPr>
        <w:pStyle w:val="TOC2"/>
        <w:tabs>
          <w:tab w:val="right" w:leader="dot" w:pos="8306"/>
        </w:tabs>
      </w:pPr>
      <w:hyperlink w:anchor="_Toc6881" w:history="1">
        <w:r>
          <w:rPr>
            <w:rFonts w:ascii="仿宋" w:eastAsia="仿宋" w:hAnsi="仿宋" w:cs="仿宋" w:hint="eastAsia"/>
            <w:lang w:eastAsia="zh-CN"/>
          </w:rPr>
          <w:t>(二)、危机应对与恢复</w:t>
        </w:r>
        <w:r>
          <w:tab/>
        </w:r>
        <w:r>
          <w:fldChar w:fldCharType="begin"/>
        </w:r>
        <w:r>
          <w:instrText xml:space="preserve"> PAGEREF _Toc6881 \h </w:instrText>
        </w:r>
        <w:r>
          <w:fldChar w:fldCharType="separate"/>
        </w:r>
        <w:r>
          <w:t>13</w:t>
        </w:r>
        <w:r>
          <w:fldChar w:fldCharType="end"/>
        </w:r>
      </w:hyperlink>
    </w:p>
    <w:p>
      <w:pPr>
        <w:pStyle w:val="TOC1"/>
        <w:tabs>
          <w:tab w:val="right" w:leader="dot" w:pos="8306"/>
        </w:tabs>
      </w:pPr>
      <w:hyperlink w:anchor="_Toc25182" w:history="1">
        <w:r>
          <w:rPr>
            <w:rFonts w:ascii="仿宋" w:eastAsia="仿宋" w:hAnsi="仿宋" w:cs="仿宋" w:hint="eastAsia"/>
            <w:lang w:eastAsia="zh-CN"/>
          </w:rPr>
          <w:t>四、柴油发动机电控装置项目可持续发展</w:t>
        </w:r>
        <w:r>
          <w:tab/>
        </w:r>
        <w:r>
          <w:fldChar w:fldCharType="begin"/>
        </w:r>
        <w:r>
          <w:instrText xml:space="preserve"> PAGEREF _Toc25182 \h </w:instrText>
        </w:r>
        <w:r>
          <w:fldChar w:fldCharType="separate"/>
        </w:r>
        <w:r>
          <w:t>15</w:t>
        </w:r>
        <w:r>
          <w:fldChar w:fldCharType="end"/>
        </w:r>
      </w:hyperlink>
    </w:p>
    <w:p>
      <w:pPr>
        <w:pStyle w:val="TOC2"/>
        <w:tabs>
          <w:tab w:val="right" w:leader="dot" w:pos="8306"/>
        </w:tabs>
      </w:pPr>
      <w:hyperlink w:anchor="_Toc18889" w:history="1">
        <w:r>
          <w:rPr>
            <w:rFonts w:ascii="仿宋" w:eastAsia="仿宋" w:hAnsi="仿宋" w:cs="仿宋" w:hint="eastAsia"/>
            <w:lang w:eastAsia="zh-CN"/>
          </w:rPr>
          <w:t>(一)、可持续战略与实践</w:t>
        </w:r>
        <w:r>
          <w:tab/>
        </w:r>
        <w:r>
          <w:fldChar w:fldCharType="begin"/>
        </w:r>
        <w:r>
          <w:instrText xml:space="preserve"> PAGEREF _Toc18889 \h </w:instrText>
        </w:r>
        <w:r>
          <w:fldChar w:fldCharType="separate"/>
        </w:r>
        <w:r>
          <w:t>15</w:t>
        </w:r>
        <w:r>
          <w:fldChar w:fldCharType="end"/>
        </w:r>
      </w:hyperlink>
    </w:p>
    <w:p>
      <w:pPr>
        <w:pStyle w:val="TOC2"/>
        <w:tabs>
          <w:tab w:val="right" w:leader="dot" w:pos="8306"/>
        </w:tabs>
      </w:pPr>
      <w:hyperlink w:anchor="_Toc6296" w:history="1">
        <w:r>
          <w:rPr>
            <w:rFonts w:ascii="仿宋" w:eastAsia="仿宋" w:hAnsi="仿宋" w:cs="仿宋" w:hint="eastAsia"/>
            <w:lang w:eastAsia="zh-CN"/>
          </w:rPr>
          <w:t>(二)、环保与社会责任</w:t>
        </w:r>
        <w:r>
          <w:tab/>
        </w:r>
        <w:r>
          <w:fldChar w:fldCharType="begin"/>
        </w:r>
        <w:r>
          <w:instrText xml:space="preserve"> PAGEREF _Toc6296 \h </w:instrText>
        </w:r>
        <w:r>
          <w:fldChar w:fldCharType="separate"/>
        </w:r>
        <w:r>
          <w:t>15</w:t>
        </w:r>
        <w:r>
          <w:fldChar w:fldCharType="end"/>
        </w:r>
      </w:hyperlink>
    </w:p>
    <w:p>
      <w:pPr>
        <w:pStyle w:val="TOC1"/>
        <w:tabs>
          <w:tab w:val="right" w:leader="dot" w:pos="8306"/>
        </w:tabs>
      </w:pPr>
      <w:hyperlink w:anchor="_Toc8427" w:history="1">
        <w:r>
          <w:rPr>
            <w:rFonts w:ascii="仿宋" w:eastAsia="仿宋" w:hAnsi="仿宋" w:cs="仿宋" w:hint="eastAsia"/>
            <w:lang w:eastAsia="zh-CN"/>
          </w:rPr>
          <w:t>五、柴油发动机电控装置项目建设单位说明</w:t>
        </w:r>
        <w:r>
          <w:tab/>
        </w:r>
        <w:r>
          <w:fldChar w:fldCharType="begin"/>
        </w:r>
        <w:r>
          <w:instrText xml:space="preserve"> PAGEREF _Toc8427 \h </w:instrText>
        </w:r>
        <w:r>
          <w:fldChar w:fldCharType="separate"/>
        </w:r>
        <w:r>
          <w:t>16</w:t>
        </w:r>
        <w:r>
          <w:fldChar w:fldCharType="end"/>
        </w:r>
      </w:hyperlink>
    </w:p>
    <w:p>
      <w:pPr>
        <w:pStyle w:val="TOC2"/>
        <w:tabs>
          <w:tab w:val="right" w:leader="dot" w:pos="8306"/>
        </w:tabs>
      </w:pPr>
      <w:hyperlink w:anchor="_Toc24035" w:history="1">
        <w:r>
          <w:rPr>
            <w:rFonts w:ascii="仿宋" w:eastAsia="仿宋" w:hAnsi="仿宋" w:cs="仿宋" w:hint="eastAsia"/>
            <w:lang w:eastAsia="zh-CN"/>
          </w:rPr>
          <w:t>(一)、柴油发动机电控装置项目承办单位基本情况</w:t>
        </w:r>
        <w:r>
          <w:tab/>
        </w:r>
        <w:r>
          <w:fldChar w:fldCharType="begin"/>
        </w:r>
        <w:r>
          <w:instrText xml:space="preserve"> PAGEREF _Toc24035 \h </w:instrText>
        </w:r>
        <w:r>
          <w:fldChar w:fldCharType="separate"/>
        </w:r>
        <w:r>
          <w:t>16</w:t>
        </w:r>
        <w:r>
          <w:fldChar w:fldCharType="end"/>
        </w:r>
      </w:hyperlink>
    </w:p>
    <w:p>
      <w:pPr>
        <w:pStyle w:val="TOC2"/>
        <w:tabs>
          <w:tab w:val="right" w:leader="dot" w:pos="8306"/>
        </w:tabs>
      </w:pPr>
      <w:hyperlink w:anchor="_Toc18580" w:history="1">
        <w:r>
          <w:rPr>
            <w:rFonts w:ascii="仿宋" w:eastAsia="仿宋" w:hAnsi="仿宋" w:cs="仿宋" w:hint="eastAsia"/>
            <w:lang w:eastAsia="zh-CN"/>
          </w:rPr>
          <w:t>(二)、公司经济效益分析</w:t>
        </w:r>
        <w:r>
          <w:tab/>
        </w:r>
        <w:r>
          <w:fldChar w:fldCharType="begin"/>
        </w:r>
        <w:r>
          <w:instrText xml:space="preserve"> PAGEREF _Toc18580 \h </w:instrText>
        </w:r>
        <w:r>
          <w:fldChar w:fldCharType="separate"/>
        </w:r>
        <w:r>
          <w:t>17</w:t>
        </w:r>
        <w:r>
          <w:fldChar w:fldCharType="end"/>
        </w:r>
      </w:hyperlink>
    </w:p>
    <w:p>
      <w:pPr>
        <w:pStyle w:val="TOC1"/>
        <w:tabs>
          <w:tab w:val="right" w:leader="dot" w:pos="8306"/>
        </w:tabs>
      </w:pPr>
      <w:hyperlink w:anchor="_Toc31077" w:history="1">
        <w:r>
          <w:rPr>
            <w:rFonts w:ascii="仿宋" w:eastAsia="仿宋" w:hAnsi="仿宋" w:cs="仿宋" w:hint="eastAsia"/>
            <w:lang w:eastAsia="zh-CN"/>
          </w:rPr>
          <w:t>六、柴油发动机电控装置项目绩效评估</w:t>
        </w:r>
        <w:r>
          <w:tab/>
        </w:r>
        <w:r>
          <w:fldChar w:fldCharType="begin"/>
        </w:r>
        <w:r>
          <w:instrText xml:space="preserve"> PAGEREF _Toc31077 \h </w:instrText>
        </w:r>
        <w:r>
          <w:fldChar w:fldCharType="separate"/>
        </w:r>
        <w:r>
          <w:t>18</w:t>
        </w:r>
        <w:r>
          <w:fldChar w:fldCharType="end"/>
        </w:r>
      </w:hyperlink>
    </w:p>
    <w:p>
      <w:pPr>
        <w:pStyle w:val="TOC2"/>
        <w:tabs>
          <w:tab w:val="right" w:leader="dot" w:pos="8306"/>
        </w:tabs>
      </w:pPr>
      <w:hyperlink w:anchor="_Toc21304" w:history="1">
        <w:r>
          <w:rPr>
            <w:rFonts w:ascii="仿宋" w:eastAsia="仿宋" w:hAnsi="仿宋" w:cs="仿宋" w:hint="eastAsia"/>
            <w:lang w:eastAsia="zh-CN"/>
          </w:rPr>
          <w:t>(一)、绩效评估指标</w:t>
        </w:r>
        <w:r>
          <w:tab/>
        </w:r>
        <w:r>
          <w:fldChar w:fldCharType="begin"/>
        </w:r>
        <w:r>
          <w:instrText xml:space="preserve"> PAGEREF _Toc21304 \h </w:instrText>
        </w:r>
        <w:r>
          <w:fldChar w:fldCharType="separate"/>
        </w:r>
        <w:r>
          <w:t>18</w:t>
        </w:r>
        <w:r>
          <w:fldChar w:fldCharType="end"/>
        </w:r>
      </w:hyperlink>
    </w:p>
    <w:p>
      <w:pPr>
        <w:pStyle w:val="TOC2"/>
        <w:tabs>
          <w:tab w:val="right" w:leader="dot" w:pos="8306"/>
        </w:tabs>
      </w:pPr>
      <w:hyperlink w:anchor="_Toc1050" w:history="1">
        <w:r>
          <w:rPr>
            <w:rFonts w:ascii="仿宋" w:eastAsia="仿宋" w:hAnsi="仿宋" w:cs="仿宋" w:hint="eastAsia"/>
            <w:lang w:eastAsia="zh-CN"/>
          </w:rPr>
          <w:t>(二)、绩效评估方法</w:t>
        </w:r>
        <w:r>
          <w:tab/>
        </w:r>
        <w:r>
          <w:fldChar w:fldCharType="begin"/>
        </w:r>
        <w:r>
          <w:instrText xml:space="preserve"> PAGEREF _Toc1050 \h </w:instrText>
        </w:r>
        <w:r>
          <w:fldChar w:fldCharType="separate"/>
        </w:r>
        <w:r>
          <w:t>19</w:t>
        </w:r>
        <w:r>
          <w:fldChar w:fldCharType="end"/>
        </w:r>
      </w:hyperlink>
    </w:p>
    <w:p>
      <w:pPr>
        <w:pStyle w:val="TOC2"/>
        <w:tabs>
          <w:tab w:val="right" w:leader="dot" w:pos="8306"/>
        </w:tabs>
      </w:pPr>
      <w:hyperlink w:anchor="_Toc27858" w:history="1">
        <w:r>
          <w:rPr>
            <w:rFonts w:ascii="仿宋" w:eastAsia="仿宋" w:hAnsi="仿宋" w:cs="仿宋" w:hint="eastAsia"/>
            <w:lang w:eastAsia="zh-CN"/>
          </w:rPr>
          <w:t>(三)、绩效评估周期</w:t>
        </w:r>
        <w:r>
          <w:tab/>
        </w:r>
        <w:r>
          <w:fldChar w:fldCharType="begin"/>
        </w:r>
        <w:r>
          <w:instrText xml:space="preserve"> PAGEREF _Toc27858 \h </w:instrText>
        </w:r>
        <w:r>
          <w:fldChar w:fldCharType="separate"/>
        </w:r>
        <w:r>
          <w:t>20</w:t>
        </w:r>
        <w:r>
          <w:fldChar w:fldCharType="end"/>
        </w:r>
      </w:hyperlink>
    </w:p>
    <w:p>
      <w:pPr>
        <w:pStyle w:val="TOC1"/>
        <w:tabs>
          <w:tab w:val="right" w:leader="dot" w:pos="8306"/>
        </w:tabs>
      </w:pPr>
      <w:hyperlink w:anchor="_Toc23869" w:history="1">
        <w:r>
          <w:rPr>
            <w:rFonts w:ascii="仿宋" w:eastAsia="仿宋" w:hAnsi="仿宋" w:cs="仿宋" w:hint="eastAsia"/>
            <w:lang w:eastAsia="zh-CN"/>
          </w:rPr>
          <w:t>七、柴油发动机电控装置项目风险管理</w:t>
        </w:r>
        <w:r>
          <w:tab/>
        </w:r>
        <w:r>
          <w:fldChar w:fldCharType="begin"/>
        </w:r>
        <w:r>
          <w:instrText xml:space="preserve"> PAGEREF _Toc23869 \h </w:instrText>
        </w:r>
        <w:r>
          <w:fldChar w:fldCharType="separate"/>
        </w:r>
        <w:r>
          <w:t>21</w:t>
        </w:r>
        <w:r>
          <w:fldChar w:fldCharType="end"/>
        </w:r>
      </w:hyperlink>
    </w:p>
    <w:p>
      <w:pPr>
        <w:pStyle w:val="TOC2"/>
        <w:tabs>
          <w:tab w:val="right" w:leader="dot" w:pos="8306"/>
        </w:tabs>
      </w:pPr>
      <w:hyperlink w:anchor="_Toc30263" w:history="1">
        <w:r>
          <w:rPr>
            <w:rFonts w:ascii="仿宋" w:eastAsia="仿宋" w:hAnsi="仿宋" w:cs="仿宋" w:hint="eastAsia"/>
            <w:lang w:eastAsia="zh-CN"/>
          </w:rPr>
          <w:t>(一)、风险识别与评估</w:t>
        </w:r>
        <w:r>
          <w:tab/>
        </w:r>
        <w:r>
          <w:fldChar w:fldCharType="begin"/>
        </w:r>
        <w:r>
          <w:instrText xml:space="preserve"> PAGEREF _Toc30263 \h </w:instrText>
        </w:r>
        <w:r>
          <w:fldChar w:fldCharType="separate"/>
        </w:r>
        <w:r>
          <w:t>21</w:t>
        </w:r>
        <w:r>
          <w:fldChar w:fldCharType="end"/>
        </w:r>
      </w:hyperlink>
    </w:p>
    <w:p>
      <w:pPr>
        <w:pStyle w:val="TOC2"/>
        <w:tabs>
          <w:tab w:val="right" w:leader="dot" w:pos="8306"/>
        </w:tabs>
      </w:pPr>
      <w:hyperlink w:anchor="_Toc28360" w:history="1">
        <w:r>
          <w:rPr>
            <w:rFonts w:ascii="仿宋" w:eastAsia="仿宋" w:hAnsi="仿宋" w:cs="仿宋" w:hint="eastAsia"/>
            <w:lang w:eastAsia="zh-CN"/>
          </w:rPr>
          <w:t>(二)、风险应对策略</w:t>
        </w:r>
        <w:r>
          <w:tab/>
        </w:r>
        <w:r>
          <w:fldChar w:fldCharType="begin"/>
        </w:r>
        <w:r>
          <w:instrText xml:space="preserve"> PAGEREF _Toc28360 \h </w:instrText>
        </w:r>
        <w:r>
          <w:fldChar w:fldCharType="separate"/>
        </w:r>
        <w:r>
          <w:t>23</w:t>
        </w:r>
        <w:r>
          <w:fldChar w:fldCharType="end"/>
        </w:r>
      </w:hyperlink>
    </w:p>
    <w:p>
      <w:pPr>
        <w:pStyle w:val="TOC2"/>
        <w:tabs>
          <w:tab w:val="right" w:leader="dot" w:pos="8306"/>
        </w:tabs>
      </w:pPr>
      <w:hyperlink w:anchor="_Toc29703" w:history="1">
        <w:r>
          <w:rPr>
            <w:rFonts w:ascii="仿宋" w:eastAsia="仿宋" w:hAnsi="仿宋" w:cs="仿宋" w:hint="eastAsia"/>
            <w:lang w:eastAsia="zh-CN"/>
          </w:rPr>
          <w:t>(三)、风险监控与控制</w:t>
        </w:r>
        <w:r>
          <w:tab/>
        </w:r>
        <w:r>
          <w:fldChar w:fldCharType="begin"/>
        </w:r>
        <w:r>
          <w:instrText xml:space="preserve"> PAGEREF _Toc29703 \h </w:instrText>
        </w:r>
        <w:r>
          <w:fldChar w:fldCharType="separate"/>
        </w:r>
        <w:r>
          <w:t>24</w:t>
        </w:r>
        <w:r>
          <w:fldChar w:fldCharType="end"/>
        </w:r>
      </w:hyperlink>
    </w:p>
    <w:p>
      <w:pPr>
        <w:pStyle w:val="TOC1"/>
        <w:tabs>
          <w:tab w:val="right" w:leader="dot" w:pos="8306"/>
        </w:tabs>
      </w:pPr>
      <w:hyperlink w:anchor="_Toc11047" w:history="1">
        <w:r>
          <w:rPr>
            <w:rFonts w:ascii="仿宋" w:eastAsia="仿宋" w:hAnsi="仿宋" w:cs="仿宋" w:hint="eastAsia"/>
            <w:lang w:eastAsia="zh-CN"/>
          </w:rPr>
          <w:t>八、柴油发动机电控装置项目经营效益</w:t>
        </w:r>
        <w:r>
          <w:tab/>
        </w:r>
        <w:r>
          <w:fldChar w:fldCharType="begin"/>
        </w:r>
        <w:r>
          <w:instrText xml:space="preserve"> PAGEREF _Toc11047 \h </w:instrText>
        </w:r>
        <w:r>
          <w:fldChar w:fldCharType="separate"/>
        </w:r>
        <w:r>
          <w:t>26</w:t>
        </w:r>
        <w:r>
          <w:fldChar w:fldCharType="end"/>
        </w:r>
      </w:hyperlink>
    </w:p>
    <w:p>
      <w:pPr>
        <w:pStyle w:val="TOC2"/>
        <w:tabs>
          <w:tab w:val="right" w:leader="dot" w:pos="8306"/>
        </w:tabs>
      </w:pPr>
      <w:hyperlink w:anchor="_Toc13857" w:history="1">
        <w:r>
          <w:rPr>
            <w:rFonts w:ascii="仿宋" w:eastAsia="仿宋" w:hAnsi="仿宋" w:cs="仿宋" w:hint="eastAsia"/>
            <w:lang w:eastAsia="zh-CN"/>
          </w:rPr>
          <w:t>(一)、经济评价财务测算</w:t>
        </w:r>
        <w:r>
          <w:tab/>
        </w:r>
        <w:r>
          <w:fldChar w:fldCharType="begin"/>
        </w:r>
        <w:r>
          <w:instrText xml:space="preserve"> PAGEREF _Toc13857 \h </w:instrText>
        </w:r>
        <w:r>
          <w:fldChar w:fldCharType="separate"/>
        </w:r>
        <w:r>
          <w:t>26</w:t>
        </w:r>
        <w:r>
          <w:fldChar w:fldCharType="end"/>
        </w:r>
      </w:hyperlink>
    </w:p>
    <w:p>
      <w:pPr>
        <w:pStyle w:val="TOC2"/>
        <w:tabs>
          <w:tab w:val="right" w:leader="dot" w:pos="8306"/>
        </w:tabs>
      </w:pPr>
      <w:hyperlink w:anchor="_Toc13653" w:history="1">
        <w:r>
          <w:rPr>
            <w:rFonts w:ascii="仿宋" w:eastAsia="仿宋" w:hAnsi="仿宋" w:cs="仿宋" w:hint="eastAsia"/>
            <w:lang w:eastAsia="zh-CN"/>
          </w:rPr>
          <w:t>(二)、柴油发动机电控装置项目盈利能力分析</w:t>
        </w:r>
        <w:r>
          <w:tab/>
        </w:r>
        <w:r>
          <w:fldChar w:fldCharType="begin"/>
        </w:r>
        <w:r>
          <w:instrText xml:space="preserve"> PAGEREF _Toc13653 \h </w:instrText>
        </w:r>
        <w:r>
          <w:fldChar w:fldCharType="separate"/>
        </w:r>
        <w:r>
          <w:t>27</w:t>
        </w:r>
        <w:r>
          <w:fldChar w:fldCharType="end"/>
        </w:r>
      </w:hyperlink>
    </w:p>
    <w:p>
      <w:pPr>
        <w:pStyle w:val="TOC1"/>
        <w:tabs>
          <w:tab w:val="right" w:leader="dot" w:pos="8306"/>
        </w:tabs>
      </w:pPr>
      <w:hyperlink w:anchor="_Toc967" w:history="1">
        <w:r>
          <w:rPr>
            <w:rFonts w:ascii="仿宋" w:eastAsia="仿宋" w:hAnsi="仿宋" w:cs="仿宋" w:hint="eastAsia"/>
            <w:lang w:eastAsia="zh-CN"/>
          </w:rPr>
          <w:t>九、柴油发动机电控装置项目技术管理</w:t>
        </w:r>
        <w:r>
          <w:tab/>
        </w:r>
        <w:r>
          <w:fldChar w:fldCharType="begin"/>
        </w:r>
        <w:r>
          <w:instrText xml:space="preserve"> PAGEREF _Toc967 \h </w:instrText>
        </w:r>
        <w:r>
          <w:fldChar w:fldCharType="separate"/>
        </w:r>
        <w:r>
          <w:t>28</w:t>
        </w:r>
        <w:r>
          <w:fldChar w:fldCharType="end"/>
        </w:r>
      </w:hyperlink>
    </w:p>
    <w:p>
      <w:pPr>
        <w:pStyle w:val="TOC2"/>
        <w:tabs>
          <w:tab w:val="right" w:leader="dot" w:pos="8306"/>
        </w:tabs>
      </w:pPr>
      <w:hyperlink w:anchor="_Toc28402" w:history="1">
        <w:r>
          <w:rPr>
            <w:rFonts w:ascii="仿宋" w:eastAsia="仿宋" w:hAnsi="仿宋" w:cs="仿宋" w:hint="eastAsia"/>
            <w:lang w:eastAsia="zh-CN"/>
          </w:rPr>
          <w:t>(一)、技术方案选用方向</w:t>
        </w:r>
        <w:r>
          <w:tab/>
        </w:r>
        <w:r>
          <w:fldChar w:fldCharType="begin"/>
        </w:r>
        <w:r>
          <w:instrText xml:space="preserve"> PAGEREF _Toc28402 \h </w:instrText>
        </w:r>
        <w:r>
          <w:fldChar w:fldCharType="separate"/>
        </w:r>
        <w:r>
          <w:t>28</w:t>
        </w:r>
        <w:r>
          <w:fldChar w:fldCharType="end"/>
        </w:r>
      </w:hyperlink>
    </w:p>
    <w:p>
      <w:pPr>
        <w:pStyle w:val="TOC2"/>
        <w:tabs>
          <w:tab w:val="right" w:leader="dot" w:pos="8306"/>
        </w:tabs>
      </w:pPr>
      <w:hyperlink w:anchor="_Toc14809" w:history="1">
        <w:r>
          <w:rPr>
            <w:rFonts w:ascii="仿宋" w:eastAsia="仿宋" w:hAnsi="仿宋" w:cs="仿宋" w:hint="eastAsia"/>
            <w:lang w:eastAsia="zh-CN"/>
          </w:rPr>
          <w:t>(二)、工艺技术方案选用原则</w:t>
        </w:r>
        <w:r>
          <w:tab/>
        </w:r>
        <w:r>
          <w:fldChar w:fldCharType="begin"/>
        </w:r>
        <w:r>
          <w:instrText xml:space="preserve"> PAGEREF _Toc14809 \h </w:instrText>
        </w:r>
        <w:r>
          <w:fldChar w:fldCharType="separate"/>
        </w:r>
        <w:r>
          <w:t>30</w:t>
        </w:r>
        <w:r>
          <w:fldChar w:fldCharType="end"/>
        </w:r>
      </w:hyperlink>
    </w:p>
    <w:p>
      <w:pPr>
        <w:pStyle w:val="TOC2"/>
        <w:tabs>
          <w:tab w:val="right" w:leader="dot" w:pos="8306"/>
        </w:tabs>
      </w:pPr>
      <w:hyperlink w:anchor="_Toc17441" w:history="1">
        <w:r>
          <w:rPr>
            <w:rFonts w:ascii="仿宋" w:eastAsia="仿宋" w:hAnsi="仿宋" w:cs="仿宋" w:hint="eastAsia"/>
            <w:lang w:eastAsia="zh-CN"/>
          </w:rPr>
          <w:t>(三)、工艺技术方案要求</w:t>
        </w:r>
        <w:r>
          <w:tab/>
        </w:r>
        <w:r>
          <w:fldChar w:fldCharType="begin"/>
        </w:r>
        <w:r>
          <w:instrText xml:space="preserve"> PAGEREF _Toc17441 \h </w:instrText>
        </w:r>
        <w:r>
          <w:fldChar w:fldCharType="separate"/>
        </w:r>
        <w:r>
          <w:t>32</w:t>
        </w:r>
        <w:r>
          <w:fldChar w:fldCharType="end"/>
        </w:r>
      </w:hyperlink>
    </w:p>
    <w:p>
      <w:pPr>
        <w:pStyle w:val="TOC1"/>
        <w:tabs>
          <w:tab w:val="right" w:leader="dot" w:pos="8306"/>
        </w:tabs>
      </w:pPr>
      <w:hyperlink w:anchor="_Toc29633" w:history="1">
        <w:r>
          <w:rPr>
            <w:rFonts w:ascii="仿宋" w:eastAsia="仿宋" w:hAnsi="仿宋" w:cs="仿宋" w:hint="eastAsia"/>
            <w:lang w:eastAsia="zh-CN"/>
          </w:rPr>
          <w:t>十、柴油发动机电控装置项目环境影响分析</w:t>
        </w:r>
        <w:r>
          <w:tab/>
        </w:r>
        <w:r>
          <w:fldChar w:fldCharType="begin"/>
        </w:r>
        <w:r>
          <w:instrText xml:space="preserve"> PAGEREF _Toc29633 \h </w:instrText>
        </w:r>
        <w:r>
          <w:fldChar w:fldCharType="separate"/>
        </w:r>
        <w:r>
          <w:t>34</w:t>
        </w:r>
        <w:r>
          <w:fldChar w:fldCharType="end"/>
        </w:r>
      </w:hyperlink>
    </w:p>
    <w:p>
      <w:pPr>
        <w:pStyle w:val="TOC2"/>
        <w:tabs>
          <w:tab w:val="right" w:leader="dot" w:pos="8306"/>
        </w:tabs>
      </w:pPr>
      <w:hyperlink w:anchor="_Toc2854" w:history="1">
        <w:r>
          <w:rPr>
            <w:rFonts w:ascii="仿宋" w:eastAsia="仿宋" w:hAnsi="仿宋" w:cs="仿宋" w:hint="eastAsia"/>
            <w:lang w:eastAsia="zh-CN"/>
          </w:rPr>
          <w:t>(一)、建设区域环境质量现状</w:t>
        </w:r>
        <w:r>
          <w:tab/>
        </w:r>
        <w:r>
          <w:fldChar w:fldCharType="begin"/>
        </w:r>
        <w:r>
          <w:instrText xml:space="preserve"> PAGEREF _Toc2854 \h </w:instrText>
        </w:r>
        <w:r>
          <w:fldChar w:fldCharType="separate"/>
        </w:r>
        <w:r>
          <w:t>34</w:t>
        </w:r>
        <w:r>
          <w:fldChar w:fldCharType="end"/>
        </w:r>
      </w:hyperlink>
    </w:p>
    <w:p>
      <w:pPr>
        <w:pStyle w:val="TOC2"/>
        <w:tabs>
          <w:tab w:val="right" w:leader="dot" w:pos="8306"/>
        </w:tabs>
      </w:pPr>
      <w:hyperlink w:anchor="_Toc23831" w:history="1">
        <w:r>
          <w:rPr>
            <w:rFonts w:ascii="仿宋" w:eastAsia="仿宋" w:hAnsi="仿宋" w:cs="仿宋" w:hint="eastAsia"/>
            <w:lang w:eastAsia="zh-CN"/>
          </w:rPr>
          <w:t>(二)、建设期环境保护</w:t>
        </w:r>
        <w:r>
          <w:tab/>
        </w:r>
        <w:r>
          <w:fldChar w:fldCharType="begin"/>
        </w:r>
        <w:r>
          <w:instrText xml:space="preserve"> PAGEREF _Toc23831 \h </w:instrText>
        </w:r>
        <w:r>
          <w:fldChar w:fldCharType="separate"/>
        </w:r>
        <w:r>
          <w:t>36</w:t>
        </w:r>
        <w:r>
          <w:fldChar w:fldCharType="end"/>
        </w:r>
      </w:hyperlink>
    </w:p>
    <w:p>
      <w:pPr>
        <w:pStyle w:val="TOC2"/>
        <w:tabs>
          <w:tab w:val="right" w:leader="dot" w:pos="8306"/>
        </w:tabs>
      </w:pPr>
      <w:hyperlink w:anchor="_Toc15899" w:history="1">
        <w:r>
          <w:rPr>
            <w:rFonts w:ascii="仿宋" w:eastAsia="仿宋" w:hAnsi="仿宋" w:cs="仿宋" w:hint="eastAsia"/>
            <w:lang w:eastAsia="zh-CN"/>
          </w:rPr>
          <w:t>(三)、运营期环境保护</w:t>
        </w:r>
        <w:r>
          <w:tab/>
        </w:r>
        <w:r>
          <w:fldChar w:fldCharType="begin"/>
        </w:r>
        <w:r>
          <w:instrText xml:space="preserve"> PAGEREF _Toc15899 \h </w:instrText>
        </w:r>
        <w:r>
          <w:fldChar w:fldCharType="separate"/>
        </w:r>
        <w:r>
          <w:t>37</w:t>
        </w:r>
        <w:r>
          <w:fldChar w:fldCharType="end"/>
        </w:r>
      </w:hyperlink>
    </w:p>
    <w:p>
      <w:pPr>
        <w:pStyle w:val="TOC2"/>
        <w:tabs>
          <w:tab w:val="right" w:leader="dot" w:pos="8306"/>
        </w:tabs>
      </w:pPr>
      <w:hyperlink w:anchor="_Toc30973" w:history="1">
        <w:r>
          <w:rPr>
            <w:rFonts w:ascii="仿宋" w:eastAsia="仿宋" w:hAnsi="仿宋" w:cs="仿宋" w:hint="eastAsia"/>
            <w:lang w:eastAsia="zh-CN"/>
          </w:rPr>
          <w:t>(四)、柴油发动机电控装置项目建设对区域经济的影响</w:t>
        </w:r>
        <w:r>
          <w:tab/>
        </w:r>
        <w:r>
          <w:fldChar w:fldCharType="begin"/>
        </w:r>
        <w:r>
          <w:instrText xml:space="preserve"> PAGEREF _Toc30973 \h </w:instrText>
        </w:r>
        <w:r>
          <w:fldChar w:fldCharType="separate"/>
        </w:r>
        <w:r>
          <w:t>38</w:t>
        </w:r>
        <w:r>
          <w:fldChar w:fldCharType="end"/>
        </w:r>
      </w:hyperlink>
    </w:p>
    <w:p>
      <w:pPr>
        <w:pStyle w:val="TOC2"/>
        <w:tabs>
          <w:tab w:val="right" w:leader="dot" w:pos="8306"/>
        </w:tabs>
      </w:pPr>
      <w:hyperlink w:anchor="_Toc18234" w:history="1">
        <w:r>
          <w:rPr>
            <w:rFonts w:ascii="仿宋" w:eastAsia="仿宋" w:hAnsi="仿宋" w:cs="仿宋" w:hint="eastAsia"/>
            <w:lang w:eastAsia="zh-CN"/>
          </w:rPr>
          <w:t>(五)、废弃物处理</w:t>
        </w:r>
        <w:r>
          <w:tab/>
        </w:r>
        <w:r>
          <w:fldChar w:fldCharType="begin"/>
        </w:r>
        <w:r>
          <w:instrText xml:space="preserve"> PAGEREF _Toc18234 \h </w:instrText>
        </w:r>
        <w:r>
          <w:fldChar w:fldCharType="separate"/>
        </w:r>
        <w:r>
          <w:t>40</w:t>
        </w:r>
        <w:r>
          <w:fldChar w:fldCharType="end"/>
        </w:r>
      </w:hyperlink>
    </w:p>
    <w:p>
      <w:pPr>
        <w:pStyle w:val="TOC2"/>
        <w:tabs>
          <w:tab w:val="right" w:leader="dot" w:pos="8306"/>
        </w:tabs>
      </w:pPr>
      <w:hyperlink w:anchor="_Toc21957" w:history="1">
        <w:r>
          <w:rPr>
            <w:rFonts w:ascii="仿宋" w:eastAsia="仿宋" w:hAnsi="仿宋" w:cs="仿宋" w:hint="eastAsia"/>
            <w:lang w:eastAsia="zh-CN"/>
          </w:rPr>
          <w:t>(六)、特殊环境影响分析</w:t>
        </w:r>
        <w:r>
          <w:tab/>
        </w:r>
        <w:r>
          <w:fldChar w:fldCharType="begin"/>
        </w:r>
        <w:r>
          <w:instrText xml:space="preserve"> PAGEREF _Toc21957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1" w:history="1">
        <w:r>
          <w:rPr>
            <w:rFonts w:ascii="仿宋" w:eastAsia="仿宋" w:hAnsi="仿宋" w:cs="仿宋" w:hint="eastAsia"/>
            <w:lang w:eastAsia="zh-CN"/>
          </w:rPr>
          <w:t>(七)、清洁生产</w:t>
        </w:r>
        <w:r>
          <w:tab/>
        </w:r>
        <w:r>
          <w:fldChar w:fldCharType="begin"/>
        </w:r>
        <w:r>
          <w:instrText xml:space="preserve"> PAGEREF _Toc7311 \h </w:instrText>
        </w:r>
        <w:r>
          <w:fldChar w:fldCharType="separate"/>
        </w:r>
        <w:r>
          <w:t>43</w:t>
        </w:r>
        <w:r>
          <w:fldChar w:fldCharType="end"/>
        </w:r>
      </w:hyperlink>
    </w:p>
    <w:p>
      <w:pPr>
        <w:pStyle w:val="TOC2"/>
        <w:tabs>
          <w:tab w:val="right" w:leader="dot" w:pos="8306"/>
        </w:tabs>
      </w:pPr>
      <w:hyperlink w:anchor="_Toc5730" w:history="1">
        <w:r>
          <w:rPr>
            <w:rFonts w:ascii="仿宋" w:eastAsia="仿宋" w:hAnsi="仿宋" w:cs="仿宋" w:hint="eastAsia"/>
            <w:lang w:eastAsia="zh-CN"/>
          </w:rPr>
          <w:t>(八)、环境保护综合评价</w:t>
        </w:r>
        <w:r>
          <w:tab/>
        </w:r>
        <w:r>
          <w:fldChar w:fldCharType="begin"/>
        </w:r>
        <w:r>
          <w:instrText xml:space="preserve"> PAGEREF _Toc5730 \h </w:instrText>
        </w:r>
        <w:r>
          <w:fldChar w:fldCharType="separate"/>
        </w:r>
        <w:r>
          <w:t>44</w:t>
        </w:r>
        <w:r>
          <w:fldChar w:fldCharType="end"/>
        </w:r>
      </w:hyperlink>
    </w:p>
    <w:p>
      <w:pPr>
        <w:pStyle w:val="TOC1"/>
        <w:tabs>
          <w:tab w:val="right" w:leader="dot" w:pos="8306"/>
        </w:tabs>
      </w:pPr>
      <w:hyperlink w:anchor="_Toc3591" w:history="1">
        <w:r>
          <w:rPr>
            <w:rFonts w:ascii="仿宋" w:eastAsia="仿宋" w:hAnsi="仿宋" w:cs="仿宋" w:hint="eastAsia"/>
            <w:lang w:eastAsia="zh-CN"/>
          </w:rPr>
          <w:t>十一、柴油发动机电控装置项目社会影响</w:t>
        </w:r>
        <w:r>
          <w:tab/>
        </w:r>
        <w:r>
          <w:fldChar w:fldCharType="begin"/>
        </w:r>
        <w:r>
          <w:instrText xml:space="preserve"> PAGEREF _Toc3591 \h </w:instrText>
        </w:r>
        <w:r>
          <w:fldChar w:fldCharType="separate"/>
        </w:r>
        <w:r>
          <w:t>45</w:t>
        </w:r>
        <w:r>
          <w:fldChar w:fldCharType="end"/>
        </w:r>
      </w:hyperlink>
    </w:p>
    <w:p>
      <w:pPr>
        <w:pStyle w:val="TOC2"/>
        <w:tabs>
          <w:tab w:val="right" w:leader="dot" w:pos="8306"/>
        </w:tabs>
      </w:pPr>
      <w:hyperlink w:anchor="_Toc18601" w:history="1">
        <w:r>
          <w:rPr>
            <w:rFonts w:ascii="仿宋" w:eastAsia="仿宋" w:hAnsi="仿宋" w:cs="仿宋" w:hint="eastAsia"/>
            <w:lang w:eastAsia="zh-CN"/>
          </w:rPr>
          <w:t>(一)、社会责任与义务</w:t>
        </w:r>
        <w:r>
          <w:tab/>
        </w:r>
        <w:r>
          <w:fldChar w:fldCharType="begin"/>
        </w:r>
        <w:r>
          <w:instrText xml:space="preserve"> PAGEREF _Toc18601 \h </w:instrText>
        </w:r>
        <w:r>
          <w:fldChar w:fldCharType="separate"/>
        </w:r>
        <w:r>
          <w:t>45</w:t>
        </w:r>
        <w:r>
          <w:fldChar w:fldCharType="end"/>
        </w:r>
      </w:hyperlink>
    </w:p>
    <w:p>
      <w:pPr>
        <w:pStyle w:val="TOC2"/>
        <w:tabs>
          <w:tab w:val="right" w:leader="dot" w:pos="8306"/>
        </w:tabs>
      </w:pPr>
      <w:hyperlink w:anchor="_Toc319" w:history="1">
        <w:r>
          <w:rPr>
            <w:rFonts w:ascii="仿宋" w:eastAsia="仿宋" w:hAnsi="仿宋" w:cs="仿宋" w:hint="eastAsia"/>
            <w:lang w:eastAsia="zh-CN"/>
          </w:rPr>
          <w:t>(二)、社会参与与沟通</w:t>
        </w:r>
        <w:r>
          <w:tab/>
        </w:r>
        <w:r>
          <w:fldChar w:fldCharType="begin"/>
        </w:r>
        <w:r>
          <w:instrText xml:space="preserve"> PAGEREF _Toc319 \h </w:instrText>
        </w:r>
        <w:r>
          <w:fldChar w:fldCharType="separate"/>
        </w:r>
        <w:r>
          <w:t>46</w:t>
        </w:r>
        <w:r>
          <w:fldChar w:fldCharType="end"/>
        </w:r>
      </w:hyperlink>
    </w:p>
    <w:p>
      <w:pPr>
        <w:pStyle w:val="TOC1"/>
        <w:tabs>
          <w:tab w:val="right" w:leader="dot" w:pos="8306"/>
        </w:tabs>
      </w:pPr>
      <w:hyperlink w:anchor="_Toc30331" w:history="1">
        <w:r>
          <w:rPr>
            <w:rFonts w:ascii="仿宋" w:eastAsia="仿宋" w:hAnsi="仿宋" w:cs="仿宋" w:hint="eastAsia"/>
            <w:lang w:eastAsia="zh-CN"/>
          </w:rPr>
          <w:t>十二、柴油发动机电控装置项目创新与研发</w:t>
        </w:r>
        <w:r>
          <w:tab/>
        </w:r>
        <w:r>
          <w:fldChar w:fldCharType="begin"/>
        </w:r>
        <w:r>
          <w:instrText xml:space="preserve"> PAGEREF _Toc30331 \h </w:instrText>
        </w:r>
        <w:r>
          <w:fldChar w:fldCharType="separate"/>
        </w:r>
        <w:r>
          <w:t>47</w:t>
        </w:r>
        <w:r>
          <w:fldChar w:fldCharType="end"/>
        </w:r>
      </w:hyperlink>
    </w:p>
    <w:p>
      <w:pPr>
        <w:pStyle w:val="TOC2"/>
        <w:tabs>
          <w:tab w:val="right" w:leader="dot" w:pos="8306"/>
        </w:tabs>
      </w:pPr>
      <w:hyperlink w:anchor="_Toc28797" w:history="1">
        <w:r>
          <w:rPr>
            <w:rFonts w:ascii="仿宋" w:eastAsia="仿宋" w:hAnsi="仿宋" w:cs="仿宋" w:hint="eastAsia"/>
            <w:lang w:eastAsia="zh-CN"/>
          </w:rPr>
          <w:t>(一)、创新策略与方向</w:t>
        </w:r>
        <w:r>
          <w:tab/>
        </w:r>
        <w:r>
          <w:fldChar w:fldCharType="begin"/>
        </w:r>
        <w:r>
          <w:instrText xml:space="preserve"> PAGEREF _Toc28797 \h </w:instrText>
        </w:r>
        <w:r>
          <w:fldChar w:fldCharType="separate"/>
        </w:r>
        <w:r>
          <w:t>47</w:t>
        </w:r>
        <w:r>
          <w:fldChar w:fldCharType="end"/>
        </w:r>
      </w:hyperlink>
    </w:p>
    <w:p>
      <w:pPr>
        <w:pStyle w:val="TOC2"/>
        <w:tabs>
          <w:tab w:val="right" w:leader="dot" w:pos="8306"/>
        </w:tabs>
      </w:pPr>
      <w:hyperlink w:anchor="_Toc4421" w:history="1">
        <w:r>
          <w:rPr>
            <w:rFonts w:ascii="仿宋" w:eastAsia="仿宋" w:hAnsi="仿宋" w:cs="仿宋" w:hint="eastAsia"/>
            <w:lang w:eastAsia="zh-CN"/>
          </w:rPr>
          <w:t>(二)、研发规划与投入</w:t>
        </w:r>
        <w:r>
          <w:tab/>
        </w:r>
        <w:r>
          <w:fldChar w:fldCharType="begin"/>
        </w:r>
        <w:r>
          <w:instrText xml:space="preserve"> PAGEREF _Toc4421 \h </w:instrText>
        </w:r>
        <w:r>
          <w:fldChar w:fldCharType="separate"/>
        </w:r>
        <w:r>
          <w:t>49</w:t>
        </w:r>
        <w:r>
          <w:fldChar w:fldCharType="end"/>
        </w:r>
      </w:hyperlink>
    </w:p>
    <w:p>
      <w:pPr>
        <w:pStyle w:val="TOC1"/>
        <w:tabs>
          <w:tab w:val="right" w:leader="dot" w:pos="8306"/>
        </w:tabs>
      </w:pPr>
      <w:hyperlink w:anchor="_Toc28342" w:history="1">
        <w:r>
          <w:rPr>
            <w:rFonts w:ascii="仿宋" w:eastAsia="仿宋" w:hAnsi="仿宋" w:cs="仿宋" w:hint="eastAsia"/>
            <w:lang w:eastAsia="zh-CN"/>
          </w:rPr>
          <w:t>十三、柴油发动机电控装置项目变更管理</w:t>
        </w:r>
        <w:r>
          <w:tab/>
        </w:r>
        <w:r>
          <w:fldChar w:fldCharType="begin"/>
        </w:r>
        <w:r>
          <w:instrText xml:space="preserve"> PAGEREF _Toc28342 \h </w:instrText>
        </w:r>
        <w:r>
          <w:fldChar w:fldCharType="separate"/>
        </w:r>
        <w:r>
          <w:t>50</w:t>
        </w:r>
        <w:r>
          <w:fldChar w:fldCharType="end"/>
        </w:r>
      </w:hyperlink>
    </w:p>
    <w:p>
      <w:pPr>
        <w:pStyle w:val="TOC2"/>
        <w:tabs>
          <w:tab w:val="right" w:leader="dot" w:pos="8306"/>
        </w:tabs>
      </w:pPr>
      <w:hyperlink w:anchor="_Toc4731" w:history="1">
        <w:r>
          <w:rPr>
            <w:rFonts w:ascii="仿宋" w:eastAsia="仿宋" w:hAnsi="仿宋" w:cs="仿宋" w:hint="eastAsia"/>
            <w:lang w:eastAsia="zh-CN"/>
          </w:rPr>
          <w:t>(一)、变更申请与评估</w:t>
        </w:r>
        <w:r>
          <w:tab/>
        </w:r>
        <w:r>
          <w:fldChar w:fldCharType="begin"/>
        </w:r>
        <w:r>
          <w:instrText xml:space="preserve"> PAGEREF _Toc4731 \h </w:instrText>
        </w:r>
        <w:r>
          <w:fldChar w:fldCharType="separate"/>
        </w:r>
        <w:r>
          <w:t>50</w:t>
        </w:r>
        <w:r>
          <w:fldChar w:fldCharType="end"/>
        </w:r>
      </w:hyperlink>
    </w:p>
    <w:p>
      <w:pPr>
        <w:pStyle w:val="TOC2"/>
        <w:tabs>
          <w:tab w:val="right" w:leader="dot" w:pos="8306"/>
        </w:tabs>
      </w:pPr>
      <w:hyperlink w:anchor="_Toc16533" w:history="1">
        <w:r>
          <w:rPr>
            <w:rFonts w:ascii="仿宋" w:eastAsia="仿宋" w:hAnsi="仿宋" w:cs="仿宋" w:hint="eastAsia"/>
            <w:lang w:eastAsia="zh-CN"/>
          </w:rPr>
          <w:t>(二)、变更实施与控制</w:t>
        </w:r>
        <w:r>
          <w:tab/>
        </w:r>
        <w:r>
          <w:fldChar w:fldCharType="begin"/>
        </w:r>
        <w:r>
          <w:instrText xml:space="preserve"> PAGEREF _Toc16533 \h </w:instrText>
        </w:r>
        <w:r>
          <w:fldChar w:fldCharType="separate"/>
        </w:r>
        <w:r>
          <w:t>51</w:t>
        </w:r>
        <w:r>
          <w:fldChar w:fldCharType="end"/>
        </w:r>
      </w:hyperlink>
    </w:p>
    <w:p>
      <w:pPr>
        <w:pStyle w:val="TOC1"/>
        <w:tabs>
          <w:tab w:val="right" w:leader="dot" w:pos="8306"/>
        </w:tabs>
      </w:pPr>
      <w:hyperlink w:anchor="_Toc16635" w:history="1">
        <w:r>
          <w:rPr>
            <w:rFonts w:ascii="仿宋" w:eastAsia="仿宋" w:hAnsi="仿宋" w:cs="仿宋" w:hint="eastAsia"/>
            <w:lang w:eastAsia="zh-CN"/>
          </w:rPr>
          <w:t>十四、供应链管理</w:t>
        </w:r>
        <w:r>
          <w:tab/>
        </w:r>
        <w:r>
          <w:fldChar w:fldCharType="begin"/>
        </w:r>
        <w:r>
          <w:instrText xml:space="preserve"> PAGEREF _Toc16635 \h </w:instrText>
        </w:r>
        <w:r>
          <w:fldChar w:fldCharType="separate"/>
        </w:r>
        <w:r>
          <w:t>52</w:t>
        </w:r>
        <w:r>
          <w:fldChar w:fldCharType="end"/>
        </w:r>
      </w:hyperlink>
    </w:p>
    <w:p>
      <w:pPr>
        <w:pStyle w:val="TOC2"/>
        <w:tabs>
          <w:tab w:val="right" w:leader="dot" w:pos="8306"/>
        </w:tabs>
      </w:pPr>
      <w:hyperlink w:anchor="_Toc23257" w:history="1">
        <w:r>
          <w:rPr>
            <w:rFonts w:ascii="仿宋" w:eastAsia="仿宋" w:hAnsi="仿宋" w:cs="仿宋" w:hint="eastAsia"/>
            <w:lang w:eastAsia="zh-CN"/>
          </w:rPr>
          <w:t>(一)、供应链战略规划</w:t>
        </w:r>
        <w:r>
          <w:tab/>
        </w:r>
        <w:r>
          <w:fldChar w:fldCharType="begin"/>
        </w:r>
        <w:r>
          <w:instrText xml:space="preserve"> PAGEREF _Toc23257 \h </w:instrText>
        </w:r>
        <w:r>
          <w:fldChar w:fldCharType="separate"/>
        </w:r>
        <w:r>
          <w:t>52</w:t>
        </w:r>
        <w:r>
          <w:fldChar w:fldCharType="end"/>
        </w:r>
      </w:hyperlink>
    </w:p>
    <w:p>
      <w:pPr>
        <w:pStyle w:val="TOC2"/>
        <w:tabs>
          <w:tab w:val="right" w:leader="dot" w:pos="8306"/>
        </w:tabs>
      </w:pPr>
      <w:hyperlink w:anchor="_Toc19070" w:history="1">
        <w:r>
          <w:rPr>
            <w:rFonts w:ascii="仿宋" w:eastAsia="仿宋" w:hAnsi="仿宋" w:cs="仿宋" w:hint="eastAsia"/>
            <w:lang w:eastAsia="zh-CN"/>
          </w:rPr>
          <w:t>(二)、供应商选择与合作</w:t>
        </w:r>
        <w:r>
          <w:tab/>
        </w:r>
        <w:r>
          <w:fldChar w:fldCharType="begin"/>
        </w:r>
        <w:r>
          <w:instrText xml:space="preserve"> PAGEREF _Toc19070 \h </w:instrText>
        </w:r>
        <w:r>
          <w:fldChar w:fldCharType="separate"/>
        </w:r>
        <w:r>
          <w:t>53</w:t>
        </w:r>
        <w:r>
          <w:fldChar w:fldCharType="end"/>
        </w:r>
      </w:hyperlink>
    </w:p>
    <w:p>
      <w:pPr>
        <w:pStyle w:val="TOC2"/>
        <w:tabs>
          <w:tab w:val="right" w:leader="dot" w:pos="8306"/>
        </w:tabs>
      </w:pPr>
      <w:hyperlink w:anchor="_Toc22662" w:history="1">
        <w:r>
          <w:rPr>
            <w:rFonts w:ascii="仿宋" w:eastAsia="仿宋" w:hAnsi="仿宋" w:cs="仿宋" w:hint="eastAsia"/>
            <w:lang w:eastAsia="zh-CN"/>
          </w:rPr>
          <w:t>(三)、物流与库存管理</w:t>
        </w:r>
        <w:r>
          <w:tab/>
        </w:r>
        <w:r>
          <w:fldChar w:fldCharType="begin"/>
        </w:r>
        <w:r>
          <w:instrText xml:space="preserve"> PAGEREF _Toc22662 \h </w:instrText>
        </w:r>
        <w:r>
          <w:fldChar w:fldCharType="separate"/>
        </w:r>
        <w:r>
          <w:t>54</w:t>
        </w:r>
        <w:r>
          <w:fldChar w:fldCharType="end"/>
        </w:r>
      </w:hyperlink>
    </w:p>
    <w:p>
      <w:pPr>
        <w:pStyle w:val="TOC1"/>
        <w:tabs>
          <w:tab w:val="right" w:leader="dot" w:pos="8306"/>
        </w:tabs>
      </w:pPr>
      <w:hyperlink w:anchor="_Toc6517" w:history="1">
        <w:r>
          <w:rPr>
            <w:rFonts w:ascii="仿宋" w:eastAsia="仿宋" w:hAnsi="仿宋" w:cs="仿宋" w:hint="eastAsia"/>
            <w:lang w:eastAsia="zh-CN"/>
          </w:rPr>
          <w:t>十五、柴油发动机电控装置项目实施时间节点</w:t>
        </w:r>
        <w:r>
          <w:tab/>
        </w:r>
        <w:r>
          <w:fldChar w:fldCharType="begin"/>
        </w:r>
        <w:r>
          <w:instrText xml:space="preserve"> PAGEREF _Toc6517 \h </w:instrText>
        </w:r>
        <w:r>
          <w:fldChar w:fldCharType="separate"/>
        </w:r>
        <w:r>
          <w:t>56</w:t>
        </w:r>
        <w:r>
          <w:fldChar w:fldCharType="end"/>
        </w:r>
      </w:hyperlink>
    </w:p>
    <w:p>
      <w:pPr>
        <w:pStyle w:val="TOC2"/>
        <w:tabs>
          <w:tab w:val="right" w:leader="dot" w:pos="8306"/>
        </w:tabs>
      </w:pPr>
      <w:hyperlink w:anchor="_Toc20415" w:history="1">
        <w:r>
          <w:rPr>
            <w:rFonts w:ascii="仿宋" w:eastAsia="仿宋" w:hAnsi="仿宋" w:cs="仿宋" w:hint="eastAsia"/>
            <w:lang w:eastAsia="zh-CN"/>
          </w:rPr>
          <w:t>(一)、柴油发动机电控装置项目启动阶段时间节点</w:t>
        </w:r>
        <w:r>
          <w:tab/>
        </w:r>
        <w:r>
          <w:fldChar w:fldCharType="begin"/>
        </w:r>
        <w:r>
          <w:instrText xml:space="preserve"> PAGEREF _Toc20415 \h </w:instrText>
        </w:r>
        <w:r>
          <w:fldChar w:fldCharType="separate"/>
        </w:r>
        <w:r>
          <w:t>56</w:t>
        </w:r>
        <w:r>
          <w:fldChar w:fldCharType="end"/>
        </w:r>
      </w:hyperlink>
    </w:p>
    <w:p>
      <w:pPr>
        <w:pStyle w:val="TOC2"/>
        <w:tabs>
          <w:tab w:val="right" w:leader="dot" w:pos="8306"/>
        </w:tabs>
      </w:pPr>
      <w:hyperlink w:anchor="_Toc21265" w:history="1">
        <w:r>
          <w:rPr>
            <w:rFonts w:ascii="仿宋" w:eastAsia="仿宋" w:hAnsi="仿宋" w:cs="仿宋" w:hint="eastAsia"/>
            <w:lang w:eastAsia="zh-CN"/>
          </w:rPr>
          <w:t>(二)、柴油发动机电控装置项目执行阶段时间节点</w:t>
        </w:r>
        <w:r>
          <w:tab/>
        </w:r>
        <w:r>
          <w:fldChar w:fldCharType="begin"/>
        </w:r>
        <w:r>
          <w:instrText xml:space="preserve"> PAGEREF _Toc21265 \h </w:instrText>
        </w:r>
        <w:r>
          <w:fldChar w:fldCharType="separate"/>
        </w:r>
        <w:r>
          <w:t>57</w:t>
        </w:r>
        <w:r>
          <w:fldChar w:fldCharType="end"/>
        </w:r>
      </w:hyperlink>
    </w:p>
    <w:p>
      <w:pPr>
        <w:pStyle w:val="TOC2"/>
        <w:tabs>
          <w:tab w:val="right" w:leader="dot" w:pos="8306"/>
        </w:tabs>
      </w:pPr>
      <w:hyperlink w:anchor="_Toc25148" w:history="1">
        <w:r>
          <w:rPr>
            <w:rFonts w:ascii="仿宋" w:eastAsia="仿宋" w:hAnsi="仿宋" w:cs="仿宋" w:hint="eastAsia"/>
            <w:lang w:eastAsia="zh-CN"/>
          </w:rPr>
          <w:t>(三)、柴油发动机电控装置项目完成阶段时间节点</w:t>
        </w:r>
        <w:r>
          <w:tab/>
        </w:r>
        <w:r>
          <w:fldChar w:fldCharType="begin"/>
        </w:r>
        <w:r>
          <w:instrText xml:space="preserve"> PAGEREF _Toc25148 \h </w:instrText>
        </w:r>
        <w:r>
          <w:fldChar w:fldCharType="separate"/>
        </w:r>
        <w:r>
          <w:t>58</w:t>
        </w:r>
        <w:r>
          <w:fldChar w:fldCharType="end"/>
        </w:r>
      </w:hyperlink>
    </w:p>
    <w:p>
      <w:pPr>
        <w:pStyle w:val="TOC1"/>
        <w:tabs>
          <w:tab w:val="right" w:leader="dot" w:pos="8306"/>
        </w:tabs>
      </w:pPr>
      <w:hyperlink w:anchor="_Toc1604" w:history="1">
        <w:r>
          <w:rPr>
            <w:rFonts w:ascii="仿宋" w:eastAsia="仿宋" w:hAnsi="仿宋" w:cs="仿宋" w:hint="eastAsia"/>
            <w:lang w:eastAsia="zh-CN"/>
          </w:rPr>
          <w:t>十六、质量管理体系</w:t>
        </w:r>
        <w:r>
          <w:tab/>
        </w:r>
        <w:r>
          <w:fldChar w:fldCharType="begin"/>
        </w:r>
        <w:r>
          <w:instrText xml:space="preserve"> PAGEREF _Toc1604 \h </w:instrText>
        </w:r>
        <w:r>
          <w:fldChar w:fldCharType="separate"/>
        </w:r>
        <w:r>
          <w:t>60</w:t>
        </w:r>
        <w:r>
          <w:fldChar w:fldCharType="end"/>
        </w:r>
      </w:hyperlink>
    </w:p>
    <w:p>
      <w:pPr>
        <w:pStyle w:val="TOC2"/>
        <w:tabs>
          <w:tab w:val="right" w:leader="dot" w:pos="8306"/>
        </w:tabs>
      </w:pPr>
      <w:hyperlink w:anchor="_Toc3778" w:history="1">
        <w:r>
          <w:rPr>
            <w:rFonts w:ascii="仿宋" w:eastAsia="仿宋" w:hAnsi="仿宋" w:cs="仿宋" w:hint="eastAsia"/>
            <w:lang w:eastAsia="zh-CN"/>
          </w:rPr>
          <w:t>(一)、质量目标与方针</w:t>
        </w:r>
        <w:r>
          <w:tab/>
        </w:r>
        <w:r>
          <w:fldChar w:fldCharType="begin"/>
        </w:r>
        <w:r>
          <w:instrText xml:space="preserve"> PAGEREF _Toc3778 \h </w:instrText>
        </w:r>
        <w:r>
          <w:fldChar w:fldCharType="separate"/>
        </w:r>
        <w:r>
          <w:t>60</w:t>
        </w:r>
        <w:r>
          <w:fldChar w:fldCharType="end"/>
        </w:r>
      </w:hyperlink>
    </w:p>
    <w:p>
      <w:pPr>
        <w:pStyle w:val="TOC2"/>
        <w:tabs>
          <w:tab w:val="right" w:leader="dot" w:pos="8306"/>
        </w:tabs>
      </w:pPr>
      <w:hyperlink w:anchor="_Toc7157" w:history="1">
        <w:r>
          <w:rPr>
            <w:rFonts w:ascii="仿宋" w:eastAsia="仿宋" w:hAnsi="仿宋" w:cs="仿宋" w:hint="eastAsia"/>
            <w:lang w:eastAsia="zh-CN"/>
          </w:rPr>
          <w:t>(二)、质量管理责任</w:t>
        </w:r>
        <w:r>
          <w:tab/>
        </w:r>
        <w:r>
          <w:fldChar w:fldCharType="begin"/>
        </w:r>
        <w:r>
          <w:instrText xml:space="preserve"> PAGEREF _Toc7157 \h </w:instrText>
        </w:r>
        <w:r>
          <w:fldChar w:fldCharType="separate"/>
        </w:r>
        <w:r>
          <w:t>61</w:t>
        </w:r>
        <w:r>
          <w:fldChar w:fldCharType="end"/>
        </w:r>
      </w:hyperlink>
    </w:p>
    <w:p>
      <w:pPr>
        <w:pStyle w:val="TOC2"/>
        <w:tabs>
          <w:tab w:val="right" w:leader="dot" w:pos="8306"/>
        </w:tabs>
      </w:pPr>
      <w:hyperlink w:anchor="_Toc13062" w:history="1">
        <w:r>
          <w:rPr>
            <w:rFonts w:ascii="仿宋" w:eastAsia="仿宋" w:hAnsi="仿宋" w:cs="仿宋" w:hint="eastAsia"/>
            <w:lang w:eastAsia="zh-CN"/>
          </w:rPr>
          <w:t>(三)、质量管理体系文件</w:t>
        </w:r>
        <w:r>
          <w:tab/>
        </w:r>
        <w:r>
          <w:fldChar w:fldCharType="begin"/>
        </w:r>
        <w:r>
          <w:instrText xml:space="preserve"> PAGEREF _Toc13062 \h </w:instrText>
        </w:r>
        <w:r>
          <w:fldChar w:fldCharType="separate"/>
        </w:r>
        <w:r>
          <w:t>62</w:t>
        </w:r>
        <w:r>
          <w:fldChar w:fldCharType="end"/>
        </w:r>
      </w:hyperlink>
    </w:p>
    <w:p>
      <w:pPr>
        <w:pStyle w:val="TOC2"/>
        <w:tabs>
          <w:tab w:val="right" w:leader="dot" w:pos="8306"/>
        </w:tabs>
      </w:pPr>
      <w:hyperlink w:anchor="_Toc22983" w:history="1">
        <w:r>
          <w:rPr>
            <w:rFonts w:ascii="仿宋" w:eastAsia="仿宋" w:hAnsi="仿宋" w:cs="仿宋" w:hint="eastAsia"/>
            <w:lang w:eastAsia="zh-CN"/>
          </w:rPr>
          <w:t>(四)、质量培训与教育</w:t>
        </w:r>
        <w:r>
          <w:tab/>
        </w:r>
        <w:r>
          <w:fldChar w:fldCharType="begin"/>
        </w:r>
        <w:r>
          <w:instrText xml:space="preserve"> PAGEREF _Toc22983 \h </w:instrText>
        </w:r>
        <w:r>
          <w:fldChar w:fldCharType="separate"/>
        </w:r>
        <w:r>
          <w:t>64</w:t>
        </w:r>
        <w:r>
          <w:fldChar w:fldCharType="end"/>
        </w:r>
      </w:hyperlink>
    </w:p>
    <w:p>
      <w:pPr>
        <w:pStyle w:val="TOC2"/>
        <w:tabs>
          <w:tab w:val="right" w:leader="dot" w:pos="8306"/>
        </w:tabs>
      </w:pPr>
      <w:hyperlink w:anchor="_Toc27094" w:history="1">
        <w:r>
          <w:rPr>
            <w:rFonts w:ascii="仿宋" w:eastAsia="仿宋" w:hAnsi="仿宋" w:cs="仿宋" w:hint="eastAsia"/>
            <w:lang w:eastAsia="zh-CN"/>
          </w:rPr>
          <w:t>(五)、质量审核与评价</w:t>
        </w:r>
        <w:r>
          <w:tab/>
        </w:r>
        <w:r>
          <w:fldChar w:fldCharType="begin"/>
        </w:r>
        <w:r>
          <w:instrText xml:space="preserve"> PAGEREF _Toc27094 \h </w:instrText>
        </w:r>
        <w:r>
          <w:fldChar w:fldCharType="separate"/>
        </w:r>
        <w:r>
          <w:t>65</w:t>
        </w:r>
        <w:r>
          <w:fldChar w:fldCharType="end"/>
        </w:r>
      </w:hyperlink>
    </w:p>
    <w:p>
      <w:pPr>
        <w:pStyle w:val="TOC2"/>
        <w:tabs>
          <w:tab w:val="right" w:leader="dot" w:pos="8306"/>
        </w:tabs>
      </w:pPr>
      <w:hyperlink w:anchor="_Toc5152" w:history="1">
        <w:r>
          <w:rPr>
            <w:rFonts w:ascii="仿宋" w:eastAsia="仿宋" w:hAnsi="仿宋" w:cs="仿宋" w:hint="eastAsia"/>
            <w:lang w:eastAsia="zh-CN"/>
          </w:rPr>
          <w:t>(六)、不符合与纠正措施</w:t>
        </w:r>
        <w:r>
          <w:tab/>
        </w:r>
        <w:r>
          <w:fldChar w:fldCharType="begin"/>
        </w:r>
        <w:r>
          <w:instrText xml:space="preserve"> PAGEREF _Toc5152 \h </w:instrText>
        </w:r>
        <w:r>
          <w:fldChar w:fldCharType="separate"/>
        </w:r>
        <w:r>
          <w:t>67</w:t>
        </w:r>
        <w:r>
          <w:fldChar w:fldCharType="end"/>
        </w:r>
      </w:hyperlink>
    </w:p>
    <w:p>
      <w:pPr>
        <w:pStyle w:val="TOC1"/>
        <w:tabs>
          <w:tab w:val="right" w:leader="dot" w:pos="8306"/>
        </w:tabs>
      </w:pPr>
      <w:hyperlink w:anchor="_Toc3983" w:history="1">
        <w:r>
          <w:rPr>
            <w:rFonts w:ascii="仿宋" w:eastAsia="仿宋" w:hAnsi="仿宋" w:cs="仿宋" w:hint="eastAsia"/>
            <w:lang w:eastAsia="zh-CN"/>
          </w:rPr>
          <w:t>十七、柴油发动机电控装置项目治理与监督</w:t>
        </w:r>
        <w:r>
          <w:tab/>
        </w:r>
        <w:r>
          <w:fldChar w:fldCharType="begin"/>
        </w:r>
        <w:r>
          <w:instrText xml:space="preserve"> PAGEREF _Toc3983 \h </w:instrText>
        </w:r>
        <w:r>
          <w:fldChar w:fldCharType="separate"/>
        </w:r>
        <w:r>
          <w:t>68</w:t>
        </w:r>
        <w:r>
          <w:fldChar w:fldCharType="end"/>
        </w:r>
      </w:hyperlink>
    </w:p>
    <w:p>
      <w:pPr>
        <w:pStyle w:val="TOC2"/>
        <w:tabs>
          <w:tab w:val="right" w:leader="dot" w:pos="8306"/>
        </w:tabs>
      </w:pPr>
      <w:hyperlink w:anchor="_Toc20815" w:history="1">
        <w:r>
          <w:rPr>
            <w:rFonts w:ascii="仿宋" w:eastAsia="仿宋" w:hAnsi="仿宋" w:cs="仿宋" w:hint="eastAsia"/>
            <w:lang w:eastAsia="zh-CN"/>
          </w:rPr>
          <w:t>(一)、柴油发动机电控装置项目治理结构</w:t>
        </w:r>
        <w:r>
          <w:tab/>
        </w:r>
        <w:r>
          <w:fldChar w:fldCharType="begin"/>
        </w:r>
        <w:r>
          <w:instrText xml:space="preserve"> PAGEREF _Toc20815 \h </w:instrText>
        </w:r>
        <w:r>
          <w:fldChar w:fldCharType="separate"/>
        </w:r>
        <w:r>
          <w:t>68</w:t>
        </w:r>
        <w:r>
          <w:fldChar w:fldCharType="end"/>
        </w:r>
      </w:hyperlink>
    </w:p>
    <w:p>
      <w:pPr>
        <w:pStyle w:val="TOC2"/>
        <w:tabs>
          <w:tab w:val="right" w:leader="dot" w:pos="8306"/>
        </w:tabs>
      </w:pPr>
      <w:hyperlink w:anchor="_Toc18202" w:history="1">
        <w:r>
          <w:rPr>
            <w:rFonts w:ascii="仿宋" w:eastAsia="仿宋" w:hAnsi="仿宋" w:cs="仿宋" w:hint="eastAsia"/>
            <w:lang w:eastAsia="zh-CN"/>
          </w:rPr>
          <w:t>(二)、监督与审计</w:t>
        </w:r>
        <w:r>
          <w:tab/>
        </w:r>
        <w:r>
          <w:fldChar w:fldCharType="begin"/>
        </w:r>
        <w:r>
          <w:instrText xml:space="preserve"> PAGEREF _Toc18202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95"/>
      <w:r>
        <w:rPr>
          <w:rFonts w:ascii="仿宋" w:eastAsia="仿宋" w:hAnsi="仿宋" w:cs="仿宋" w:hint="eastAsia"/>
          <w:sz w:val="28"/>
          <w:lang w:eastAsia="zh-CN"/>
        </w:rPr>
        <w:t>一、柴油发动机电控装置项目概论</w:t>
      </w:r>
      <w:bookmarkEnd w:id="2"/>
    </w:p>
    <w:p>
      <w:pPr>
        <w:pStyle w:val="Heading2"/>
        <w:rPr>
          <w:rFonts w:ascii="仿宋" w:eastAsia="仿宋" w:hAnsi="仿宋" w:cs="仿宋" w:hint="eastAsia"/>
          <w:lang w:eastAsia="zh-CN"/>
        </w:rPr>
      </w:pPr>
      <w:bookmarkStart w:id="3" w:name="_Toc8400"/>
      <w:r>
        <w:rPr>
          <w:rFonts w:ascii="仿宋" w:eastAsia="仿宋" w:hAnsi="仿宋" w:cs="仿宋" w:hint="eastAsia"/>
          <w:lang w:eastAsia="zh-CN"/>
        </w:rPr>
        <w:t>(一)、柴油发动机电控装置项目概况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起源追溯至对市场的深入洞察。市场的不断演变与变革为柴油发动机电控装置项目提供了难得的机遇。当前市场存在的需求缺口和变革的大环境共同构成了柴油发动机电控装置项目的背景。这个柴油发动机电控装置项目旨在充分利用市场机遇，填补行业中尚未满足的需求，为客户提供全新的解决方案。市场的变革和需求的增长使得这个柴油发动机电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柴油发动机电控装置项目名称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正式命名为柴油发动机电控装置。这个名称不仅仅是一个标识，更代表了柴油发动机电控装置项目的核心理念和愿景。它蕴含着柴油发动机电控装置项目所要解决问题的关键字，具有强烈的表达和辨识度，为柴油发动机电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柴油发动机电控装置项目目标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核心目标是提供一种全新、高效的解决方案，满足客户日益增长的需求。柴油发动机电控装置项目追求的不仅仅是满足市场需求，更是在市场中获得卓越的竞争优势。通过不断提升产品或服务的质量和创新水平，柴油发动机电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柴油发动机电控装置项目范围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全面涵盖了产品研发、制造、市场推广和售后服务，确保从产品设计到最终用户体验的全方位关注。这一全面的柴油发动机电控装置项目范围是为了确保柴油发动机电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柴油发动机电控装置项目时间表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计划在未来18个月内完成，包括研发、测试、市场试点和正式推出等不同阶段。这个时间表的合理设计是为了确保柴油发动机电控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柴油发动机电控装置项目预算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总预算估算为XX百万美元，主要分配在研发、市场推广、人员培训和运营等方面。这一充足的预算为柴油发动机电控装置项目提供了充足的资源，确保柴油发动机电控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柴油发动机电控装置项目风险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可能面临的风险包括市场接受度低、技术难题、竞争激烈等。柴油发动机电控装置项目团队已经制定了相应的风险应对计划，通过前瞻性的风险管理，确保柴油发动机电控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柴油发动机电控装置项目团队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柴油发动机电控装置项目汇聚了一支经验丰富、多领域专业素养的核心团队，确保柴油发动机电控装置项目在各个方面都能拥有高水平的执行力。团队的协同作战是柴油发动机电控装置项目成功的关键因素之一。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柴油发动机电控装置项目背景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柴油发动机电控装置项目的背景根植于市场对更高效、创新产品的渴望，同时也受到科技发展对行业格局的深刻改变的影响。这为柴油发动机电控装置项目提供了广阔的发展空间和市场需求。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柴油发动机电控装置项目现状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截至目前，柴油发动机电控装置项目已完成市场调研和技术验证，取得了初步的成功。这为柴油发动机电控装置项目在未来的发展奠定了坚实的基础，为更远大的目标打下了坚实的基石。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69"/>
      <w:r>
        <w:rPr>
          <w:rFonts w:ascii="仿宋" w:eastAsia="仿宋" w:hAnsi="仿宋" w:cs="仿宋" w:hint="eastAsia"/>
          <w:sz w:val="28"/>
          <w:lang w:eastAsia="zh-CN"/>
        </w:rPr>
        <w:t>(二)、柴油发动机电控装置项目目标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柴油发动机电控装置项目首要业务目标是在市场中占据有利地位，实现产品/服务的成功推广和销售。通过不断提升产品质量、创新性，柴油发动机电控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在科技迅速发展的时代，柴油发动机电控装置项目着眼于技术创新。通过持续的研发和技术升级，柴油发动机电控装置项目旨在推出更具创新性的产品或服务，以满足市场对新鲜、先进解决方案的需求。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柴油发动机电控装置项目设定了客户满意度目标。通过提供卓越的产品质量和优质的客户服务，柴油发动机电控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柴油发动机电控装置项目注重社会责任和可持续发展。通过实施环保、社会责任柴油发动机电控装置项目，柴油发动机电控装置项目致力于在经济发展的同时保护环境，促进社会公平，实现可持续经营。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柴油发动机电控装置项目的团队是实现目标的核心驱动力。因此，柴油发动机电控装置项目设定了团队发展目标，包括提升团队成员的专业技能、培养领导力，以及搭建协同高效的团队工作氛围。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998"/>
      <w:r>
        <w:rPr>
          <w:rFonts w:ascii="仿宋" w:eastAsia="仿宋" w:hAnsi="仿宋" w:cs="仿宋" w:hint="eastAsia"/>
          <w:sz w:val="28"/>
          <w:lang w:eastAsia="zh-CN"/>
        </w:rPr>
        <w:t>(三)、柴油发动机电控装置项目提出的理由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柴油发动机电控装置项目提出的理由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提出源于对市场机遇的深刻洞察。当前市场中存在的需求缺口和行业发展趋势表明，有巨大的商业机会等待被开发。通过准确捕捉市场机遇，柴油发动机电控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理念基于对技术创新的信仰。通过持续的研发和技术投入，柴油发动机电控装置项目有望推出更具创新性的产品或服务。在科技飞速发展的当下，柴油发动机电控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提出是为了增强企业的行业竞争力。通过提升产品或服务的质量和独特性，柴油发动机电控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响应了消费者需求的变化。随着社会和科技的不断发展，消费者对产品和服务的需求也在发生变化。通过深入了解并及时回应消费者的新需求，柴油发动机电控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提出是企业战略发展规划的一部分。在面对日益激烈的市场竞争和不断变化的商业环境中，柴油发动机电控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提出不仅仅是基于商业考量，还注重社会责任。通过推出环保、社会责任等方面的柴油发动机电控装置项目，柴油发动机电控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柴油发动机电控装置项目的提出反映了对利益相关者期望的关注。包括客户、员工、投资者等利益相关者在企业发展中都有着各自的期望，柴油发动机电控装置项目力求在满足这些期望的同时，取得更大的共赢。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588"/>
      <w:r>
        <w:rPr>
          <w:rFonts w:ascii="仿宋" w:eastAsia="仿宋" w:hAnsi="仿宋" w:cs="仿宋" w:hint="eastAsia"/>
          <w:sz w:val="28"/>
          <w:lang w:eastAsia="zh-CN"/>
        </w:rPr>
        <w:t>(四)、柴油发动机电控装置项目意义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在实施柴油发动机电控装置项目的过程中，我们不仅仅是在追逐商业成功，更是为企业和社会的多个层面创造了深远的意义。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首要意义在于提升企业的市场竞争力。通过持续的创新和对产品质量的高标准要求，柴油发动机电控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柴油发动机电控装置项目的推进将促使行业技术水平的提升。通过引入先进技术和创新性解决方案，柴油发动机电控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柴油发动机电控装置项目不仅创造了大量就业机会，提高了就业水平，还注重社会责任和环保。通过参与社会公益事业和推动环保柴油发动机电控装置项目，柴油发动机电控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综合而言，柴油发动机电控装置项目意义重大，不仅推动了企业的发展，也为行业和社会的进步贡献了积极力量。这是一个全面而深刻的影响，将在未来产生可持续的正面效应。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36"/>
      <w:r>
        <w:rPr>
          <w:rFonts w:ascii="仿宋" w:eastAsia="仿宋" w:hAnsi="仿宋" w:cs="仿宋" w:hint="eastAsia"/>
          <w:sz w:val="28"/>
          <w:lang w:eastAsia="zh-CN"/>
        </w:rPr>
        <w:t>(五)、柴油发动机电控装置项目背景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在当今迅猛发展的商业环境中，柴油发动机电控装置项目的动因根植于对多方面因素的审慎考量。这个柴油发动机电控装置项目的提出并非孤立的决策，而是对企业所处背景深入思考的产物。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柴油发动机电控装置项目背后的首要原因。科技的迅速发展和全球市场的快速变化使得企业必须灵活应对。柴油发动机电控装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柴油发动机电控装置项目背景中不可忽视的一环。企业需要在激烈竞争中脱颖而出，为此，柴油发动机电控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技术的迅速发展为企业带来了机遇与挑战。作为柴油发动机电控装置项目启动的背景之一，对新兴技术的应用将有助于提升企业的技术水平，使其在不断演进的商业环境中保持竞争优势。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柴油发动机电控装置项目充分融入了社会责任的理念，通过可持续经营和社会公益柴油发动机电控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7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9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柴油发动机电控装置项目的主要产品是XXXX，预计年产值为XXX万元。这一产品在市场中占据着重要的地位，其广泛的应用范围使得该柴油发动机电控装置项目的市场前景非常广阔。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柴油发动机电控装置项目的xxx产品作为重要的原材料之一，将在多个领域发挥关键作用。其在建筑、交通、能源等方面的广泛应用将为整个产业链提供强大的支持，形成产业协同效应。柴油发动机电控装置项目的年产值XXX万XXX万XXX万万元不仅反映了其在市场上的巨大潜力，更预示着它对国民经济的积极贡献。这种关联度高、涉及面广的产业关系，使得该柴油发动机电控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39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总征地面积为XXXX平方米，相当于约XX.XX亩，其中净用地面积为XXXX平方米，红线范围内相当于约XX.XX亩。这一用地规模充分考虑了柴油发动机电控装置项目的建设需求，保障了柴油发动机电控装置项目在合适的空间内得以充分发展。柴油发动机电控装置项目规划的总建筑面积为XXXX平方米，其中主体工程建设占XXXX平方米，计容建筑面积达XXXX平方米。预计建筑工程的投资将达到XXXX万元，为柴油发动机电控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计划购置的设备共计XXXX台（套），设备购置费用为XXXX万元。这一设备购置计划充分考虑到柴油发动机电控装置项目的生产需求和技术要求，确保了柴油发动机电控装置项目在生产运营中具备先进的技术装备和高效的生产能力。设备的合理配置将为柴油发动机电控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计划总投资为XXXX万元，预计年实现营业收入为XXXX万元。这一产能规模的设定旨在确保柴油发动机电控装置项目能够在投资与回报之间取得平衡，实现长期可持续的发展。柴油发动机电控装置项目的总投资充分考虑到各个方面的需求，包括用地建设、设备购置等多个环节，以确保柴油发动机电控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646"/>
      <w:r>
        <w:rPr>
          <w:rFonts w:ascii="仿宋" w:eastAsia="仿宋" w:hAnsi="仿宋" w:cs="仿宋" w:hint="eastAsia"/>
          <w:sz w:val="28"/>
          <w:lang w:eastAsia="zh-CN"/>
        </w:rPr>
        <w:t>三、柴油发动机电控装置项目危机管理</w:t>
      </w:r>
      <w:bookmarkEnd w:id="11"/>
    </w:p>
    <w:p>
      <w:pPr>
        <w:pStyle w:val="Heading2"/>
        <w:rPr>
          <w:rFonts w:ascii="仿宋" w:eastAsia="仿宋" w:hAnsi="仿宋" w:cs="仿宋" w:hint="eastAsia"/>
          <w:lang w:eastAsia="zh-CN"/>
        </w:rPr>
      </w:pPr>
      <w:bookmarkStart w:id="12" w:name="_Toc38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动机电控装置项目危机管理中，危机预警与识别是确保柴油发动机电控装置项目稳健运行的核心步骤。通过建立全面的监测机制，柴油发动机电控装置项目团队旨在及时发现和理解潜在的风险和危机因素，以便采取及时的预防和应对措施，确保柴油发动机电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柴油发动机电控装置项目团队全面分析了整个柴油发动机电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柴油发动机电控装置项目团队着重于明确定义柴油发动机电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柴油发动机电控装置项目进展的持续监控，团队能够及时发现潜在问题并作出迅速反应。柴油发动机电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柴油发动机电控装置项目得以更有序、可控地推进。</w:t>
      </w:r>
    </w:p>
    <w:p>
      <w:pPr>
        <w:pStyle w:val="Heading2"/>
        <w:ind w:firstLine="560" w:firstLineChars="200"/>
        <w:rPr>
          <w:rFonts w:ascii="仿宋" w:eastAsia="仿宋" w:hAnsi="仿宋" w:cs="仿宋" w:hint="eastAsia"/>
          <w:sz w:val="28"/>
          <w:lang w:eastAsia="zh-CN"/>
        </w:rPr>
      </w:pPr>
      <w:bookmarkStart w:id="13" w:name="_Toc688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在危机发生时，柴油发动机电控装置项目团队立即行动，成立了应急小组。该小组的任务是迅速制定并实施紧急应对措施，以最小化潜在损失。以下是采取的主要措施：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暂停柴油发动机电控装置项目进度：为遏制危机蔓延，柴油发动机电控装置项目暂时停止进行，以便全面评估当前状况。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资源重新分配：重新评估柴油发动机电控装置项目资源的分配，确保最大限度地减小损失。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实时沟通：与关键利益相关者建立实时沟通机制，向他们传递柴油发动机电控装置项目危机的实际状况，保障柴油发动机电控装置项目核心利益。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在紧急应对的同时，柴油发动机电控装置项目团队强调了团队协作和有效沟通的重要性。以下是团队协作的关键举措：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信息共享机制：建立了信息共享平台，确保团队成员能够及时获取柴油发动机电控装置项目危机的实时信息。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领导者沟通：柴油发动机电控装置项目领导者通过定期会议和即时沟通工具，指导团队应对危机，保持团队稳定运行。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随着危机得到初步控制，柴油发动机电控装置项目团队转向制定恢复计划，以确保柴油发动机电控装置项目能够从中迅速恢复。主要恢复计划包括：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修复受损的进度计划：重新评估柴油发动机电控装置项目进度，制定修复计划，确保柴油发动机电控装置项目尽快回归正常进程。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重新调整资源分配：优化资源分配，确保柴油发动机电控装置项目在有限资源下高效运转。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风险管理机制加强：对柴油发动机电控装置项目风险进行全面评估，制定更强化的风险管理策略，以预防未来可能的危机。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182"/>
      <w:r>
        <w:rPr>
          <w:rFonts w:ascii="仿宋" w:eastAsia="仿宋" w:hAnsi="仿宋" w:cs="仿宋" w:hint="eastAsia"/>
          <w:sz w:val="28"/>
          <w:lang w:eastAsia="zh-CN"/>
        </w:rPr>
        <w:t>四、柴油发动机电控装置项目可持续发展</w:t>
      </w:r>
      <w:bookmarkEnd w:id="14"/>
    </w:p>
    <w:p>
      <w:pPr>
        <w:pStyle w:val="Heading2"/>
        <w:rPr>
          <w:rFonts w:ascii="仿宋" w:eastAsia="仿宋" w:hAnsi="仿宋" w:cs="仿宋" w:hint="eastAsia"/>
          <w:lang w:eastAsia="zh-CN"/>
        </w:rPr>
      </w:pPr>
      <w:bookmarkStart w:id="15" w:name="_Toc1888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发动机电控装置项目中，柴油发动机电控装置项目团队着眼于未来，明确了可持续发展的战略方向。制定的具体可持续发展目标包括降低资源使用、采用环保技术、最大化社会效益等。这一步骤不仅有助于柴油发动机电控装置项目在环保和社会责任方面达到最高标准，也为未来提供了明确的指引，确保柴油发动机电控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可持续实践的融入柴油发动机电控装置项目管理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柴油发动机电控装置项目管理周期。从柴油发动机电控装置项目规划开始，柴油发动机电控装置项目团队就考虑了环境和社会的因素。在执行阶段，柴油发动机电控装置项目团队积极推动绿色技术的应用，优化资源利用。此外，关注员工的社会责任，通过培训和沟通活动提高员工对可持续发展的认知，使他们能够在日常工作中践行可持续实践。这些举措不仅为柴油发动机电控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629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柴油发动机电控装置项目的可持续发展理念，我们深信环保与社会责任是柴油发动机电控装置项目成功的关键支柱。在柴油发动机电控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团队通过引入先进的环保技术、建立高效的废物处理系统以及推动能源节约措施，积极履行环保责任。定期的环保监测和评估确保柴油发动机电控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发动机电控装置项目不仅致力于自身可持续发展，还注重对社会的回馈。通过支持社区柴油发动机电控装置项目、参与慈善事业、提供培训机会等方式，柴油发动机电控装置项目积极履行社会责任。与当地社区建立积极互动，关注员工的工作与生活平衡，以及员工的身心健康，是柴油发动机电控装置项目在社会责任层面的关键举措。这样的实践不仅增强了柴油发动机电控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427"/>
      <w:r>
        <w:rPr>
          <w:rFonts w:ascii="仿宋" w:eastAsia="仿宋" w:hAnsi="仿宋" w:cs="仿宋" w:hint="eastAsia"/>
          <w:sz w:val="28"/>
          <w:lang w:eastAsia="zh-CN"/>
        </w:rPr>
        <w:t>五、柴油发动机电控装置项目建设单位说明</w:t>
      </w:r>
      <w:bookmarkEnd w:id="17"/>
    </w:p>
    <w:p>
      <w:pPr>
        <w:pStyle w:val="Heading2"/>
        <w:rPr>
          <w:rFonts w:ascii="仿宋" w:eastAsia="仿宋" w:hAnsi="仿宋" w:cs="仿宋" w:hint="eastAsia"/>
          <w:lang w:eastAsia="zh-CN"/>
        </w:rPr>
      </w:pPr>
      <w:bookmarkStart w:id="18" w:name="_Toc24035"/>
      <w:r>
        <w:rPr>
          <w:rFonts w:ascii="仿宋" w:eastAsia="仿宋" w:hAnsi="仿宋" w:cs="仿宋" w:hint="eastAsia"/>
          <w:lang w:eastAsia="zh-CN"/>
        </w:rPr>
        <w:t>(一)、柴油发动机电控装置项目承办单位基本情况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https://d.book118.com/685031020300011122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柴油发动机电控装置项目计划设计方案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D5CD7"/>
    <w:rsid w:val="35AD5C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03102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2024-03-01T05:34:00Z</dcterms:created>
  <dcterms:modified xsi:type="dcterms:W3CDTF">2024-03-01T05:34:56Z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E7D7A38774CB4D6D81DF89E7CD15FB1A_11</vt:lpwstr>
  </property>
  <property fmtid="{D5CDD505-2E9C-101B-9397-08002B2CF9AE}" pid="3" name="KSOProductBuildVer">
    <vt:lpwstr>2052-12.1.0.16388</vt:lpwstr>
  </property>
</Properties>
</file>