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52" w:history="1">
        <w:r>
          <w:rPr>
            <w:rFonts w:ascii="仿宋" w:eastAsia="仿宋" w:hAnsi="仿宋" w:cs="仿宋" w:hint="eastAsia"/>
            <w:lang w:eastAsia="zh-CN"/>
          </w:rPr>
          <w:t>前言</w:t>
        </w:r>
        <w:r>
          <w:tab/>
        </w:r>
        <w:r>
          <w:fldChar w:fldCharType="begin"/>
        </w:r>
        <w:r>
          <w:instrText xml:space="preserve"> PAGEREF _Toc31152 \h </w:instrText>
        </w:r>
        <w:r>
          <w:fldChar w:fldCharType="separate"/>
        </w:r>
        <w:r>
          <w:t>3</w:t>
        </w:r>
        <w:r>
          <w:fldChar w:fldCharType="end"/>
        </w:r>
      </w:hyperlink>
    </w:p>
    <w:p>
      <w:pPr>
        <w:pStyle w:val="TOC1"/>
        <w:tabs>
          <w:tab w:val="right" w:leader="dot" w:pos="8306"/>
        </w:tabs>
      </w:pPr>
      <w:hyperlink w:anchor="_Toc10040" w:history="1">
        <w:r>
          <w:rPr>
            <w:rFonts w:ascii="仿宋" w:eastAsia="仿宋" w:hAnsi="仿宋" w:cs="仿宋" w:hint="eastAsia"/>
            <w:lang w:eastAsia="zh-CN"/>
          </w:rPr>
          <w:t>一、教育项目建设单位说明</w:t>
        </w:r>
        <w:r>
          <w:tab/>
        </w:r>
        <w:r>
          <w:fldChar w:fldCharType="begin"/>
        </w:r>
        <w:r>
          <w:instrText xml:space="preserve"> PAGEREF _Toc10040 \h </w:instrText>
        </w:r>
        <w:r>
          <w:fldChar w:fldCharType="separate"/>
        </w:r>
        <w:r>
          <w:t>3</w:t>
        </w:r>
        <w:r>
          <w:fldChar w:fldCharType="end"/>
        </w:r>
      </w:hyperlink>
    </w:p>
    <w:p>
      <w:pPr>
        <w:pStyle w:val="TOC2"/>
        <w:tabs>
          <w:tab w:val="right" w:leader="dot" w:pos="8306"/>
        </w:tabs>
      </w:pPr>
      <w:hyperlink w:anchor="_Toc30547" w:history="1">
        <w:r>
          <w:rPr>
            <w:rFonts w:ascii="仿宋" w:eastAsia="仿宋" w:hAnsi="仿宋" w:cs="仿宋" w:hint="eastAsia"/>
            <w:lang w:eastAsia="zh-CN"/>
          </w:rPr>
          <w:t>(一)、教育项目承办单位基本情况</w:t>
        </w:r>
        <w:r>
          <w:tab/>
        </w:r>
        <w:r>
          <w:fldChar w:fldCharType="begin"/>
        </w:r>
        <w:r>
          <w:instrText xml:space="preserve"> PAGEREF _Toc30547 \h </w:instrText>
        </w:r>
        <w:r>
          <w:fldChar w:fldCharType="separate"/>
        </w:r>
        <w:r>
          <w:t>3</w:t>
        </w:r>
        <w:r>
          <w:fldChar w:fldCharType="end"/>
        </w:r>
      </w:hyperlink>
    </w:p>
    <w:p>
      <w:pPr>
        <w:pStyle w:val="TOC2"/>
        <w:tabs>
          <w:tab w:val="right" w:leader="dot" w:pos="8306"/>
        </w:tabs>
      </w:pPr>
      <w:hyperlink w:anchor="_Toc31707" w:history="1">
        <w:r>
          <w:rPr>
            <w:rFonts w:ascii="仿宋" w:eastAsia="仿宋" w:hAnsi="仿宋" w:cs="仿宋" w:hint="eastAsia"/>
            <w:lang w:eastAsia="zh-CN"/>
          </w:rPr>
          <w:t>(二)、公司经济效益分析</w:t>
        </w:r>
        <w:r>
          <w:tab/>
        </w:r>
        <w:r>
          <w:fldChar w:fldCharType="begin"/>
        </w:r>
        <w:r>
          <w:instrText xml:space="preserve"> PAGEREF _Toc31707 \h </w:instrText>
        </w:r>
        <w:r>
          <w:fldChar w:fldCharType="separate"/>
        </w:r>
        <w:r>
          <w:t>4</w:t>
        </w:r>
        <w:r>
          <w:fldChar w:fldCharType="end"/>
        </w:r>
      </w:hyperlink>
    </w:p>
    <w:p>
      <w:pPr>
        <w:pStyle w:val="TOC1"/>
        <w:tabs>
          <w:tab w:val="right" w:leader="dot" w:pos="8306"/>
        </w:tabs>
      </w:pPr>
      <w:hyperlink w:anchor="_Toc21229" w:history="1">
        <w:r>
          <w:rPr>
            <w:rFonts w:ascii="仿宋" w:eastAsia="仿宋" w:hAnsi="仿宋" w:cs="仿宋" w:hint="eastAsia"/>
            <w:lang w:eastAsia="zh-CN"/>
          </w:rPr>
          <w:t>二、教育项目可持续发展</w:t>
        </w:r>
        <w:r>
          <w:tab/>
        </w:r>
        <w:r>
          <w:fldChar w:fldCharType="begin"/>
        </w:r>
        <w:r>
          <w:instrText xml:space="preserve"> PAGEREF _Toc21229 \h </w:instrText>
        </w:r>
        <w:r>
          <w:fldChar w:fldCharType="separate"/>
        </w:r>
        <w:r>
          <w:t>5</w:t>
        </w:r>
        <w:r>
          <w:fldChar w:fldCharType="end"/>
        </w:r>
      </w:hyperlink>
    </w:p>
    <w:p>
      <w:pPr>
        <w:pStyle w:val="TOC2"/>
        <w:tabs>
          <w:tab w:val="right" w:leader="dot" w:pos="8306"/>
        </w:tabs>
      </w:pPr>
      <w:hyperlink w:anchor="_Toc5669" w:history="1">
        <w:r>
          <w:rPr>
            <w:rFonts w:ascii="仿宋" w:eastAsia="仿宋" w:hAnsi="仿宋" w:cs="仿宋" w:hint="eastAsia"/>
            <w:lang w:eastAsia="zh-CN"/>
          </w:rPr>
          <w:t>(一)、可持续战略与实践</w:t>
        </w:r>
        <w:r>
          <w:tab/>
        </w:r>
        <w:r>
          <w:fldChar w:fldCharType="begin"/>
        </w:r>
        <w:r>
          <w:instrText xml:space="preserve"> PAGEREF _Toc5669 \h </w:instrText>
        </w:r>
        <w:r>
          <w:fldChar w:fldCharType="separate"/>
        </w:r>
        <w:r>
          <w:t>5</w:t>
        </w:r>
        <w:r>
          <w:fldChar w:fldCharType="end"/>
        </w:r>
      </w:hyperlink>
    </w:p>
    <w:p>
      <w:pPr>
        <w:pStyle w:val="TOC2"/>
        <w:tabs>
          <w:tab w:val="right" w:leader="dot" w:pos="8306"/>
        </w:tabs>
      </w:pPr>
      <w:hyperlink w:anchor="_Toc20448" w:history="1">
        <w:r>
          <w:rPr>
            <w:rFonts w:ascii="仿宋" w:eastAsia="仿宋" w:hAnsi="仿宋" w:cs="仿宋" w:hint="eastAsia"/>
            <w:lang w:eastAsia="zh-CN"/>
          </w:rPr>
          <w:t>(二)、环保与社会责任</w:t>
        </w:r>
        <w:r>
          <w:tab/>
        </w:r>
        <w:r>
          <w:fldChar w:fldCharType="begin"/>
        </w:r>
        <w:r>
          <w:instrText xml:space="preserve"> PAGEREF _Toc20448 \h </w:instrText>
        </w:r>
        <w:r>
          <w:fldChar w:fldCharType="separate"/>
        </w:r>
        <w:r>
          <w:t>5</w:t>
        </w:r>
        <w:r>
          <w:fldChar w:fldCharType="end"/>
        </w:r>
      </w:hyperlink>
    </w:p>
    <w:p>
      <w:pPr>
        <w:pStyle w:val="TOC1"/>
        <w:tabs>
          <w:tab w:val="right" w:leader="dot" w:pos="8306"/>
        </w:tabs>
      </w:pPr>
      <w:hyperlink w:anchor="_Toc17018" w:history="1">
        <w:r>
          <w:rPr>
            <w:rFonts w:ascii="仿宋" w:eastAsia="仿宋" w:hAnsi="仿宋" w:cs="仿宋" w:hint="eastAsia"/>
            <w:lang w:eastAsia="zh-CN"/>
          </w:rPr>
          <w:t>三、教育项目概论</w:t>
        </w:r>
        <w:r>
          <w:tab/>
        </w:r>
        <w:r>
          <w:fldChar w:fldCharType="begin"/>
        </w:r>
        <w:r>
          <w:instrText xml:space="preserve"> PAGEREF _Toc17018 \h </w:instrText>
        </w:r>
        <w:r>
          <w:fldChar w:fldCharType="separate"/>
        </w:r>
        <w:r>
          <w:t>6</w:t>
        </w:r>
        <w:r>
          <w:fldChar w:fldCharType="end"/>
        </w:r>
      </w:hyperlink>
    </w:p>
    <w:p>
      <w:pPr>
        <w:pStyle w:val="TOC2"/>
        <w:tabs>
          <w:tab w:val="right" w:leader="dot" w:pos="8306"/>
        </w:tabs>
      </w:pPr>
      <w:hyperlink w:anchor="_Toc19836" w:history="1">
        <w:r>
          <w:rPr>
            <w:rFonts w:ascii="仿宋" w:eastAsia="仿宋" w:hAnsi="仿宋" w:cs="仿宋" w:hint="eastAsia"/>
            <w:lang w:eastAsia="zh-CN"/>
          </w:rPr>
          <w:t>(一)、教育项目概况</w:t>
        </w:r>
        <w:r>
          <w:tab/>
        </w:r>
        <w:r>
          <w:fldChar w:fldCharType="begin"/>
        </w:r>
        <w:r>
          <w:instrText xml:space="preserve"> PAGEREF _Toc19836 \h </w:instrText>
        </w:r>
        <w:r>
          <w:fldChar w:fldCharType="separate"/>
        </w:r>
        <w:r>
          <w:t>6</w:t>
        </w:r>
        <w:r>
          <w:fldChar w:fldCharType="end"/>
        </w:r>
      </w:hyperlink>
    </w:p>
    <w:p>
      <w:pPr>
        <w:pStyle w:val="TOC2"/>
        <w:tabs>
          <w:tab w:val="right" w:leader="dot" w:pos="8306"/>
        </w:tabs>
      </w:pPr>
      <w:hyperlink w:anchor="_Toc32119" w:history="1">
        <w:r>
          <w:rPr>
            <w:rFonts w:ascii="仿宋" w:eastAsia="仿宋" w:hAnsi="仿宋" w:cs="仿宋" w:hint="eastAsia"/>
            <w:lang w:eastAsia="zh-CN"/>
          </w:rPr>
          <w:t>(二)、教育项目目标</w:t>
        </w:r>
        <w:r>
          <w:tab/>
        </w:r>
        <w:r>
          <w:fldChar w:fldCharType="begin"/>
        </w:r>
        <w:r>
          <w:instrText xml:space="preserve"> PAGEREF _Toc32119 \h </w:instrText>
        </w:r>
        <w:r>
          <w:fldChar w:fldCharType="separate"/>
        </w:r>
        <w:r>
          <w:t>8</w:t>
        </w:r>
        <w:r>
          <w:fldChar w:fldCharType="end"/>
        </w:r>
      </w:hyperlink>
    </w:p>
    <w:p>
      <w:pPr>
        <w:pStyle w:val="TOC2"/>
        <w:tabs>
          <w:tab w:val="right" w:leader="dot" w:pos="8306"/>
        </w:tabs>
      </w:pPr>
      <w:hyperlink w:anchor="_Toc20019" w:history="1">
        <w:r>
          <w:rPr>
            <w:rFonts w:ascii="仿宋" w:eastAsia="仿宋" w:hAnsi="仿宋" w:cs="仿宋" w:hint="eastAsia"/>
            <w:lang w:eastAsia="zh-CN"/>
          </w:rPr>
          <w:t>(三)、教育项目提出的理由</w:t>
        </w:r>
        <w:r>
          <w:tab/>
        </w:r>
        <w:r>
          <w:fldChar w:fldCharType="begin"/>
        </w:r>
        <w:r>
          <w:instrText xml:space="preserve"> PAGEREF _Toc20019 \h </w:instrText>
        </w:r>
        <w:r>
          <w:fldChar w:fldCharType="separate"/>
        </w:r>
        <w:r>
          <w:t>9</w:t>
        </w:r>
        <w:r>
          <w:fldChar w:fldCharType="end"/>
        </w:r>
      </w:hyperlink>
    </w:p>
    <w:p>
      <w:pPr>
        <w:pStyle w:val="TOC2"/>
        <w:tabs>
          <w:tab w:val="right" w:leader="dot" w:pos="8306"/>
        </w:tabs>
      </w:pPr>
      <w:hyperlink w:anchor="_Toc32490" w:history="1">
        <w:r>
          <w:rPr>
            <w:rFonts w:ascii="仿宋" w:eastAsia="仿宋" w:hAnsi="仿宋" w:cs="仿宋" w:hint="eastAsia"/>
            <w:lang w:eastAsia="zh-CN"/>
          </w:rPr>
          <w:t>(四)、教育项目意义</w:t>
        </w:r>
        <w:r>
          <w:tab/>
        </w:r>
        <w:r>
          <w:fldChar w:fldCharType="begin"/>
        </w:r>
        <w:r>
          <w:instrText xml:space="preserve"> PAGEREF _Toc32490 \h </w:instrText>
        </w:r>
        <w:r>
          <w:fldChar w:fldCharType="separate"/>
        </w:r>
        <w:r>
          <w:t>11</w:t>
        </w:r>
        <w:r>
          <w:fldChar w:fldCharType="end"/>
        </w:r>
      </w:hyperlink>
    </w:p>
    <w:p>
      <w:pPr>
        <w:pStyle w:val="TOC2"/>
        <w:tabs>
          <w:tab w:val="right" w:leader="dot" w:pos="8306"/>
        </w:tabs>
      </w:pPr>
      <w:hyperlink w:anchor="_Toc30004" w:history="1">
        <w:r>
          <w:rPr>
            <w:rFonts w:ascii="仿宋" w:eastAsia="仿宋" w:hAnsi="仿宋" w:cs="仿宋" w:hint="eastAsia"/>
            <w:lang w:eastAsia="zh-CN"/>
          </w:rPr>
          <w:t>(五)、教育项目背景</w:t>
        </w:r>
        <w:r>
          <w:tab/>
        </w:r>
        <w:r>
          <w:fldChar w:fldCharType="begin"/>
        </w:r>
        <w:r>
          <w:instrText xml:space="preserve"> PAGEREF _Toc30004 \h </w:instrText>
        </w:r>
        <w:r>
          <w:fldChar w:fldCharType="separate"/>
        </w:r>
        <w:r>
          <w:t>12</w:t>
        </w:r>
        <w:r>
          <w:fldChar w:fldCharType="end"/>
        </w:r>
      </w:hyperlink>
    </w:p>
    <w:p>
      <w:pPr>
        <w:pStyle w:val="TOC1"/>
        <w:tabs>
          <w:tab w:val="right" w:leader="dot" w:pos="8306"/>
        </w:tabs>
      </w:pPr>
      <w:hyperlink w:anchor="_Toc25972" w:history="1">
        <w:r>
          <w:rPr>
            <w:rFonts w:ascii="仿宋" w:eastAsia="仿宋" w:hAnsi="仿宋" w:cs="仿宋" w:hint="eastAsia"/>
            <w:lang w:eastAsia="zh-CN"/>
          </w:rPr>
          <w:t>四、教育项目文档管理</w:t>
        </w:r>
        <w:r>
          <w:tab/>
        </w:r>
        <w:r>
          <w:fldChar w:fldCharType="begin"/>
        </w:r>
        <w:r>
          <w:instrText xml:space="preserve"> PAGEREF _Toc25972 \h </w:instrText>
        </w:r>
        <w:r>
          <w:fldChar w:fldCharType="separate"/>
        </w:r>
        <w:r>
          <w:t>12</w:t>
        </w:r>
        <w:r>
          <w:fldChar w:fldCharType="end"/>
        </w:r>
      </w:hyperlink>
    </w:p>
    <w:p>
      <w:pPr>
        <w:pStyle w:val="TOC2"/>
        <w:tabs>
          <w:tab w:val="right" w:leader="dot" w:pos="8306"/>
        </w:tabs>
      </w:pPr>
      <w:hyperlink w:anchor="_Toc5641" w:history="1">
        <w:r>
          <w:rPr>
            <w:rFonts w:ascii="仿宋" w:eastAsia="仿宋" w:hAnsi="仿宋" w:cs="仿宋" w:hint="eastAsia"/>
            <w:lang w:eastAsia="zh-CN"/>
          </w:rPr>
          <w:t>(一)、文档编制与审查</w:t>
        </w:r>
        <w:r>
          <w:tab/>
        </w:r>
        <w:r>
          <w:fldChar w:fldCharType="begin"/>
        </w:r>
        <w:r>
          <w:instrText xml:space="preserve"> PAGEREF _Toc5641 \h </w:instrText>
        </w:r>
        <w:r>
          <w:fldChar w:fldCharType="separate"/>
        </w:r>
        <w:r>
          <w:t>12</w:t>
        </w:r>
        <w:r>
          <w:fldChar w:fldCharType="end"/>
        </w:r>
      </w:hyperlink>
    </w:p>
    <w:p>
      <w:pPr>
        <w:pStyle w:val="TOC2"/>
        <w:tabs>
          <w:tab w:val="right" w:leader="dot" w:pos="8306"/>
        </w:tabs>
      </w:pPr>
      <w:hyperlink w:anchor="_Toc20544" w:history="1">
        <w:r>
          <w:rPr>
            <w:rFonts w:ascii="仿宋" w:eastAsia="仿宋" w:hAnsi="仿宋" w:cs="仿宋" w:hint="eastAsia"/>
            <w:lang w:eastAsia="zh-CN"/>
          </w:rPr>
          <w:t>(二)、文档发布与分发</w:t>
        </w:r>
        <w:r>
          <w:tab/>
        </w:r>
        <w:r>
          <w:fldChar w:fldCharType="begin"/>
        </w:r>
        <w:r>
          <w:instrText xml:space="preserve"> PAGEREF _Toc20544 \h </w:instrText>
        </w:r>
        <w:r>
          <w:fldChar w:fldCharType="separate"/>
        </w:r>
        <w:r>
          <w:t>14</w:t>
        </w:r>
        <w:r>
          <w:fldChar w:fldCharType="end"/>
        </w:r>
      </w:hyperlink>
    </w:p>
    <w:p>
      <w:pPr>
        <w:pStyle w:val="TOC2"/>
        <w:tabs>
          <w:tab w:val="right" w:leader="dot" w:pos="8306"/>
        </w:tabs>
      </w:pPr>
      <w:hyperlink w:anchor="_Toc3560" w:history="1">
        <w:r>
          <w:rPr>
            <w:rFonts w:ascii="仿宋" w:eastAsia="仿宋" w:hAnsi="仿宋" w:cs="仿宋" w:hint="eastAsia"/>
            <w:lang w:eastAsia="zh-CN"/>
          </w:rPr>
          <w:t>(三)、文档存档与归档</w:t>
        </w:r>
        <w:r>
          <w:tab/>
        </w:r>
        <w:r>
          <w:fldChar w:fldCharType="begin"/>
        </w:r>
        <w:r>
          <w:instrText xml:space="preserve"> PAGEREF _Toc3560 \h </w:instrText>
        </w:r>
        <w:r>
          <w:fldChar w:fldCharType="separate"/>
        </w:r>
        <w:r>
          <w:t>15</w:t>
        </w:r>
        <w:r>
          <w:fldChar w:fldCharType="end"/>
        </w:r>
      </w:hyperlink>
    </w:p>
    <w:p>
      <w:pPr>
        <w:pStyle w:val="TOC1"/>
        <w:tabs>
          <w:tab w:val="right" w:leader="dot" w:pos="8306"/>
        </w:tabs>
      </w:pPr>
      <w:hyperlink w:anchor="_Toc24441" w:history="1">
        <w:r>
          <w:rPr>
            <w:rFonts w:ascii="仿宋" w:eastAsia="仿宋" w:hAnsi="仿宋" w:cs="仿宋" w:hint="eastAsia"/>
            <w:lang w:eastAsia="zh-CN"/>
          </w:rPr>
          <w:t>五、市场分析、调研</w:t>
        </w:r>
        <w:r>
          <w:tab/>
        </w:r>
        <w:r>
          <w:fldChar w:fldCharType="begin"/>
        </w:r>
        <w:r>
          <w:instrText xml:space="preserve"> PAGEREF _Toc24441 \h </w:instrText>
        </w:r>
        <w:r>
          <w:fldChar w:fldCharType="separate"/>
        </w:r>
        <w:r>
          <w:t>16</w:t>
        </w:r>
        <w:r>
          <w:fldChar w:fldCharType="end"/>
        </w:r>
      </w:hyperlink>
    </w:p>
    <w:p>
      <w:pPr>
        <w:pStyle w:val="TOC2"/>
        <w:tabs>
          <w:tab w:val="right" w:leader="dot" w:pos="8306"/>
        </w:tabs>
      </w:pPr>
      <w:hyperlink w:anchor="_Toc7387" w:history="1">
        <w:r>
          <w:rPr>
            <w:rFonts w:ascii="仿宋" w:eastAsia="仿宋" w:hAnsi="仿宋" w:cs="仿宋" w:hint="eastAsia"/>
            <w:lang w:eastAsia="zh-CN"/>
          </w:rPr>
          <w:t>(一)、教育行业分析</w:t>
        </w:r>
        <w:r>
          <w:tab/>
        </w:r>
        <w:r>
          <w:fldChar w:fldCharType="begin"/>
        </w:r>
        <w:r>
          <w:instrText xml:space="preserve"> PAGEREF _Toc7387 \h </w:instrText>
        </w:r>
        <w:r>
          <w:fldChar w:fldCharType="separate"/>
        </w:r>
        <w:r>
          <w:t>16</w:t>
        </w:r>
        <w:r>
          <w:fldChar w:fldCharType="end"/>
        </w:r>
      </w:hyperlink>
    </w:p>
    <w:p>
      <w:pPr>
        <w:pStyle w:val="TOC2"/>
        <w:tabs>
          <w:tab w:val="right" w:leader="dot" w:pos="8306"/>
        </w:tabs>
      </w:pPr>
      <w:hyperlink w:anchor="_Toc6498" w:history="1">
        <w:r>
          <w:rPr>
            <w:rFonts w:ascii="仿宋" w:eastAsia="仿宋" w:hAnsi="仿宋" w:cs="仿宋" w:hint="eastAsia"/>
            <w:lang w:eastAsia="zh-CN"/>
          </w:rPr>
          <w:t>(二)、教育市场分析预测</w:t>
        </w:r>
        <w:r>
          <w:tab/>
        </w:r>
        <w:r>
          <w:fldChar w:fldCharType="begin"/>
        </w:r>
        <w:r>
          <w:instrText xml:space="preserve"> PAGEREF _Toc6498 \h </w:instrText>
        </w:r>
        <w:r>
          <w:fldChar w:fldCharType="separate"/>
        </w:r>
        <w:r>
          <w:t>16</w:t>
        </w:r>
        <w:r>
          <w:fldChar w:fldCharType="end"/>
        </w:r>
      </w:hyperlink>
    </w:p>
    <w:p>
      <w:pPr>
        <w:pStyle w:val="TOC1"/>
        <w:tabs>
          <w:tab w:val="right" w:leader="dot" w:pos="8306"/>
        </w:tabs>
      </w:pPr>
      <w:hyperlink w:anchor="_Toc25843" w:history="1">
        <w:r>
          <w:rPr>
            <w:rFonts w:ascii="仿宋" w:eastAsia="仿宋" w:hAnsi="仿宋" w:cs="仿宋" w:hint="eastAsia"/>
            <w:lang w:eastAsia="zh-CN"/>
          </w:rPr>
          <w:t>六、教育项目绩效评估</w:t>
        </w:r>
        <w:r>
          <w:tab/>
        </w:r>
        <w:r>
          <w:fldChar w:fldCharType="begin"/>
        </w:r>
        <w:r>
          <w:instrText xml:space="preserve"> PAGEREF _Toc25843 \h </w:instrText>
        </w:r>
        <w:r>
          <w:fldChar w:fldCharType="separate"/>
        </w:r>
        <w:r>
          <w:t>17</w:t>
        </w:r>
        <w:r>
          <w:fldChar w:fldCharType="end"/>
        </w:r>
      </w:hyperlink>
    </w:p>
    <w:p>
      <w:pPr>
        <w:pStyle w:val="TOC2"/>
        <w:tabs>
          <w:tab w:val="right" w:leader="dot" w:pos="8306"/>
        </w:tabs>
      </w:pPr>
      <w:hyperlink w:anchor="_Toc24895" w:history="1">
        <w:r>
          <w:rPr>
            <w:rFonts w:ascii="仿宋" w:eastAsia="仿宋" w:hAnsi="仿宋" w:cs="仿宋" w:hint="eastAsia"/>
            <w:lang w:eastAsia="zh-CN"/>
          </w:rPr>
          <w:t>(一)、绩效评估指标</w:t>
        </w:r>
        <w:r>
          <w:tab/>
        </w:r>
        <w:r>
          <w:fldChar w:fldCharType="begin"/>
        </w:r>
        <w:r>
          <w:instrText xml:space="preserve"> PAGEREF _Toc24895 \h </w:instrText>
        </w:r>
        <w:r>
          <w:fldChar w:fldCharType="separate"/>
        </w:r>
        <w:r>
          <w:t>17</w:t>
        </w:r>
        <w:r>
          <w:fldChar w:fldCharType="end"/>
        </w:r>
      </w:hyperlink>
    </w:p>
    <w:p>
      <w:pPr>
        <w:pStyle w:val="TOC2"/>
        <w:tabs>
          <w:tab w:val="right" w:leader="dot" w:pos="8306"/>
        </w:tabs>
      </w:pPr>
      <w:hyperlink w:anchor="_Toc10257" w:history="1">
        <w:r>
          <w:rPr>
            <w:rFonts w:ascii="仿宋" w:eastAsia="仿宋" w:hAnsi="仿宋" w:cs="仿宋" w:hint="eastAsia"/>
            <w:lang w:eastAsia="zh-CN"/>
          </w:rPr>
          <w:t>(二)、绩效评估方法</w:t>
        </w:r>
        <w:r>
          <w:tab/>
        </w:r>
        <w:r>
          <w:fldChar w:fldCharType="begin"/>
        </w:r>
        <w:r>
          <w:instrText xml:space="preserve"> PAGEREF _Toc10257 \h </w:instrText>
        </w:r>
        <w:r>
          <w:fldChar w:fldCharType="separate"/>
        </w:r>
        <w:r>
          <w:t>18</w:t>
        </w:r>
        <w:r>
          <w:fldChar w:fldCharType="end"/>
        </w:r>
      </w:hyperlink>
    </w:p>
    <w:p>
      <w:pPr>
        <w:pStyle w:val="TOC2"/>
        <w:tabs>
          <w:tab w:val="right" w:leader="dot" w:pos="8306"/>
        </w:tabs>
      </w:pPr>
      <w:hyperlink w:anchor="_Toc22124" w:history="1">
        <w:r>
          <w:rPr>
            <w:rFonts w:ascii="仿宋" w:eastAsia="仿宋" w:hAnsi="仿宋" w:cs="仿宋" w:hint="eastAsia"/>
            <w:lang w:eastAsia="zh-CN"/>
          </w:rPr>
          <w:t>(三)、绩效评估周期</w:t>
        </w:r>
        <w:r>
          <w:tab/>
        </w:r>
        <w:r>
          <w:fldChar w:fldCharType="begin"/>
        </w:r>
        <w:r>
          <w:instrText xml:space="preserve"> PAGEREF _Toc22124 \h </w:instrText>
        </w:r>
        <w:r>
          <w:fldChar w:fldCharType="separate"/>
        </w:r>
        <w:r>
          <w:t>19</w:t>
        </w:r>
        <w:r>
          <w:fldChar w:fldCharType="end"/>
        </w:r>
      </w:hyperlink>
    </w:p>
    <w:p>
      <w:pPr>
        <w:pStyle w:val="TOC1"/>
        <w:tabs>
          <w:tab w:val="right" w:leader="dot" w:pos="8306"/>
        </w:tabs>
      </w:pPr>
      <w:hyperlink w:anchor="_Toc24852" w:history="1">
        <w:r>
          <w:rPr>
            <w:rFonts w:ascii="仿宋" w:eastAsia="仿宋" w:hAnsi="仿宋" w:cs="仿宋" w:hint="eastAsia"/>
            <w:lang w:eastAsia="zh-CN"/>
          </w:rPr>
          <w:t>七、教育项目投资规划</w:t>
        </w:r>
        <w:r>
          <w:tab/>
        </w:r>
        <w:r>
          <w:fldChar w:fldCharType="begin"/>
        </w:r>
        <w:r>
          <w:instrText xml:space="preserve"> PAGEREF _Toc24852 \h </w:instrText>
        </w:r>
        <w:r>
          <w:fldChar w:fldCharType="separate"/>
        </w:r>
        <w:r>
          <w:t>20</w:t>
        </w:r>
        <w:r>
          <w:fldChar w:fldCharType="end"/>
        </w:r>
      </w:hyperlink>
    </w:p>
    <w:p>
      <w:pPr>
        <w:pStyle w:val="TOC2"/>
        <w:tabs>
          <w:tab w:val="right" w:leader="dot" w:pos="8306"/>
        </w:tabs>
      </w:pPr>
      <w:hyperlink w:anchor="_Toc25949" w:history="1">
        <w:r>
          <w:rPr>
            <w:rFonts w:ascii="仿宋" w:eastAsia="仿宋" w:hAnsi="仿宋" w:cs="仿宋" w:hint="eastAsia"/>
            <w:lang w:eastAsia="zh-CN"/>
          </w:rPr>
          <w:t>(一)、教育项目总投资估算</w:t>
        </w:r>
        <w:r>
          <w:tab/>
        </w:r>
        <w:r>
          <w:fldChar w:fldCharType="begin"/>
        </w:r>
        <w:r>
          <w:instrText xml:space="preserve"> PAGEREF _Toc25949 \h </w:instrText>
        </w:r>
        <w:r>
          <w:fldChar w:fldCharType="separate"/>
        </w:r>
        <w:r>
          <w:t>20</w:t>
        </w:r>
        <w:r>
          <w:fldChar w:fldCharType="end"/>
        </w:r>
      </w:hyperlink>
    </w:p>
    <w:p>
      <w:pPr>
        <w:pStyle w:val="TOC2"/>
        <w:tabs>
          <w:tab w:val="right" w:leader="dot" w:pos="8306"/>
        </w:tabs>
      </w:pPr>
      <w:hyperlink w:anchor="_Toc31603" w:history="1">
        <w:r>
          <w:rPr>
            <w:rFonts w:ascii="仿宋" w:eastAsia="仿宋" w:hAnsi="仿宋" w:cs="仿宋" w:hint="eastAsia"/>
            <w:lang w:eastAsia="zh-CN"/>
          </w:rPr>
          <w:t>(二)、资金筹措</w:t>
        </w:r>
        <w:r>
          <w:tab/>
        </w:r>
        <w:r>
          <w:fldChar w:fldCharType="begin"/>
        </w:r>
        <w:r>
          <w:instrText xml:space="preserve"> PAGEREF _Toc31603 \h </w:instrText>
        </w:r>
        <w:r>
          <w:fldChar w:fldCharType="separate"/>
        </w:r>
        <w:r>
          <w:t>22</w:t>
        </w:r>
        <w:r>
          <w:fldChar w:fldCharType="end"/>
        </w:r>
      </w:hyperlink>
    </w:p>
    <w:p>
      <w:pPr>
        <w:pStyle w:val="TOC1"/>
        <w:tabs>
          <w:tab w:val="right" w:leader="dot" w:pos="8306"/>
        </w:tabs>
      </w:pPr>
      <w:hyperlink w:anchor="_Toc24915" w:history="1">
        <w:r>
          <w:rPr>
            <w:rFonts w:ascii="仿宋" w:eastAsia="仿宋" w:hAnsi="仿宋" w:cs="仿宋" w:hint="eastAsia"/>
            <w:lang w:eastAsia="zh-CN"/>
          </w:rPr>
          <w:t>八、教育项目社会影响</w:t>
        </w:r>
        <w:r>
          <w:tab/>
        </w:r>
        <w:r>
          <w:fldChar w:fldCharType="begin"/>
        </w:r>
        <w:r>
          <w:instrText xml:space="preserve"> PAGEREF _Toc24915 \h </w:instrText>
        </w:r>
        <w:r>
          <w:fldChar w:fldCharType="separate"/>
        </w:r>
        <w:r>
          <w:t>22</w:t>
        </w:r>
        <w:r>
          <w:fldChar w:fldCharType="end"/>
        </w:r>
      </w:hyperlink>
    </w:p>
    <w:p>
      <w:pPr>
        <w:pStyle w:val="TOC2"/>
        <w:tabs>
          <w:tab w:val="right" w:leader="dot" w:pos="8306"/>
        </w:tabs>
      </w:pPr>
      <w:hyperlink w:anchor="_Toc17533" w:history="1">
        <w:r>
          <w:rPr>
            <w:rFonts w:ascii="仿宋" w:eastAsia="仿宋" w:hAnsi="仿宋" w:cs="仿宋" w:hint="eastAsia"/>
            <w:lang w:eastAsia="zh-CN"/>
          </w:rPr>
          <w:t>(一)、社会责任与义务</w:t>
        </w:r>
        <w:r>
          <w:tab/>
        </w:r>
        <w:r>
          <w:fldChar w:fldCharType="begin"/>
        </w:r>
        <w:r>
          <w:instrText xml:space="preserve"> PAGEREF _Toc17533 \h </w:instrText>
        </w:r>
        <w:r>
          <w:fldChar w:fldCharType="separate"/>
        </w:r>
        <w:r>
          <w:t>22</w:t>
        </w:r>
        <w:r>
          <w:fldChar w:fldCharType="end"/>
        </w:r>
      </w:hyperlink>
    </w:p>
    <w:p>
      <w:pPr>
        <w:pStyle w:val="TOC2"/>
        <w:tabs>
          <w:tab w:val="right" w:leader="dot" w:pos="8306"/>
        </w:tabs>
      </w:pPr>
      <w:hyperlink w:anchor="_Toc29966" w:history="1">
        <w:r>
          <w:rPr>
            <w:rFonts w:ascii="仿宋" w:eastAsia="仿宋" w:hAnsi="仿宋" w:cs="仿宋" w:hint="eastAsia"/>
            <w:lang w:eastAsia="zh-CN"/>
          </w:rPr>
          <w:t>(二)、社会参与与沟通</w:t>
        </w:r>
        <w:r>
          <w:tab/>
        </w:r>
        <w:r>
          <w:fldChar w:fldCharType="begin"/>
        </w:r>
        <w:r>
          <w:instrText xml:space="preserve"> PAGEREF _Toc29966 \h </w:instrText>
        </w:r>
        <w:r>
          <w:fldChar w:fldCharType="separate"/>
        </w:r>
        <w:r>
          <w:t>23</w:t>
        </w:r>
        <w:r>
          <w:fldChar w:fldCharType="end"/>
        </w:r>
      </w:hyperlink>
    </w:p>
    <w:p>
      <w:pPr>
        <w:pStyle w:val="TOC1"/>
        <w:tabs>
          <w:tab w:val="right" w:leader="dot" w:pos="8306"/>
        </w:tabs>
      </w:pPr>
      <w:hyperlink w:anchor="_Toc19424" w:history="1">
        <w:r>
          <w:rPr>
            <w:rFonts w:ascii="仿宋" w:eastAsia="仿宋" w:hAnsi="仿宋" w:cs="仿宋" w:hint="eastAsia"/>
            <w:lang w:eastAsia="zh-CN"/>
          </w:rPr>
          <w:t>九、教育项目风险管理</w:t>
        </w:r>
        <w:r>
          <w:tab/>
        </w:r>
        <w:r>
          <w:fldChar w:fldCharType="begin"/>
        </w:r>
        <w:r>
          <w:instrText xml:space="preserve"> PAGEREF _Toc19424 \h </w:instrText>
        </w:r>
        <w:r>
          <w:fldChar w:fldCharType="separate"/>
        </w:r>
        <w:r>
          <w:t>24</w:t>
        </w:r>
        <w:r>
          <w:fldChar w:fldCharType="end"/>
        </w:r>
      </w:hyperlink>
    </w:p>
    <w:p>
      <w:pPr>
        <w:pStyle w:val="TOC2"/>
        <w:tabs>
          <w:tab w:val="right" w:leader="dot" w:pos="8306"/>
        </w:tabs>
      </w:pPr>
      <w:hyperlink w:anchor="_Toc27081" w:history="1">
        <w:r>
          <w:rPr>
            <w:rFonts w:ascii="仿宋" w:eastAsia="仿宋" w:hAnsi="仿宋" w:cs="仿宋" w:hint="eastAsia"/>
            <w:lang w:eastAsia="zh-CN"/>
          </w:rPr>
          <w:t>(一)、风险识别与评估</w:t>
        </w:r>
        <w:r>
          <w:tab/>
        </w:r>
        <w:r>
          <w:fldChar w:fldCharType="begin"/>
        </w:r>
        <w:r>
          <w:instrText xml:space="preserve"> PAGEREF _Toc27081 \h </w:instrText>
        </w:r>
        <w:r>
          <w:fldChar w:fldCharType="separate"/>
        </w:r>
        <w:r>
          <w:t>24</w:t>
        </w:r>
        <w:r>
          <w:fldChar w:fldCharType="end"/>
        </w:r>
      </w:hyperlink>
    </w:p>
    <w:p>
      <w:pPr>
        <w:pStyle w:val="TOC2"/>
        <w:tabs>
          <w:tab w:val="right" w:leader="dot" w:pos="8306"/>
        </w:tabs>
      </w:pPr>
      <w:hyperlink w:anchor="_Toc21798" w:history="1">
        <w:r>
          <w:rPr>
            <w:rFonts w:ascii="仿宋" w:eastAsia="仿宋" w:hAnsi="仿宋" w:cs="仿宋" w:hint="eastAsia"/>
            <w:lang w:eastAsia="zh-CN"/>
          </w:rPr>
          <w:t>(二)、风险应对策略</w:t>
        </w:r>
        <w:r>
          <w:tab/>
        </w:r>
        <w:r>
          <w:fldChar w:fldCharType="begin"/>
        </w:r>
        <w:r>
          <w:instrText xml:space="preserve"> PAGEREF _Toc21798 \h </w:instrText>
        </w:r>
        <w:r>
          <w:fldChar w:fldCharType="separate"/>
        </w:r>
        <w:r>
          <w:t>25</w:t>
        </w:r>
        <w:r>
          <w:fldChar w:fldCharType="end"/>
        </w:r>
      </w:hyperlink>
    </w:p>
    <w:p>
      <w:pPr>
        <w:pStyle w:val="TOC2"/>
        <w:tabs>
          <w:tab w:val="right" w:leader="dot" w:pos="8306"/>
        </w:tabs>
      </w:pPr>
      <w:hyperlink w:anchor="_Toc32565" w:history="1">
        <w:r>
          <w:rPr>
            <w:rFonts w:ascii="仿宋" w:eastAsia="仿宋" w:hAnsi="仿宋" w:cs="仿宋" w:hint="eastAsia"/>
            <w:lang w:eastAsia="zh-CN"/>
          </w:rPr>
          <w:t>(三)、风险监控与控制</w:t>
        </w:r>
        <w:r>
          <w:tab/>
        </w:r>
        <w:r>
          <w:fldChar w:fldCharType="begin"/>
        </w:r>
        <w:r>
          <w:instrText xml:space="preserve"> PAGEREF _Toc32565 \h </w:instrText>
        </w:r>
        <w:r>
          <w:fldChar w:fldCharType="separate"/>
        </w:r>
        <w:r>
          <w:t>27</w:t>
        </w:r>
        <w:r>
          <w:fldChar w:fldCharType="end"/>
        </w:r>
      </w:hyperlink>
    </w:p>
    <w:p>
      <w:pPr>
        <w:pStyle w:val="TOC1"/>
        <w:tabs>
          <w:tab w:val="right" w:leader="dot" w:pos="8306"/>
        </w:tabs>
      </w:pPr>
      <w:hyperlink w:anchor="_Toc19010" w:history="1">
        <w:r>
          <w:rPr>
            <w:rFonts w:ascii="仿宋" w:eastAsia="仿宋" w:hAnsi="仿宋" w:cs="仿宋" w:hint="eastAsia"/>
            <w:lang w:eastAsia="zh-CN"/>
          </w:rPr>
          <w:t>十、教育项目创新与研发</w:t>
        </w:r>
        <w:r>
          <w:tab/>
        </w:r>
        <w:r>
          <w:fldChar w:fldCharType="begin"/>
        </w:r>
        <w:r>
          <w:instrText xml:space="preserve"> PAGEREF _Toc19010 \h </w:instrText>
        </w:r>
        <w:r>
          <w:fldChar w:fldCharType="separate"/>
        </w:r>
        <w:r>
          <w:t>28</w:t>
        </w:r>
        <w:r>
          <w:fldChar w:fldCharType="end"/>
        </w:r>
      </w:hyperlink>
    </w:p>
    <w:p>
      <w:pPr>
        <w:pStyle w:val="TOC2"/>
        <w:tabs>
          <w:tab w:val="right" w:leader="dot" w:pos="8306"/>
        </w:tabs>
      </w:pPr>
      <w:hyperlink w:anchor="_Toc9312" w:history="1">
        <w:r>
          <w:rPr>
            <w:rFonts w:ascii="仿宋" w:eastAsia="仿宋" w:hAnsi="仿宋" w:cs="仿宋" w:hint="eastAsia"/>
            <w:lang w:eastAsia="zh-CN"/>
          </w:rPr>
          <w:t>(一)、创新策略与方向</w:t>
        </w:r>
        <w:r>
          <w:tab/>
        </w:r>
        <w:r>
          <w:fldChar w:fldCharType="begin"/>
        </w:r>
        <w:r>
          <w:instrText xml:space="preserve"> PAGEREF _Toc9312 \h </w:instrText>
        </w:r>
        <w:r>
          <w:fldChar w:fldCharType="separate"/>
        </w:r>
        <w:r>
          <w:t>28</w:t>
        </w:r>
        <w:r>
          <w:fldChar w:fldCharType="end"/>
        </w:r>
      </w:hyperlink>
    </w:p>
    <w:p>
      <w:pPr>
        <w:pStyle w:val="TOC2"/>
        <w:tabs>
          <w:tab w:val="right" w:leader="dot" w:pos="8306"/>
        </w:tabs>
      </w:pPr>
      <w:hyperlink w:anchor="_Toc24423" w:history="1">
        <w:r>
          <w:rPr>
            <w:rFonts w:ascii="仿宋" w:eastAsia="仿宋" w:hAnsi="仿宋" w:cs="仿宋" w:hint="eastAsia"/>
            <w:lang w:eastAsia="zh-CN"/>
          </w:rPr>
          <w:t>(二)、研发规划与投入</w:t>
        </w:r>
        <w:r>
          <w:tab/>
        </w:r>
        <w:r>
          <w:fldChar w:fldCharType="begin"/>
        </w:r>
        <w:r>
          <w:instrText xml:space="preserve"> PAGEREF _Toc24423 \h </w:instrText>
        </w:r>
        <w:r>
          <w:fldChar w:fldCharType="separate"/>
        </w:r>
        <w:r>
          <w:t>29</w:t>
        </w:r>
        <w:r>
          <w:fldChar w:fldCharType="end"/>
        </w:r>
      </w:hyperlink>
    </w:p>
    <w:p>
      <w:pPr>
        <w:pStyle w:val="TOC1"/>
        <w:tabs>
          <w:tab w:val="right" w:leader="dot" w:pos="8306"/>
        </w:tabs>
      </w:pPr>
      <w:hyperlink w:anchor="_Toc8350" w:history="1">
        <w:r>
          <w:rPr>
            <w:rFonts w:ascii="仿宋" w:eastAsia="仿宋" w:hAnsi="仿宋" w:cs="仿宋" w:hint="eastAsia"/>
            <w:lang w:eastAsia="zh-CN"/>
          </w:rPr>
          <w:t>十一、教育项目财务管理</w:t>
        </w:r>
        <w:r>
          <w:tab/>
        </w:r>
        <w:r>
          <w:fldChar w:fldCharType="begin"/>
        </w:r>
        <w:r>
          <w:instrText xml:space="preserve"> PAGEREF _Toc8350 \h </w:instrText>
        </w:r>
        <w:r>
          <w:fldChar w:fldCharType="separate"/>
        </w:r>
        <w:r>
          <w:t>31</w:t>
        </w:r>
        <w:r>
          <w:fldChar w:fldCharType="end"/>
        </w:r>
      </w:hyperlink>
    </w:p>
    <w:p>
      <w:pPr>
        <w:pStyle w:val="TOC2"/>
        <w:tabs>
          <w:tab w:val="right" w:leader="dot" w:pos="8306"/>
        </w:tabs>
      </w:pPr>
      <w:hyperlink w:anchor="_Toc23233" w:history="1">
        <w:r>
          <w:rPr>
            <w:rFonts w:ascii="仿宋" w:eastAsia="仿宋" w:hAnsi="仿宋" w:cs="仿宋" w:hint="eastAsia"/>
            <w:lang w:eastAsia="zh-CN"/>
          </w:rPr>
          <w:t>(一)、资金需求大</w:t>
        </w:r>
        <w:r>
          <w:tab/>
        </w:r>
        <w:r>
          <w:fldChar w:fldCharType="begin"/>
        </w:r>
        <w:r>
          <w:instrText xml:space="preserve"> PAGEREF _Toc23233 \h </w:instrText>
        </w:r>
        <w:r>
          <w:fldChar w:fldCharType="separate"/>
        </w:r>
        <w:r>
          <w:t>31</w:t>
        </w:r>
        <w:r>
          <w:fldChar w:fldCharType="end"/>
        </w:r>
      </w:hyperlink>
    </w:p>
    <w:p>
      <w:pPr>
        <w:pStyle w:val="TOC2"/>
        <w:tabs>
          <w:tab w:val="right" w:leader="dot" w:pos="8306"/>
        </w:tabs>
      </w:pPr>
      <w:hyperlink w:anchor="_Toc29937" w:history="1">
        <w:r>
          <w:rPr>
            <w:rFonts w:ascii="仿宋" w:eastAsia="仿宋" w:hAnsi="仿宋" w:cs="仿宋" w:hint="eastAsia"/>
            <w:lang w:eastAsia="zh-CN"/>
          </w:rPr>
          <w:t>(二)、研发周期长</w:t>
        </w:r>
        <w:r>
          <w:tab/>
        </w:r>
        <w:r>
          <w:fldChar w:fldCharType="begin"/>
        </w:r>
        <w:r>
          <w:instrText xml:space="preserve"> PAGEREF _Toc29937 \h </w:instrText>
        </w:r>
        <w:r>
          <w:fldChar w:fldCharType="separate"/>
        </w:r>
        <w:r>
          <w:t>32</w:t>
        </w:r>
        <w:r>
          <w:fldChar w:fldCharType="end"/>
        </w:r>
      </w:hyperlink>
    </w:p>
    <w:p>
      <w:pPr>
        <w:pStyle w:val="TOC2"/>
        <w:tabs>
          <w:tab w:val="right" w:leader="dot" w:pos="8306"/>
        </w:tabs>
      </w:pPr>
      <w:hyperlink w:anchor="_Toc18118" w:history="1">
        <w:r>
          <w:rPr>
            <w:rFonts w:ascii="仿宋" w:eastAsia="仿宋" w:hAnsi="仿宋" w:cs="仿宋" w:hint="eastAsia"/>
            <w:lang w:eastAsia="zh-CN"/>
          </w:rPr>
          <w:t>(三)、市场风险大</w:t>
        </w:r>
        <w:r>
          <w:tab/>
        </w:r>
        <w:r>
          <w:fldChar w:fldCharType="begin"/>
        </w:r>
        <w:r>
          <w:instrText xml:space="preserve"> PAGEREF _Toc18118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75" w:history="1">
        <w:r>
          <w:rPr>
            <w:rFonts w:ascii="仿宋" w:eastAsia="仿宋" w:hAnsi="仿宋" w:cs="仿宋" w:hint="eastAsia"/>
            <w:lang w:eastAsia="zh-CN"/>
          </w:rPr>
          <w:t>(四)、利润率高</w:t>
        </w:r>
        <w:r>
          <w:tab/>
        </w:r>
        <w:r>
          <w:fldChar w:fldCharType="begin"/>
        </w:r>
        <w:r>
          <w:instrText xml:space="preserve"> PAGEREF _Toc16775 \h </w:instrText>
        </w:r>
        <w:r>
          <w:fldChar w:fldCharType="separate"/>
        </w:r>
        <w:r>
          <w:t>36</w:t>
        </w:r>
        <w:r>
          <w:fldChar w:fldCharType="end"/>
        </w:r>
      </w:hyperlink>
    </w:p>
    <w:p>
      <w:pPr>
        <w:pStyle w:val="TOC1"/>
        <w:tabs>
          <w:tab w:val="right" w:leader="dot" w:pos="8306"/>
        </w:tabs>
      </w:pPr>
      <w:hyperlink w:anchor="_Toc19511" w:history="1">
        <w:r>
          <w:rPr>
            <w:rFonts w:ascii="仿宋" w:eastAsia="仿宋" w:hAnsi="仿宋" w:cs="仿宋" w:hint="eastAsia"/>
            <w:lang w:eastAsia="zh-CN"/>
          </w:rPr>
          <w:t>十二、教育项目人力资源管理</w:t>
        </w:r>
        <w:r>
          <w:tab/>
        </w:r>
        <w:r>
          <w:fldChar w:fldCharType="begin"/>
        </w:r>
        <w:r>
          <w:instrText xml:space="preserve"> PAGEREF _Toc19511 \h </w:instrText>
        </w:r>
        <w:r>
          <w:fldChar w:fldCharType="separate"/>
        </w:r>
        <w:r>
          <w:t>38</w:t>
        </w:r>
        <w:r>
          <w:fldChar w:fldCharType="end"/>
        </w:r>
      </w:hyperlink>
    </w:p>
    <w:p>
      <w:pPr>
        <w:pStyle w:val="TOC2"/>
        <w:tabs>
          <w:tab w:val="right" w:leader="dot" w:pos="8306"/>
        </w:tabs>
      </w:pPr>
      <w:hyperlink w:anchor="_Toc6207" w:history="1">
        <w:r>
          <w:rPr>
            <w:rFonts w:ascii="仿宋" w:eastAsia="仿宋" w:hAnsi="仿宋" w:cs="仿宋" w:hint="eastAsia"/>
            <w:lang w:eastAsia="zh-CN"/>
          </w:rPr>
          <w:t>(一)、建立健全的预算管理制度</w:t>
        </w:r>
        <w:r>
          <w:tab/>
        </w:r>
        <w:r>
          <w:fldChar w:fldCharType="begin"/>
        </w:r>
        <w:r>
          <w:instrText xml:space="preserve"> PAGEREF _Toc6207 \h </w:instrText>
        </w:r>
        <w:r>
          <w:fldChar w:fldCharType="separate"/>
        </w:r>
        <w:r>
          <w:t>38</w:t>
        </w:r>
        <w:r>
          <w:fldChar w:fldCharType="end"/>
        </w:r>
      </w:hyperlink>
    </w:p>
    <w:p>
      <w:pPr>
        <w:pStyle w:val="TOC2"/>
        <w:tabs>
          <w:tab w:val="right" w:leader="dot" w:pos="8306"/>
        </w:tabs>
      </w:pPr>
      <w:hyperlink w:anchor="_Toc6414" w:history="1">
        <w:r>
          <w:rPr>
            <w:rFonts w:ascii="仿宋" w:eastAsia="仿宋" w:hAnsi="仿宋" w:cs="仿宋" w:hint="eastAsia"/>
            <w:lang w:eastAsia="zh-CN"/>
          </w:rPr>
          <w:t>(二)、加强资金流动监控</w:t>
        </w:r>
        <w:r>
          <w:tab/>
        </w:r>
        <w:r>
          <w:fldChar w:fldCharType="begin"/>
        </w:r>
        <w:r>
          <w:instrText xml:space="preserve"> PAGEREF _Toc6414 \h </w:instrText>
        </w:r>
        <w:r>
          <w:fldChar w:fldCharType="separate"/>
        </w:r>
        <w:r>
          <w:t>39</w:t>
        </w:r>
        <w:r>
          <w:fldChar w:fldCharType="end"/>
        </w:r>
      </w:hyperlink>
    </w:p>
    <w:p>
      <w:pPr>
        <w:pStyle w:val="TOC2"/>
        <w:tabs>
          <w:tab w:val="right" w:leader="dot" w:pos="8306"/>
        </w:tabs>
      </w:pPr>
      <w:hyperlink w:anchor="_Toc11359" w:history="1">
        <w:r>
          <w:rPr>
            <w:rFonts w:ascii="仿宋" w:eastAsia="仿宋" w:hAnsi="仿宋" w:cs="仿宋" w:hint="eastAsia"/>
            <w:lang w:eastAsia="zh-CN"/>
          </w:rPr>
          <w:t>(三)、制定完善的风险控制机制</w:t>
        </w:r>
        <w:r>
          <w:tab/>
        </w:r>
        <w:r>
          <w:fldChar w:fldCharType="begin"/>
        </w:r>
        <w:r>
          <w:instrText xml:space="preserve"> PAGEREF _Toc11359 \h </w:instrText>
        </w:r>
        <w:r>
          <w:fldChar w:fldCharType="separate"/>
        </w:r>
        <w:r>
          <w:t>40</w:t>
        </w:r>
        <w:r>
          <w:fldChar w:fldCharType="end"/>
        </w:r>
      </w:hyperlink>
    </w:p>
    <w:p>
      <w:pPr>
        <w:pStyle w:val="TOC2"/>
        <w:tabs>
          <w:tab w:val="right" w:leader="dot" w:pos="8306"/>
        </w:tabs>
      </w:pPr>
      <w:hyperlink w:anchor="_Toc9188" w:history="1">
        <w:r>
          <w:rPr>
            <w:rFonts w:ascii="仿宋" w:eastAsia="仿宋" w:hAnsi="仿宋" w:cs="仿宋" w:hint="eastAsia"/>
            <w:lang w:eastAsia="zh-CN"/>
          </w:rPr>
          <w:t>(四)、优化成本管理</w:t>
        </w:r>
        <w:r>
          <w:tab/>
        </w:r>
        <w:r>
          <w:fldChar w:fldCharType="begin"/>
        </w:r>
        <w:r>
          <w:instrText xml:space="preserve"> PAGEREF _Toc9188 \h </w:instrText>
        </w:r>
        <w:r>
          <w:fldChar w:fldCharType="separate"/>
        </w:r>
        <w:r>
          <w:t>42</w:t>
        </w:r>
        <w:r>
          <w:fldChar w:fldCharType="end"/>
        </w:r>
      </w:hyperlink>
    </w:p>
    <w:p>
      <w:pPr>
        <w:pStyle w:val="TOC1"/>
        <w:tabs>
          <w:tab w:val="right" w:leader="dot" w:pos="8306"/>
        </w:tabs>
      </w:pPr>
      <w:hyperlink w:anchor="_Toc4312" w:history="1">
        <w:r>
          <w:rPr>
            <w:rFonts w:ascii="仿宋" w:eastAsia="仿宋" w:hAnsi="仿宋" w:cs="仿宋" w:hint="eastAsia"/>
            <w:lang w:eastAsia="zh-CN"/>
          </w:rPr>
          <w:t>十三、风险识别与分类</w:t>
        </w:r>
        <w:r>
          <w:tab/>
        </w:r>
        <w:r>
          <w:fldChar w:fldCharType="begin"/>
        </w:r>
        <w:r>
          <w:instrText xml:space="preserve"> PAGEREF _Toc4312 \h </w:instrText>
        </w:r>
        <w:r>
          <w:fldChar w:fldCharType="separate"/>
        </w:r>
        <w:r>
          <w:t>43</w:t>
        </w:r>
        <w:r>
          <w:fldChar w:fldCharType="end"/>
        </w:r>
      </w:hyperlink>
    </w:p>
    <w:p>
      <w:pPr>
        <w:pStyle w:val="TOC2"/>
        <w:tabs>
          <w:tab w:val="right" w:leader="dot" w:pos="8306"/>
        </w:tabs>
      </w:pPr>
      <w:hyperlink w:anchor="_Toc22433" w:history="1">
        <w:r>
          <w:rPr>
            <w:rFonts w:ascii="仿宋" w:eastAsia="仿宋" w:hAnsi="仿宋" w:cs="仿宋" w:hint="eastAsia"/>
            <w:lang w:eastAsia="zh-CN"/>
          </w:rPr>
          <w:t>(一)、风险识别</w:t>
        </w:r>
        <w:r>
          <w:tab/>
        </w:r>
        <w:r>
          <w:fldChar w:fldCharType="begin"/>
        </w:r>
        <w:r>
          <w:instrText xml:space="preserve"> PAGEREF _Toc22433 \h </w:instrText>
        </w:r>
        <w:r>
          <w:fldChar w:fldCharType="separate"/>
        </w:r>
        <w:r>
          <w:t>43</w:t>
        </w:r>
        <w:r>
          <w:fldChar w:fldCharType="end"/>
        </w:r>
      </w:hyperlink>
    </w:p>
    <w:p>
      <w:pPr>
        <w:pStyle w:val="TOC2"/>
        <w:tabs>
          <w:tab w:val="right" w:leader="dot" w:pos="8306"/>
        </w:tabs>
      </w:pPr>
      <w:hyperlink w:anchor="_Toc461" w:history="1">
        <w:r>
          <w:rPr>
            <w:rFonts w:ascii="仿宋" w:eastAsia="仿宋" w:hAnsi="仿宋" w:cs="仿宋" w:hint="eastAsia"/>
            <w:lang w:eastAsia="zh-CN"/>
          </w:rPr>
          <w:t>(二)、风险分类</w:t>
        </w:r>
        <w:r>
          <w:tab/>
        </w:r>
        <w:r>
          <w:fldChar w:fldCharType="begin"/>
        </w:r>
        <w:r>
          <w:instrText xml:space="preserve"> PAGEREF _Toc461 \h </w:instrText>
        </w:r>
        <w:r>
          <w:fldChar w:fldCharType="separate"/>
        </w:r>
        <w:r>
          <w:t>44</w:t>
        </w:r>
        <w:r>
          <w:fldChar w:fldCharType="end"/>
        </w:r>
      </w:hyperlink>
    </w:p>
    <w:p>
      <w:pPr>
        <w:pStyle w:val="TOC1"/>
        <w:tabs>
          <w:tab w:val="right" w:leader="dot" w:pos="8306"/>
        </w:tabs>
      </w:pPr>
      <w:hyperlink w:anchor="_Toc20836" w:history="1">
        <w:r>
          <w:rPr>
            <w:rFonts w:ascii="仿宋" w:eastAsia="仿宋" w:hAnsi="仿宋" w:cs="仿宋" w:hint="eastAsia"/>
            <w:lang w:eastAsia="zh-CN"/>
          </w:rPr>
          <w:t>十四、教育项目变更管理</w:t>
        </w:r>
        <w:r>
          <w:tab/>
        </w:r>
        <w:r>
          <w:fldChar w:fldCharType="begin"/>
        </w:r>
        <w:r>
          <w:instrText xml:space="preserve"> PAGEREF _Toc20836 \h </w:instrText>
        </w:r>
        <w:r>
          <w:fldChar w:fldCharType="separate"/>
        </w:r>
        <w:r>
          <w:t>46</w:t>
        </w:r>
        <w:r>
          <w:fldChar w:fldCharType="end"/>
        </w:r>
      </w:hyperlink>
    </w:p>
    <w:p>
      <w:pPr>
        <w:pStyle w:val="TOC2"/>
        <w:tabs>
          <w:tab w:val="right" w:leader="dot" w:pos="8306"/>
        </w:tabs>
      </w:pPr>
      <w:hyperlink w:anchor="_Toc23356" w:history="1">
        <w:r>
          <w:rPr>
            <w:rFonts w:ascii="仿宋" w:eastAsia="仿宋" w:hAnsi="仿宋" w:cs="仿宋" w:hint="eastAsia"/>
            <w:lang w:eastAsia="zh-CN"/>
          </w:rPr>
          <w:t>(一)、变更申请与评估</w:t>
        </w:r>
        <w:r>
          <w:tab/>
        </w:r>
        <w:r>
          <w:fldChar w:fldCharType="begin"/>
        </w:r>
        <w:r>
          <w:instrText xml:space="preserve"> PAGEREF _Toc23356 \h </w:instrText>
        </w:r>
        <w:r>
          <w:fldChar w:fldCharType="separate"/>
        </w:r>
        <w:r>
          <w:t>46</w:t>
        </w:r>
        <w:r>
          <w:fldChar w:fldCharType="end"/>
        </w:r>
      </w:hyperlink>
    </w:p>
    <w:p>
      <w:pPr>
        <w:pStyle w:val="TOC2"/>
        <w:tabs>
          <w:tab w:val="right" w:leader="dot" w:pos="8306"/>
        </w:tabs>
      </w:pPr>
      <w:hyperlink w:anchor="_Toc27406" w:history="1">
        <w:r>
          <w:rPr>
            <w:rFonts w:ascii="仿宋" w:eastAsia="仿宋" w:hAnsi="仿宋" w:cs="仿宋" w:hint="eastAsia"/>
            <w:lang w:eastAsia="zh-CN"/>
          </w:rPr>
          <w:t>(二)、变更实施与控制</w:t>
        </w:r>
        <w:r>
          <w:tab/>
        </w:r>
        <w:r>
          <w:fldChar w:fldCharType="begin"/>
        </w:r>
        <w:r>
          <w:instrText xml:space="preserve"> PAGEREF _Toc27406 \h </w:instrText>
        </w:r>
        <w:r>
          <w:fldChar w:fldCharType="separate"/>
        </w:r>
        <w:r>
          <w:t>46</w:t>
        </w:r>
        <w:r>
          <w:fldChar w:fldCharType="end"/>
        </w:r>
      </w:hyperlink>
    </w:p>
    <w:p>
      <w:pPr>
        <w:pStyle w:val="TOC1"/>
        <w:tabs>
          <w:tab w:val="right" w:leader="dot" w:pos="8306"/>
        </w:tabs>
      </w:pPr>
      <w:hyperlink w:anchor="_Toc11764" w:history="1">
        <w:r>
          <w:rPr>
            <w:rFonts w:ascii="仿宋" w:eastAsia="仿宋" w:hAnsi="仿宋" w:cs="仿宋" w:hint="eastAsia"/>
            <w:lang w:eastAsia="zh-CN"/>
          </w:rPr>
          <w:t>十五、营销与推广策略</w:t>
        </w:r>
        <w:r>
          <w:tab/>
        </w:r>
        <w:r>
          <w:fldChar w:fldCharType="begin"/>
        </w:r>
        <w:r>
          <w:instrText xml:space="preserve"> PAGEREF _Toc11764 \h </w:instrText>
        </w:r>
        <w:r>
          <w:fldChar w:fldCharType="separate"/>
        </w:r>
        <w:r>
          <w:t>47</w:t>
        </w:r>
        <w:r>
          <w:fldChar w:fldCharType="end"/>
        </w:r>
      </w:hyperlink>
    </w:p>
    <w:p>
      <w:pPr>
        <w:pStyle w:val="TOC2"/>
        <w:tabs>
          <w:tab w:val="right" w:leader="dot" w:pos="8306"/>
        </w:tabs>
      </w:pPr>
      <w:hyperlink w:anchor="_Toc24285" w:history="1">
        <w:r>
          <w:rPr>
            <w:rFonts w:ascii="仿宋" w:eastAsia="仿宋" w:hAnsi="仿宋" w:cs="仿宋" w:hint="eastAsia"/>
            <w:lang w:eastAsia="zh-CN"/>
          </w:rPr>
          <w:t>(一)、产品/服务定位与特点</w:t>
        </w:r>
        <w:r>
          <w:tab/>
        </w:r>
        <w:r>
          <w:fldChar w:fldCharType="begin"/>
        </w:r>
        <w:r>
          <w:instrText xml:space="preserve"> PAGEREF _Toc24285 \h </w:instrText>
        </w:r>
        <w:r>
          <w:fldChar w:fldCharType="separate"/>
        </w:r>
        <w:r>
          <w:t>47</w:t>
        </w:r>
        <w:r>
          <w:fldChar w:fldCharType="end"/>
        </w:r>
      </w:hyperlink>
    </w:p>
    <w:p>
      <w:pPr>
        <w:pStyle w:val="TOC2"/>
        <w:tabs>
          <w:tab w:val="right" w:leader="dot" w:pos="8306"/>
        </w:tabs>
      </w:pPr>
      <w:hyperlink w:anchor="_Toc11585" w:history="1">
        <w:r>
          <w:rPr>
            <w:rFonts w:ascii="仿宋" w:eastAsia="仿宋" w:hAnsi="仿宋" w:cs="仿宋" w:hint="eastAsia"/>
            <w:lang w:eastAsia="zh-CN"/>
          </w:rPr>
          <w:t>(二)、市场定位与竞争分析</w:t>
        </w:r>
        <w:r>
          <w:tab/>
        </w:r>
        <w:r>
          <w:fldChar w:fldCharType="begin"/>
        </w:r>
        <w:r>
          <w:instrText xml:space="preserve"> PAGEREF _Toc11585 \h </w:instrText>
        </w:r>
        <w:r>
          <w:fldChar w:fldCharType="separate"/>
        </w:r>
        <w:r>
          <w:t>48</w:t>
        </w:r>
        <w:r>
          <w:fldChar w:fldCharType="end"/>
        </w:r>
      </w:hyperlink>
    </w:p>
    <w:p>
      <w:pPr>
        <w:pStyle w:val="TOC2"/>
        <w:tabs>
          <w:tab w:val="right" w:leader="dot" w:pos="8306"/>
        </w:tabs>
      </w:pPr>
      <w:hyperlink w:anchor="_Toc29926" w:history="1">
        <w:r>
          <w:rPr>
            <w:rFonts w:ascii="仿宋" w:eastAsia="仿宋" w:hAnsi="仿宋" w:cs="仿宋" w:hint="eastAsia"/>
            <w:lang w:eastAsia="zh-CN"/>
          </w:rPr>
          <w:t>(三)、营销渠道与策略</w:t>
        </w:r>
        <w:r>
          <w:tab/>
        </w:r>
        <w:r>
          <w:fldChar w:fldCharType="begin"/>
        </w:r>
        <w:r>
          <w:instrText xml:space="preserve"> PAGEREF _Toc29926 \h </w:instrText>
        </w:r>
        <w:r>
          <w:fldChar w:fldCharType="separate"/>
        </w:r>
        <w:r>
          <w:t>50</w:t>
        </w:r>
        <w:r>
          <w:fldChar w:fldCharType="end"/>
        </w:r>
      </w:hyperlink>
    </w:p>
    <w:p>
      <w:pPr>
        <w:pStyle w:val="TOC2"/>
        <w:tabs>
          <w:tab w:val="right" w:leader="dot" w:pos="8306"/>
        </w:tabs>
      </w:pPr>
      <w:hyperlink w:anchor="_Toc17142" w:history="1">
        <w:r>
          <w:rPr>
            <w:rFonts w:ascii="仿宋" w:eastAsia="仿宋" w:hAnsi="仿宋" w:cs="仿宋" w:hint="eastAsia"/>
            <w:lang w:eastAsia="zh-CN"/>
          </w:rPr>
          <w:t>(四)、推广与宣传活动</w:t>
        </w:r>
        <w:r>
          <w:tab/>
        </w:r>
        <w:r>
          <w:fldChar w:fldCharType="begin"/>
        </w:r>
        <w:r>
          <w:instrText xml:space="preserve"> PAGEREF _Toc17142 \h </w:instrText>
        </w:r>
        <w:r>
          <w:fldChar w:fldCharType="separate"/>
        </w:r>
        <w:r>
          <w:t>51</w:t>
        </w:r>
        <w:r>
          <w:fldChar w:fldCharType="end"/>
        </w:r>
      </w:hyperlink>
    </w:p>
    <w:p>
      <w:pPr>
        <w:pStyle w:val="TOC1"/>
        <w:tabs>
          <w:tab w:val="right" w:leader="dot" w:pos="8306"/>
        </w:tabs>
      </w:pPr>
      <w:hyperlink w:anchor="_Toc29053" w:history="1">
        <w:r>
          <w:rPr>
            <w:rFonts w:ascii="仿宋" w:eastAsia="仿宋" w:hAnsi="仿宋" w:cs="仿宋" w:hint="eastAsia"/>
            <w:lang w:eastAsia="zh-CN"/>
          </w:rPr>
          <w:t>十六、利益相关者分析与沟通计划</w:t>
        </w:r>
        <w:r>
          <w:tab/>
        </w:r>
        <w:r>
          <w:fldChar w:fldCharType="begin"/>
        </w:r>
        <w:r>
          <w:instrText xml:space="preserve"> PAGEREF _Toc29053 \h </w:instrText>
        </w:r>
        <w:r>
          <w:fldChar w:fldCharType="separate"/>
        </w:r>
        <w:r>
          <w:t>56</w:t>
        </w:r>
        <w:r>
          <w:fldChar w:fldCharType="end"/>
        </w:r>
      </w:hyperlink>
    </w:p>
    <w:p>
      <w:pPr>
        <w:pStyle w:val="TOC2"/>
        <w:tabs>
          <w:tab w:val="right" w:leader="dot" w:pos="8306"/>
        </w:tabs>
      </w:pPr>
      <w:hyperlink w:anchor="_Toc17590" w:history="1">
        <w:r>
          <w:rPr>
            <w:rFonts w:ascii="仿宋" w:eastAsia="仿宋" w:hAnsi="仿宋" w:cs="仿宋" w:hint="eastAsia"/>
            <w:lang w:eastAsia="zh-CN"/>
          </w:rPr>
          <w:t>(一)、利益相关者分析</w:t>
        </w:r>
        <w:r>
          <w:tab/>
        </w:r>
        <w:r>
          <w:fldChar w:fldCharType="begin"/>
        </w:r>
        <w:r>
          <w:instrText xml:space="preserve"> PAGEREF _Toc17590 \h </w:instrText>
        </w:r>
        <w:r>
          <w:fldChar w:fldCharType="separate"/>
        </w:r>
        <w:r>
          <w:t>56</w:t>
        </w:r>
        <w:r>
          <w:fldChar w:fldCharType="end"/>
        </w:r>
      </w:hyperlink>
    </w:p>
    <w:p>
      <w:pPr>
        <w:pStyle w:val="TOC2"/>
        <w:tabs>
          <w:tab w:val="right" w:leader="dot" w:pos="8306"/>
        </w:tabs>
      </w:pPr>
      <w:hyperlink w:anchor="_Toc29644" w:history="1">
        <w:r>
          <w:rPr>
            <w:rFonts w:ascii="仿宋" w:eastAsia="仿宋" w:hAnsi="仿宋" w:cs="仿宋" w:hint="eastAsia"/>
            <w:lang w:eastAsia="zh-CN"/>
          </w:rPr>
          <w:t>(二)、沟通计划</w:t>
        </w:r>
        <w:r>
          <w:tab/>
        </w:r>
        <w:r>
          <w:fldChar w:fldCharType="begin"/>
        </w:r>
        <w:r>
          <w:instrText xml:space="preserve"> PAGEREF _Toc29644 \h </w:instrText>
        </w:r>
        <w:r>
          <w:fldChar w:fldCharType="separate"/>
        </w:r>
        <w:r>
          <w:t>57</w:t>
        </w:r>
        <w:r>
          <w:fldChar w:fldCharType="end"/>
        </w:r>
      </w:hyperlink>
    </w:p>
    <w:p>
      <w:pPr>
        <w:pStyle w:val="TOC1"/>
        <w:tabs>
          <w:tab w:val="right" w:leader="dot" w:pos="8306"/>
        </w:tabs>
      </w:pPr>
      <w:hyperlink w:anchor="_Toc23734" w:history="1">
        <w:r>
          <w:rPr>
            <w:rFonts w:ascii="仿宋" w:eastAsia="仿宋" w:hAnsi="仿宋" w:cs="仿宋" w:hint="eastAsia"/>
            <w:lang w:eastAsia="zh-CN"/>
          </w:rPr>
          <w:t>十七、质量管理体系</w:t>
        </w:r>
        <w:r>
          <w:tab/>
        </w:r>
        <w:r>
          <w:fldChar w:fldCharType="begin"/>
        </w:r>
        <w:r>
          <w:instrText xml:space="preserve"> PAGEREF _Toc23734 \h </w:instrText>
        </w:r>
        <w:r>
          <w:fldChar w:fldCharType="separate"/>
        </w:r>
        <w:r>
          <w:t>58</w:t>
        </w:r>
        <w:r>
          <w:fldChar w:fldCharType="end"/>
        </w:r>
      </w:hyperlink>
    </w:p>
    <w:p>
      <w:pPr>
        <w:pStyle w:val="TOC2"/>
        <w:tabs>
          <w:tab w:val="right" w:leader="dot" w:pos="8306"/>
        </w:tabs>
      </w:pPr>
      <w:hyperlink w:anchor="_Toc11812" w:history="1">
        <w:r>
          <w:rPr>
            <w:rFonts w:ascii="仿宋" w:eastAsia="仿宋" w:hAnsi="仿宋" w:cs="仿宋" w:hint="eastAsia"/>
            <w:lang w:eastAsia="zh-CN"/>
          </w:rPr>
          <w:t>(一)、质量目标与方针</w:t>
        </w:r>
        <w:r>
          <w:tab/>
        </w:r>
        <w:r>
          <w:fldChar w:fldCharType="begin"/>
        </w:r>
        <w:r>
          <w:instrText xml:space="preserve"> PAGEREF _Toc11812 \h </w:instrText>
        </w:r>
        <w:r>
          <w:fldChar w:fldCharType="separate"/>
        </w:r>
        <w:r>
          <w:t>58</w:t>
        </w:r>
        <w:r>
          <w:fldChar w:fldCharType="end"/>
        </w:r>
      </w:hyperlink>
    </w:p>
    <w:p>
      <w:pPr>
        <w:pStyle w:val="TOC2"/>
        <w:tabs>
          <w:tab w:val="right" w:leader="dot" w:pos="8306"/>
        </w:tabs>
      </w:pPr>
      <w:hyperlink w:anchor="_Toc2375" w:history="1">
        <w:r>
          <w:rPr>
            <w:rFonts w:ascii="仿宋" w:eastAsia="仿宋" w:hAnsi="仿宋" w:cs="仿宋" w:hint="eastAsia"/>
            <w:lang w:eastAsia="zh-CN"/>
          </w:rPr>
          <w:t>(二)、质量管理责任</w:t>
        </w:r>
        <w:r>
          <w:tab/>
        </w:r>
        <w:r>
          <w:fldChar w:fldCharType="begin"/>
        </w:r>
        <w:r>
          <w:instrText xml:space="preserve"> PAGEREF _Toc2375 \h </w:instrText>
        </w:r>
        <w:r>
          <w:fldChar w:fldCharType="separate"/>
        </w:r>
        <w:r>
          <w:t>59</w:t>
        </w:r>
        <w:r>
          <w:fldChar w:fldCharType="end"/>
        </w:r>
      </w:hyperlink>
    </w:p>
    <w:p>
      <w:pPr>
        <w:pStyle w:val="TOC2"/>
        <w:tabs>
          <w:tab w:val="right" w:leader="dot" w:pos="8306"/>
        </w:tabs>
      </w:pPr>
      <w:hyperlink w:anchor="_Toc28108" w:history="1">
        <w:r>
          <w:rPr>
            <w:rFonts w:ascii="仿宋" w:eastAsia="仿宋" w:hAnsi="仿宋" w:cs="仿宋" w:hint="eastAsia"/>
            <w:lang w:eastAsia="zh-CN"/>
          </w:rPr>
          <w:t>(三)、质量管理体系文件</w:t>
        </w:r>
        <w:r>
          <w:tab/>
        </w:r>
        <w:r>
          <w:fldChar w:fldCharType="begin"/>
        </w:r>
        <w:r>
          <w:instrText xml:space="preserve"> PAGEREF _Toc28108 \h </w:instrText>
        </w:r>
        <w:r>
          <w:fldChar w:fldCharType="separate"/>
        </w:r>
        <w:r>
          <w:t>61</w:t>
        </w:r>
        <w:r>
          <w:fldChar w:fldCharType="end"/>
        </w:r>
      </w:hyperlink>
    </w:p>
    <w:p>
      <w:pPr>
        <w:pStyle w:val="TOC2"/>
        <w:tabs>
          <w:tab w:val="right" w:leader="dot" w:pos="8306"/>
        </w:tabs>
      </w:pPr>
      <w:hyperlink w:anchor="_Toc29155" w:history="1">
        <w:r>
          <w:rPr>
            <w:rFonts w:ascii="仿宋" w:eastAsia="仿宋" w:hAnsi="仿宋" w:cs="仿宋" w:hint="eastAsia"/>
            <w:lang w:eastAsia="zh-CN"/>
          </w:rPr>
          <w:t>(四)、质量培训与教育</w:t>
        </w:r>
        <w:r>
          <w:tab/>
        </w:r>
        <w:r>
          <w:fldChar w:fldCharType="begin"/>
        </w:r>
        <w:r>
          <w:instrText xml:space="preserve"> PAGEREF _Toc29155 \h </w:instrText>
        </w:r>
        <w:r>
          <w:fldChar w:fldCharType="separate"/>
        </w:r>
        <w:r>
          <w:t>63</w:t>
        </w:r>
        <w:r>
          <w:fldChar w:fldCharType="end"/>
        </w:r>
      </w:hyperlink>
    </w:p>
    <w:p>
      <w:pPr>
        <w:pStyle w:val="TOC2"/>
        <w:tabs>
          <w:tab w:val="right" w:leader="dot" w:pos="8306"/>
        </w:tabs>
      </w:pPr>
      <w:hyperlink w:anchor="_Toc22109" w:history="1">
        <w:r>
          <w:rPr>
            <w:rFonts w:ascii="仿宋" w:eastAsia="仿宋" w:hAnsi="仿宋" w:cs="仿宋" w:hint="eastAsia"/>
            <w:lang w:eastAsia="zh-CN"/>
          </w:rPr>
          <w:t>(五)、质量审核与评价</w:t>
        </w:r>
        <w:r>
          <w:tab/>
        </w:r>
        <w:r>
          <w:fldChar w:fldCharType="begin"/>
        </w:r>
        <w:r>
          <w:instrText xml:space="preserve"> PAGEREF _Toc22109 \h </w:instrText>
        </w:r>
        <w:r>
          <w:fldChar w:fldCharType="separate"/>
        </w:r>
        <w:r>
          <w:t>64</w:t>
        </w:r>
        <w:r>
          <w:fldChar w:fldCharType="end"/>
        </w:r>
      </w:hyperlink>
    </w:p>
    <w:p>
      <w:pPr>
        <w:pStyle w:val="TOC2"/>
        <w:tabs>
          <w:tab w:val="right" w:leader="dot" w:pos="8306"/>
        </w:tabs>
      </w:pPr>
      <w:hyperlink w:anchor="_Toc1440" w:history="1">
        <w:r>
          <w:rPr>
            <w:rFonts w:ascii="仿宋" w:eastAsia="仿宋" w:hAnsi="仿宋" w:cs="仿宋" w:hint="eastAsia"/>
            <w:lang w:eastAsia="zh-CN"/>
          </w:rPr>
          <w:t>(六)、不符合与纠正措施</w:t>
        </w:r>
        <w:r>
          <w:tab/>
        </w:r>
        <w:r>
          <w:fldChar w:fldCharType="begin"/>
        </w:r>
        <w:r>
          <w:instrText xml:space="preserve"> PAGEREF _Toc1440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040"/>
      <w:r>
        <w:rPr>
          <w:rFonts w:ascii="仿宋" w:eastAsia="仿宋" w:hAnsi="仿宋" w:cs="仿宋" w:hint="eastAsia"/>
          <w:sz w:val="28"/>
          <w:lang w:eastAsia="zh-CN"/>
        </w:rPr>
        <w:t>一、教育项目建设单位说明</w:t>
      </w:r>
      <w:bookmarkEnd w:id="2"/>
    </w:p>
    <w:p>
      <w:pPr>
        <w:pStyle w:val="Heading2"/>
        <w:rPr>
          <w:rFonts w:ascii="仿宋" w:eastAsia="仿宋" w:hAnsi="仿宋" w:cs="仿宋" w:hint="eastAsia"/>
          <w:lang w:eastAsia="zh-CN"/>
        </w:rPr>
      </w:pPr>
      <w:bookmarkStart w:id="3" w:name="_Toc30547"/>
      <w:r>
        <w:rPr>
          <w:rFonts w:ascii="仿宋" w:eastAsia="仿宋" w:hAnsi="仿宋" w:cs="仿宋" w:hint="eastAsia"/>
          <w:lang w:eastAsia="zh-CN"/>
        </w:rPr>
        <w:t>(一)、教育项目承办单位基本情况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70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教育项目承办单位的XXXX，我们着眼于实现可持续的经济效益。通过技术创新和解决方案的提供，公司预计在教育项目执行期间将获得可观的收入增长。这一收入来源主要包括教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同时，我们注重成本控制和效率提升，以确保教育项目的可持续盈利。透过精细的管理和资源优化，公司期望实现教育项目利润最大化。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教育项目实施进行全面的投资评估，包括教育项目启动阶段的资金投入和后续运营成本。通过对教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为确保公司在教育项目实施过程中具备足够的资金流动性，公司将进行详尽的现金流分析。这包括资金需求的合理预测、教育项目周期内的资金峰谷分析以及灵活的财务管理策略，以应对各种潜在的经济变动。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229"/>
      <w:r>
        <w:rPr>
          <w:rFonts w:ascii="仿宋" w:eastAsia="仿宋" w:hAnsi="仿宋" w:cs="仿宋" w:hint="eastAsia"/>
          <w:sz w:val="28"/>
          <w:lang w:eastAsia="zh-CN"/>
        </w:rPr>
        <w:t>二、教育项目可持续发展</w:t>
      </w:r>
      <w:bookmarkEnd w:id="5"/>
    </w:p>
    <w:p>
      <w:pPr>
        <w:pStyle w:val="Heading2"/>
        <w:rPr>
          <w:rFonts w:ascii="仿宋" w:eastAsia="仿宋" w:hAnsi="仿宋" w:cs="仿宋" w:hint="eastAsia"/>
          <w:lang w:eastAsia="zh-CN"/>
        </w:rPr>
      </w:pPr>
      <w:bookmarkStart w:id="6" w:name="_Toc566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项目中，教育项目团队着眼于未来，明确了可持续发展的战略方向。制定的具体可持续发展目标包括降低资源使用、采用环保技术、最大化社会效益等。这一步骤不仅有助于教育项目在环保和社会责任方面达到最高标准，也为未来提供了明确的指引，确保教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可持续实践的融入教育项目管理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教育项目管理周期。从教育项目规划开始，教育项目团队就考虑了环境和社会的因素。在执行阶段，教育项目团队积极推动绿色技术的应用，优化资源利用。此外，关注员工的社会责任，通过培训和沟通活动提高员工对可持续发展的认知，使他们能够在日常工作中践行可持续实践。这些举措不仅为教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044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扎根于教育项目的可持续发展理念，我们深信环保与社会责任是教育项目成功的关键支柱。在教育项目的每一步，我们都致力于通过创新和实践，履行对环境和社会的坚定责任。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团队通过引入先进的环保技术、建立高效的废物处理系统以及推动能源节约措施，积极履行环保责任。定期的环保监测和评估确保教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不仅致力于自身可持续发展，还注重对社会的回馈。通过支持社区教育项目、参与慈善事业、提供培训机会等方式，教育项目积极履行社会责任。与当地社区建立积极互动，关注员工的工作与生活平衡，以及员工的身心健康，是教育项目在社会责任层面的关键举措。这样的实践不仅增强了教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018"/>
      <w:r>
        <w:rPr>
          <w:rFonts w:ascii="仿宋" w:eastAsia="仿宋" w:hAnsi="仿宋" w:cs="仿宋" w:hint="eastAsia"/>
          <w:sz w:val="28"/>
          <w:lang w:eastAsia="zh-CN"/>
        </w:rPr>
        <w:t>三、教育项目概论</w:t>
      </w:r>
      <w:bookmarkEnd w:id="8"/>
    </w:p>
    <w:p>
      <w:pPr>
        <w:pStyle w:val="Heading2"/>
        <w:rPr>
          <w:rFonts w:ascii="仿宋" w:eastAsia="仿宋" w:hAnsi="仿宋" w:cs="仿宋" w:hint="eastAsia"/>
          <w:lang w:eastAsia="zh-CN"/>
        </w:rPr>
      </w:pPr>
      <w:bookmarkStart w:id="9" w:name="_Toc19836"/>
      <w:r>
        <w:rPr>
          <w:rFonts w:ascii="仿宋" w:eastAsia="仿宋" w:hAnsi="仿宋" w:cs="仿宋" w:hint="eastAsia"/>
          <w:lang w:eastAsia="zh-CN"/>
        </w:rPr>
        <w:t>(一)、教育项目概况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教育项目的起源追溯至对市场的深入洞察。市场的不断演变与变革为教育项目提供了难得的机遇。当前市场存在的需求缺口和变革的大环境共同构成了教育项目的背景。这个教育项目旨在充分利用市场机遇，填补行业中尚未满足的需求，为客户提供全新的解决方案。市场的变革和需求的增长使得这个教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教育项目名称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教育项目正式命名为教育。这个名称不仅仅是一个标识，更代表了教育项目的核心理念和愿景。它蕴含着教育项目所要解决问题的关键字，具有强烈的表达和辨识度，为教育项目树立了鲜明的品牌形象。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教育项目目标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的核心目标是提供一种全新、高效的解决方案，满足客户日益增长的需求。教育项目追求的不仅仅是满足市场需求，更是在市场中获得卓越的竞争优势。通过不断提升产品或服务的质量和创新水平，教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教育项目范围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全面涵盖了产品研发、制造、市场推广和售后服务，确保从产品设计到最终用户体验的全方位关注。这一全面的教育项目范围是为了确保教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教育项目时间表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教育项目计划在未来18个月内完成，包括研发、测试、市场试点和正式推出等不同阶段。这个时间表的合理设计是为了确保教育项目各个阶段的顺利推进，以便按时交付高质量的成果。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教育项目预算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教育项目总预算估算为XX百万美元，主要分配在研发、市场推广、人员培训和运营等方面。这一充足的预算为教育项目提供了充足的资源，确保教育项目在各个方面都能取得优异的表现。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教育项目风险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教育项目可能面临的风险包括市场接受度低、技术难题、竞争激烈等。教育项目团队已经制定了相应的风险应对计划，通过前瞻性的风险管理，确保教育项目在面对不确定性时能够迅速做出应对。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教育项目团队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教育项目汇聚了一支经验丰富、多领域专业素养的核心团队，确保教育项目在各个方面都能拥有高水平的执行力。团队的协同作战是教育项目成功的关键因素之一。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教育项目背景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教育项目的背景根植于市场对更高效、创新产品的渴望，同时也受到科技发展对行业格局的深刻改变的影响。这为教育项目提供了广阔的发展空间和市场需求。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教育项目现状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截至目前，教育项目已完成市场调研和技术验证，取得了初步的成功。这为教育项目在未来的发展奠定了坚实的基础，为更远大的目标打下了坚实的基石。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2119"/>
      <w:r>
        <w:rPr>
          <w:rFonts w:ascii="仿宋" w:eastAsia="仿宋" w:hAnsi="仿宋" w:cs="仿宋" w:hint="eastAsia"/>
          <w:sz w:val="28"/>
          <w:lang w:eastAsia="zh-CN"/>
        </w:rPr>
        <w:t>(二)、教育项目目标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keyword》教育项目首要业务目标是在市场中占据有利地位，实现产品/服务的成功推广和销售。通过不断提升产品质量、创新性，教育项目追求成为行业中的领导者，赢得更多客户的青睐。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在科技迅速发展的时代，教育项目着眼于技术创新。通过持续的研发和技术升级，教育项目旨在推出更具创新性的产品或服务，以满足市场对新鲜、先进解决方案的需求。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为了建立可持续的客户关系，教育项目设定了客户满意度目标。通过提供卓越的产品质量和优质的客户服务，教育项目追求赢得客户的信任和忠诚度，确保他们的满意度达到行业领先水平。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教育项目注重社会责任和可持续发展。通过实施环保、社会责任教育项目，教育项目致力于在经济发展的同时保护环境，促进社会公平，实现可持续经营。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教育项目的团队是实现目标的核心驱动力。因此，教育项目设定了团队发展目标，包括提升团队成员的专业技能、培养领导力，以及搭建协同高效的团队工作氛围。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0019"/>
      <w:r>
        <w:rPr>
          <w:rFonts w:ascii="仿宋" w:eastAsia="仿宋" w:hAnsi="仿宋" w:cs="仿宋" w:hint="eastAsia"/>
          <w:sz w:val="28"/>
          <w:lang w:eastAsia="zh-CN"/>
        </w:rPr>
        <w:t>(三)、教育项目提出的理由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教育项目提出的理由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的提出源于对市场机遇的深刻洞察。当前市场中存在的需求缺口和行业发展趋势表明，有巨大的商业机会等待被开发。通过准确捕捉市场机遇，教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的理念基于对技术创新的信仰。通过持续的研发和技术投入，教育项目有望推出更具创新性的产品或服务。在科技飞速发展的当下，教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的提出是为了增强企业的行业竞争力。通过提升产品或服务的质量和独特性，教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响应了消费者需求的变化。随着社会和科技的不断发展，消费者对产品和服务的需求也在发生变化。通过深入了解并及时回应消费者的新需求，教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教育项目的提出是企业战略发展规划的一部分。在面对日益激烈的市场竞争和不断变化的商业环境中，教育项目作为企业战略的一环，旨在为企业开辟新的增长领域，巩固企业在行业中的地位。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教育项目的提出不仅仅是基于商业考量，还注重社会责任。通过推出环保、社会责任等方面的教育项目，教育企业可以在社会中树立积极形象，为社会做出积极贡献，实现经济效益和社会效益的双赢。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教育项目的提出反映了对利益相关者期望的关注。包括客户、员工、投资者等利益相关者在企业发展中都有着各自的期望，教育项目力求在满足这些期望的同时，取得更大的共赢。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2490"/>
      <w:r>
        <w:rPr>
          <w:rFonts w:ascii="仿宋" w:eastAsia="仿宋" w:hAnsi="仿宋" w:cs="仿宋" w:hint="eastAsia"/>
          <w:sz w:val="28"/>
          <w:lang w:eastAsia="zh-CN"/>
        </w:rPr>
        <w:t>(四)、教育项目意义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在实施教育项目的过程中，我们不仅仅是在追逐商业成功，更是为企业和社会的多个层面创造了深远的意义。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的首要意义在于提升企业的市场竞争力。通过持续的创新和对产品质量的高标准要求，教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教育项目的推进将促使行业技术水平的提升。通过引入先进技术和创新性解决方案，教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在社会层面，教育项目不仅创造了大量就业机会，提高了就业水平，还注重社会责任和环保。通过参与社会公益事业和推动环保教育项目，教育项目为社会贡献了一份力量，体现了企业对社会的积极回馈。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综合而言，教育项目意义重大，不仅推动了企业的发展，也为行业和社会的进步贡献了积极力量。这是一个全面而深刻的影响，将在未来产生可持续的正面效应。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0004"/>
      <w:r>
        <w:rPr>
          <w:rFonts w:ascii="仿宋" w:eastAsia="仿宋" w:hAnsi="仿宋" w:cs="仿宋" w:hint="eastAsia"/>
          <w:sz w:val="28"/>
          <w:lang w:eastAsia="zh-CN"/>
        </w:rPr>
        <w:t>(五)、教育项目背景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在当今迅猛发展的商业环境中，教育项目的动因根植于对多方面因素的审慎考量。这个教育项目的提出并非孤立的决策，而是对企业所处背景深入思考的产物。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市场的不断演变是教育项目背后的首要原因。科技的迅速发展和全球市场的快速变化使得企业必须灵活应对。教育项目应运而生，旨在通过创新性的解决方案迎合市场的多变需求，赢得竞争中的先机。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竞争的激烈程度也是教育项目背景中不可忽视的一环。企业需要在激烈竞争中脱颖而出，为此，教育项目致力于打破常规，提供独特的价值主张，以吸引客户并确保市场份额的增长。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技术的迅速发展为企业带来了机遇与挑战。作为教育项目启动的背景之一，对新兴技术的应用将有助于提升企业的技术水平，使其在不断演进的商业环境中保持竞争优势。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此外，社会对企业责任的期望也在逐渐升高。教育项目充分融入了社会责任的理念，通过可持续经营和社会公益教育项目，企图为社会贡献一份力量，在商业成功的同时关注社会价值。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5972"/>
      <w:r>
        <w:rPr>
          <w:rFonts w:ascii="仿宋" w:eastAsia="仿宋" w:hAnsi="仿宋" w:cs="仿宋" w:hint="eastAsia"/>
          <w:sz w:val="28"/>
          <w:lang w:eastAsia="zh-CN"/>
        </w:rPr>
        <w:t>四、教育项目文档管理</w:t>
      </w:r>
      <w:bookmarkEnd w:id="14"/>
    </w:p>
    <w:p>
      <w:pPr>
        <w:pStyle w:val="Heading2"/>
        <w:rPr>
          <w:rFonts w:ascii="仿宋" w:eastAsia="仿宋" w:hAnsi="仿宋" w:cs="仿宋" w:hint="eastAsia"/>
          <w:lang w:eastAsia="zh-CN"/>
        </w:rPr>
      </w:pPr>
      <w:bookmarkStart w:id="15" w:name="_Toc564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教育项目高度重视文档的质量和准确性，以支持教育项目的各项活动和决策。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文档的编制始于教育项目计划的初期，我们制定了详细的文档编制计划，明确了每个文档的内容、格式和编写责任人。在教育项目启动阶段，我们首先编制了教育项目章程，明确定义了教育项目的目标、范围、风险等关键要素。随后，教育项目团队根据计划陆续编制了需求文档、设计文档、测试文档等各类文档，确保教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教育项目管理中的重要环节，旨在确保教育项目文档符合质量标准和教育项目需求。在教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除了内部审查，我们还进行了外部审查，邀请教育项目相关利益方和专业领域的专家对文档进行独立审查。这有助于获取更全面、客观的反馈，确保教育项目文档不仅符合内部标准，也满足外部需求。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教育项目在文档编制与审查方面建立了严格的管理机制，通过规范的流程和多维度的审查，确保教育项目文档的质量、准确性和可靠性，为教育项目的顺利推进提供了有力支持。</w:t>
      </w:r>
    </w:p>
    <w:p>
      <w:pPr>
        <w:pStyle w:val="Heading2"/>
        <w:ind w:firstLine="560" w:firstLineChars="200"/>
        <w:rPr>
          <w:rFonts w:ascii="仿宋" w:eastAsia="仿宋" w:hAnsi="仿宋" w:cs="仿宋" w:hint="eastAsia"/>
          <w:sz w:val="28"/>
          <w:lang w:eastAsia="zh-CN"/>
        </w:rPr>
      </w:pPr>
      <w:bookmarkStart w:id="16" w:name="_Toc2054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在教育项目中，我们致力于优化文档发布与分发过程，以确保信息的高效传递和团队间协作的顺畅进行。以下是我们采取的关键优化策略：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我们通过多渠道发布文档，包括电子邮件、教育项目管理平台、内部网站等，以满足不同团队成员的偏好和需求。多渠道发布确保了信息的全面覆盖。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我们采用了精细的权限控制，确保只有授权人员可以访问敏感信息。这种安全措施保护了教育项目文档的机密性，防止了未经授权的信息泄露。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56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文档存档与归档是教育项目生命周期中一个至关重要的环节，直接关系到教育项目信息的长期保存和历史记录的完整性。在教育项目中，我们实施了一系列有效的文档存档与归档管理策略：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4441"/>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7387"/>
      <w:r>
        <w:rPr>
          <w:rFonts w:ascii="仿宋" w:eastAsia="仿宋" w:hAnsi="仿宋" w:cs="仿宋" w:hint="eastAsia"/>
          <w:lang w:eastAsia="zh-CN"/>
        </w:rPr>
        <w:t>(一)、教育行业分析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教育行业一直以来都是市场的关注焦点。行业内的发展趋势、竞争态势以及潜在机会都对教育项目的推进产生深远的影响。通过深入研究行业的整体概貌，我们将更好地理解行业的核心特征，为教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行业，技术一直是推动创新和发展的关键因素。我们将对当前技术趋势进行详尽分析，包括但不限于人工智能、大数据应用、先进制造技术等。这有助于教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教育项目成功的基础。我们将对主要竞争对手进行深入研究，包括其市场份额、产品特点、市场定位等。通过全面了解竞争对手的优势和劣势，教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6498"/>
      <w:r>
        <w:rPr>
          <w:rFonts w:ascii="仿宋" w:eastAsia="仿宋" w:hAnsi="仿宋" w:cs="仿宋" w:hint="eastAsia"/>
          <w:sz w:val="28"/>
          <w:lang w:eastAsia="zh-CN"/>
        </w:rPr>
        <w:t>(二)、教育市场分析预测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https://d.book118.com/685123124012011043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550863"/>
    <w:rsid w:val="6D5508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1231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2024-01-15T20:05:00Z</dcterms:created>
  <dcterms:modified xsi:type="dcterms:W3CDTF">2024-01-15T20:05:52Z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4316FEB5C2C4448193425A608D58452B_11</vt:lpwstr>
  </property>
  <property fmtid="{D5CDD505-2E9C-101B-9397-08002B2CF9AE}" pid="3" name="KSOProductBuildVer">
    <vt:lpwstr>2052-12.1.0.16120</vt:lpwstr>
  </property>
</Properties>
</file>