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血浆胆红素吸附器项目规划设计纲要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 w:history="1">
        <w:r>
          <w:rPr>
            <w:rFonts w:ascii="仿宋" w:eastAsia="仿宋" w:hAnsi="仿宋" w:cs="仿宋" w:hint="eastAsia"/>
            <w:lang w:eastAsia="zh-CN"/>
          </w:rPr>
          <w:t>概论</w:t>
        </w:r>
        <w:r>
          <w:tab/>
        </w:r>
        <w:r>
          <w:fldChar w:fldCharType="begin"/>
        </w:r>
        <w:r>
          <w:instrText xml:space="preserve"> PAGEREF _Toc1013 \h </w:instrText>
        </w:r>
        <w:r>
          <w:fldChar w:fldCharType="separate"/>
        </w:r>
        <w:r>
          <w:t>3</w:t>
        </w:r>
        <w:r>
          <w:fldChar w:fldCharType="end"/>
        </w:r>
      </w:hyperlink>
    </w:p>
    <w:p>
      <w:pPr>
        <w:pStyle w:val="TOC1"/>
        <w:tabs>
          <w:tab w:val="right" w:leader="dot" w:pos="8306"/>
        </w:tabs>
      </w:pPr>
      <w:hyperlink w:anchor="_Toc25872" w:history="1">
        <w:r>
          <w:rPr>
            <w:rFonts w:ascii="仿宋" w:eastAsia="仿宋" w:hAnsi="仿宋" w:cs="仿宋" w:hint="eastAsia"/>
            <w:lang w:eastAsia="zh-CN"/>
          </w:rPr>
          <w:t>一、血浆胆红素吸附器项目建设背景及必要性分析</w:t>
        </w:r>
        <w:r>
          <w:tab/>
        </w:r>
        <w:r>
          <w:fldChar w:fldCharType="begin"/>
        </w:r>
        <w:r>
          <w:instrText xml:space="preserve"> PAGEREF _Toc25872 \h </w:instrText>
        </w:r>
        <w:r>
          <w:fldChar w:fldCharType="separate"/>
        </w:r>
        <w:r>
          <w:t>3</w:t>
        </w:r>
        <w:r>
          <w:fldChar w:fldCharType="end"/>
        </w:r>
      </w:hyperlink>
    </w:p>
    <w:p>
      <w:pPr>
        <w:pStyle w:val="TOC2"/>
        <w:tabs>
          <w:tab w:val="right" w:leader="dot" w:pos="8306"/>
        </w:tabs>
      </w:pPr>
      <w:hyperlink w:anchor="_Toc28366" w:history="1">
        <w:r>
          <w:rPr>
            <w:rFonts w:ascii="仿宋" w:eastAsia="仿宋" w:hAnsi="仿宋" w:cs="仿宋" w:hint="eastAsia"/>
            <w:lang w:eastAsia="zh-CN"/>
          </w:rPr>
          <w:t>(一)、血浆胆红素吸附器项目背景分析</w:t>
        </w:r>
        <w:r>
          <w:tab/>
        </w:r>
        <w:r>
          <w:fldChar w:fldCharType="begin"/>
        </w:r>
        <w:r>
          <w:instrText xml:space="preserve"> PAGEREF _Toc28366 \h </w:instrText>
        </w:r>
        <w:r>
          <w:fldChar w:fldCharType="separate"/>
        </w:r>
        <w:r>
          <w:t>3</w:t>
        </w:r>
        <w:r>
          <w:fldChar w:fldCharType="end"/>
        </w:r>
      </w:hyperlink>
    </w:p>
    <w:p>
      <w:pPr>
        <w:pStyle w:val="TOC2"/>
        <w:tabs>
          <w:tab w:val="right" w:leader="dot" w:pos="8306"/>
        </w:tabs>
      </w:pPr>
      <w:hyperlink w:anchor="_Toc28055" w:history="1">
        <w:r>
          <w:rPr>
            <w:rFonts w:ascii="仿宋" w:eastAsia="仿宋" w:hAnsi="仿宋" w:cs="仿宋" w:hint="eastAsia"/>
            <w:lang w:eastAsia="zh-CN"/>
          </w:rPr>
          <w:t>(二)、血浆胆红素吸附器项目建设必要性分析</w:t>
        </w:r>
        <w:r>
          <w:tab/>
        </w:r>
        <w:r>
          <w:fldChar w:fldCharType="begin"/>
        </w:r>
        <w:r>
          <w:instrText xml:space="preserve"> PAGEREF _Toc28055 \h </w:instrText>
        </w:r>
        <w:r>
          <w:fldChar w:fldCharType="separate"/>
        </w:r>
        <w:r>
          <w:t>5</w:t>
        </w:r>
        <w:r>
          <w:fldChar w:fldCharType="end"/>
        </w:r>
      </w:hyperlink>
    </w:p>
    <w:p>
      <w:pPr>
        <w:pStyle w:val="TOC1"/>
        <w:tabs>
          <w:tab w:val="right" w:leader="dot" w:pos="8306"/>
        </w:tabs>
      </w:pPr>
      <w:hyperlink w:anchor="_Toc29604" w:history="1">
        <w:r>
          <w:rPr>
            <w:rFonts w:ascii="仿宋" w:eastAsia="仿宋" w:hAnsi="仿宋" w:cs="仿宋" w:hint="eastAsia"/>
            <w:lang w:eastAsia="zh-CN"/>
          </w:rPr>
          <w:t>二、血浆胆红素吸附器项目概论</w:t>
        </w:r>
        <w:r>
          <w:tab/>
        </w:r>
        <w:r>
          <w:fldChar w:fldCharType="begin"/>
        </w:r>
        <w:r>
          <w:instrText xml:space="preserve"> PAGEREF _Toc29604 \h </w:instrText>
        </w:r>
        <w:r>
          <w:fldChar w:fldCharType="separate"/>
        </w:r>
        <w:r>
          <w:t>6</w:t>
        </w:r>
        <w:r>
          <w:fldChar w:fldCharType="end"/>
        </w:r>
      </w:hyperlink>
    </w:p>
    <w:p>
      <w:pPr>
        <w:pStyle w:val="TOC2"/>
        <w:tabs>
          <w:tab w:val="right" w:leader="dot" w:pos="8306"/>
        </w:tabs>
      </w:pPr>
      <w:hyperlink w:anchor="_Toc5878" w:history="1">
        <w:r>
          <w:rPr>
            <w:rFonts w:ascii="仿宋" w:eastAsia="仿宋" w:hAnsi="仿宋" w:cs="仿宋" w:hint="eastAsia"/>
            <w:lang w:eastAsia="zh-CN"/>
          </w:rPr>
          <w:t>(一)、血浆胆红素吸附器项目概况</w:t>
        </w:r>
        <w:r>
          <w:tab/>
        </w:r>
        <w:r>
          <w:fldChar w:fldCharType="begin"/>
        </w:r>
        <w:r>
          <w:instrText xml:space="preserve"> PAGEREF _Toc5878 \h </w:instrText>
        </w:r>
        <w:r>
          <w:fldChar w:fldCharType="separate"/>
        </w:r>
        <w:r>
          <w:t>6</w:t>
        </w:r>
        <w:r>
          <w:fldChar w:fldCharType="end"/>
        </w:r>
      </w:hyperlink>
    </w:p>
    <w:p>
      <w:pPr>
        <w:pStyle w:val="TOC2"/>
        <w:tabs>
          <w:tab w:val="right" w:leader="dot" w:pos="8306"/>
        </w:tabs>
      </w:pPr>
      <w:hyperlink w:anchor="_Toc5762" w:history="1">
        <w:r>
          <w:rPr>
            <w:rFonts w:ascii="仿宋" w:eastAsia="仿宋" w:hAnsi="仿宋" w:cs="仿宋" w:hint="eastAsia"/>
            <w:lang w:eastAsia="zh-CN"/>
          </w:rPr>
          <w:t>(二)、血浆胆红素吸附器项目目标</w:t>
        </w:r>
        <w:r>
          <w:tab/>
        </w:r>
        <w:r>
          <w:fldChar w:fldCharType="begin"/>
        </w:r>
        <w:r>
          <w:instrText xml:space="preserve"> PAGEREF _Toc5762 \h </w:instrText>
        </w:r>
        <w:r>
          <w:fldChar w:fldCharType="separate"/>
        </w:r>
        <w:r>
          <w:t>9</w:t>
        </w:r>
        <w:r>
          <w:fldChar w:fldCharType="end"/>
        </w:r>
      </w:hyperlink>
    </w:p>
    <w:p>
      <w:pPr>
        <w:pStyle w:val="TOC2"/>
        <w:tabs>
          <w:tab w:val="right" w:leader="dot" w:pos="8306"/>
        </w:tabs>
      </w:pPr>
      <w:hyperlink w:anchor="_Toc32132" w:history="1">
        <w:r>
          <w:rPr>
            <w:rFonts w:ascii="仿宋" w:eastAsia="仿宋" w:hAnsi="仿宋" w:cs="仿宋" w:hint="eastAsia"/>
            <w:lang w:eastAsia="zh-CN"/>
          </w:rPr>
          <w:t>(三)、血浆胆红素吸附器项目提出的理由</w:t>
        </w:r>
        <w:r>
          <w:tab/>
        </w:r>
        <w:r>
          <w:fldChar w:fldCharType="begin"/>
        </w:r>
        <w:r>
          <w:instrText xml:space="preserve"> PAGEREF _Toc32132 \h </w:instrText>
        </w:r>
        <w:r>
          <w:fldChar w:fldCharType="separate"/>
        </w:r>
        <w:r>
          <w:t>9</w:t>
        </w:r>
        <w:r>
          <w:fldChar w:fldCharType="end"/>
        </w:r>
      </w:hyperlink>
    </w:p>
    <w:p>
      <w:pPr>
        <w:pStyle w:val="TOC2"/>
        <w:tabs>
          <w:tab w:val="right" w:leader="dot" w:pos="8306"/>
        </w:tabs>
      </w:pPr>
      <w:hyperlink w:anchor="_Toc28920" w:history="1">
        <w:r>
          <w:rPr>
            <w:rFonts w:ascii="仿宋" w:eastAsia="仿宋" w:hAnsi="仿宋" w:cs="仿宋" w:hint="eastAsia"/>
            <w:lang w:eastAsia="zh-CN"/>
          </w:rPr>
          <w:t>(四)、血浆胆红素吸附器项目意义</w:t>
        </w:r>
        <w:r>
          <w:tab/>
        </w:r>
        <w:r>
          <w:fldChar w:fldCharType="begin"/>
        </w:r>
        <w:r>
          <w:instrText xml:space="preserve"> PAGEREF _Toc28920 \h </w:instrText>
        </w:r>
        <w:r>
          <w:fldChar w:fldCharType="separate"/>
        </w:r>
        <w:r>
          <w:t>11</w:t>
        </w:r>
        <w:r>
          <w:fldChar w:fldCharType="end"/>
        </w:r>
      </w:hyperlink>
    </w:p>
    <w:p>
      <w:pPr>
        <w:pStyle w:val="TOC2"/>
        <w:tabs>
          <w:tab w:val="right" w:leader="dot" w:pos="8306"/>
        </w:tabs>
      </w:pPr>
      <w:hyperlink w:anchor="_Toc20704" w:history="1">
        <w:r>
          <w:rPr>
            <w:rFonts w:ascii="仿宋" w:eastAsia="仿宋" w:hAnsi="仿宋" w:cs="仿宋" w:hint="eastAsia"/>
            <w:lang w:eastAsia="zh-CN"/>
          </w:rPr>
          <w:t>(五)、血浆胆红素吸附器项目背景</w:t>
        </w:r>
        <w:r>
          <w:tab/>
        </w:r>
        <w:r>
          <w:fldChar w:fldCharType="begin"/>
        </w:r>
        <w:r>
          <w:instrText xml:space="preserve"> PAGEREF _Toc20704 \h </w:instrText>
        </w:r>
        <w:r>
          <w:fldChar w:fldCharType="separate"/>
        </w:r>
        <w:r>
          <w:t>12</w:t>
        </w:r>
        <w:r>
          <w:fldChar w:fldCharType="end"/>
        </w:r>
      </w:hyperlink>
    </w:p>
    <w:p>
      <w:pPr>
        <w:pStyle w:val="TOC1"/>
        <w:tabs>
          <w:tab w:val="right" w:leader="dot" w:pos="8306"/>
        </w:tabs>
      </w:pPr>
      <w:hyperlink w:anchor="_Toc10061" w:history="1">
        <w:r>
          <w:rPr>
            <w:rFonts w:ascii="仿宋" w:eastAsia="仿宋" w:hAnsi="仿宋" w:cs="仿宋" w:hint="eastAsia"/>
            <w:lang w:eastAsia="zh-CN"/>
          </w:rPr>
          <w:t>三、血浆胆红素吸附器项目文档管理</w:t>
        </w:r>
        <w:r>
          <w:tab/>
        </w:r>
        <w:r>
          <w:fldChar w:fldCharType="begin"/>
        </w:r>
        <w:r>
          <w:instrText xml:space="preserve"> PAGEREF _Toc10061 \h </w:instrText>
        </w:r>
        <w:r>
          <w:fldChar w:fldCharType="separate"/>
        </w:r>
        <w:r>
          <w:t>13</w:t>
        </w:r>
        <w:r>
          <w:fldChar w:fldCharType="end"/>
        </w:r>
      </w:hyperlink>
    </w:p>
    <w:p>
      <w:pPr>
        <w:pStyle w:val="TOC2"/>
        <w:tabs>
          <w:tab w:val="right" w:leader="dot" w:pos="8306"/>
        </w:tabs>
      </w:pPr>
      <w:hyperlink w:anchor="_Toc4814" w:history="1">
        <w:r>
          <w:rPr>
            <w:rFonts w:ascii="仿宋" w:eastAsia="仿宋" w:hAnsi="仿宋" w:cs="仿宋" w:hint="eastAsia"/>
            <w:lang w:eastAsia="zh-CN"/>
          </w:rPr>
          <w:t>(一)、文档编制与审查</w:t>
        </w:r>
        <w:r>
          <w:tab/>
        </w:r>
        <w:r>
          <w:fldChar w:fldCharType="begin"/>
        </w:r>
        <w:r>
          <w:instrText xml:space="preserve"> PAGEREF _Toc4814 \h </w:instrText>
        </w:r>
        <w:r>
          <w:fldChar w:fldCharType="separate"/>
        </w:r>
        <w:r>
          <w:t>13</w:t>
        </w:r>
        <w:r>
          <w:fldChar w:fldCharType="end"/>
        </w:r>
      </w:hyperlink>
    </w:p>
    <w:p>
      <w:pPr>
        <w:pStyle w:val="TOC2"/>
        <w:tabs>
          <w:tab w:val="right" w:leader="dot" w:pos="8306"/>
        </w:tabs>
      </w:pPr>
      <w:hyperlink w:anchor="_Toc20577" w:history="1">
        <w:r>
          <w:rPr>
            <w:rFonts w:ascii="仿宋" w:eastAsia="仿宋" w:hAnsi="仿宋" w:cs="仿宋" w:hint="eastAsia"/>
            <w:lang w:eastAsia="zh-CN"/>
          </w:rPr>
          <w:t>(二)、文档发布与分发</w:t>
        </w:r>
        <w:r>
          <w:tab/>
        </w:r>
        <w:r>
          <w:fldChar w:fldCharType="begin"/>
        </w:r>
        <w:r>
          <w:instrText xml:space="preserve"> PAGEREF _Toc20577 \h </w:instrText>
        </w:r>
        <w:r>
          <w:fldChar w:fldCharType="separate"/>
        </w:r>
        <w:r>
          <w:t>14</w:t>
        </w:r>
        <w:r>
          <w:fldChar w:fldCharType="end"/>
        </w:r>
      </w:hyperlink>
    </w:p>
    <w:p>
      <w:pPr>
        <w:pStyle w:val="TOC2"/>
        <w:tabs>
          <w:tab w:val="right" w:leader="dot" w:pos="8306"/>
        </w:tabs>
      </w:pPr>
      <w:hyperlink w:anchor="_Toc29204" w:history="1">
        <w:r>
          <w:rPr>
            <w:rFonts w:ascii="仿宋" w:eastAsia="仿宋" w:hAnsi="仿宋" w:cs="仿宋" w:hint="eastAsia"/>
            <w:lang w:eastAsia="zh-CN"/>
          </w:rPr>
          <w:t>(三)、文档存档与归档</w:t>
        </w:r>
        <w:r>
          <w:tab/>
        </w:r>
        <w:r>
          <w:fldChar w:fldCharType="begin"/>
        </w:r>
        <w:r>
          <w:instrText xml:space="preserve"> PAGEREF _Toc29204 \h </w:instrText>
        </w:r>
        <w:r>
          <w:fldChar w:fldCharType="separate"/>
        </w:r>
        <w:r>
          <w:t>15</w:t>
        </w:r>
        <w:r>
          <w:fldChar w:fldCharType="end"/>
        </w:r>
      </w:hyperlink>
    </w:p>
    <w:p>
      <w:pPr>
        <w:pStyle w:val="TOC1"/>
        <w:tabs>
          <w:tab w:val="right" w:leader="dot" w:pos="8306"/>
        </w:tabs>
      </w:pPr>
      <w:hyperlink w:anchor="_Toc11689" w:history="1">
        <w:r>
          <w:rPr>
            <w:rFonts w:ascii="仿宋" w:eastAsia="仿宋" w:hAnsi="仿宋" w:cs="仿宋" w:hint="eastAsia"/>
            <w:lang w:eastAsia="zh-CN"/>
          </w:rPr>
          <w:t>四、血浆胆红素吸附器项目土建工程</w:t>
        </w:r>
        <w:r>
          <w:tab/>
        </w:r>
        <w:r>
          <w:fldChar w:fldCharType="begin"/>
        </w:r>
        <w:r>
          <w:instrText xml:space="preserve"> PAGEREF _Toc11689 \h </w:instrText>
        </w:r>
        <w:r>
          <w:fldChar w:fldCharType="separate"/>
        </w:r>
        <w:r>
          <w:t>17</w:t>
        </w:r>
        <w:r>
          <w:fldChar w:fldCharType="end"/>
        </w:r>
      </w:hyperlink>
    </w:p>
    <w:p>
      <w:pPr>
        <w:pStyle w:val="TOC2"/>
        <w:tabs>
          <w:tab w:val="right" w:leader="dot" w:pos="8306"/>
        </w:tabs>
      </w:pPr>
      <w:hyperlink w:anchor="_Toc18701" w:history="1">
        <w:r>
          <w:rPr>
            <w:rFonts w:ascii="仿宋" w:eastAsia="仿宋" w:hAnsi="仿宋" w:cs="仿宋" w:hint="eastAsia"/>
            <w:lang w:eastAsia="zh-CN"/>
          </w:rPr>
          <w:t>(一)、建筑工程设计原则</w:t>
        </w:r>
        <w:r>
          <w:tab/>
        </w:r>
        <w:r>
          <w:fldChar w:fldCharType="begin"/>
        </w:r>
        <w:r>
          <w:instrText xml:space="preserve"> PAGEREF _Toc18701 \h </w:instrText>
        </w:r>
        <w:r>
          <w:fldChar w:fldCharType="separate"/>
        </w:r>
        <w:r>
          <w:t>17</w:t>
        </w:r>
        <w:r>
          <w:fldChar w:fldCharType="end"/>
        </w:r>
      </w:hyperlink>
    </w:p>
    <w:p>
      <w:pPr>
        <w:pStyle w:val="TOC2"/>
        <w:tabs>
          <w:tab w:val="right" w:leader="dot" w:pos="8306"/>
        </w:tabs>
      </w:pPr>
      <w:hyperlink w:anchor="_Toc15330" w:history="1">
        <w:r>
          <w:rPr>
            <w:rFonts w:ascii="仿宋" w:eastAsia="仿宋" w:hAnsi="仿宋" w:cs="仿宋" w:hint="eastAsia"/>
            <w:lang w:eastAsia="zh-CN"/>
          </w:rPr>
          <w:t>(二)、土建工程设计年限及安全等级</w:t>
        </w:r>
        <w:r>
          <w:tab/>
        </w:r>
        <w:r>
          <w:fldChar w:fldCharType="begin"/>
        </w:r>
        <w:r>
          <w:instrText xml:space="preserve"> PAGEREF _Toc15330 \h </w:instrText>
        </w:r>
        <w:r>
          <w:fldChar w:fldCharType="separate"/>
        </w:r>
        <w:r>
          <w:t>18</w:t>
        </w:r>
        <w:r>
          <w:fldChar w:fldCharType="end"/>
        </w:r>
      </w:hyperlink>
    </w:p>
    <w:p>
      <w:pPr>
        <w:pStyle w:val="TOC2"/>
        <w:tabs>
          <w:tab w:val="right" w:leader="dot" w:pos="8306"/>
        </w:tabs>
      </w:pPr>
      <w:hyperlink w:anchor="_Toc17938" w:history="1">
        <w:r>
          <w:rPr>
            <w:rFonts w:ascii="仿宋" w:eastAsia="仿宋" w:hAnsi="仿宋" w:cs="仿宋" w:hint="eastAsia"/>
            <w:lang w:eastAsia="zh-CN"/>
          </w:rPr>
          <w:t>(三)、建筑工程设计总体要求</w:t>
        </w:r>
        <w:r>
          <w:tab/>
        </w:r>
        <w:r>
          <w:fldChar w:fldCharType="begin"/>
        </w:r>
        <w:r>
          <w:instrText xml:space="preserve"> PAGEREF _Toc17938 \h </w:instrText>
        </w:r>
        <w:r>
          <w:fldChar w:fldCharType="separate"/>
        </w:r>
        <w:r>
          <w:t>19</w:t>
        </w:r>
        <w:r>
          <w:fldChar w:fldCharType="end"/>
        </w:r>
      </w:hyperlink>
    </w:p>
    <w:p>
      <w:pPr>
        <w:pStyle w:val="TOC2"/>
        <w:tabs>
          <w:tab w:val="right" w:leader="dot" w:pos="8306"/>
        </w:tabs>
      </w:pPr>
      <w:hyperlink w:anchor="_Toc10855" w:history="1">
        <w:r>
          <w:rPr>
            <w:rFonts w:ascii="仿宋" w:eastAsia="仿宋" w:hAnsi="仿宋" w:cs="仿宋" w:hint="eastAsia"/>
            <w:lang w:eastAsia="zh-CN"/>
          </w:rPr>
          <w:t>(四)、土建工程建设指标</w:t>
        </w:r>
        <w:r>
          <w:tab/>
        </w:r>
        <w:r>
          <w:fldChar w:fldCharType="begin"/>
        </w:r>
        <w:r>
          <w:instrText xml:space="preserve"> PAGEREF _Toc10855 \h </w:instrText>
        </w:r>
        <w:r>
          <w:fldChar w:fldCharType="separate"/>
        </w:r>
        <w:r>
          <w:t>20</w:t>
        </w:r>
        <w:r>
          <w:fldChar w:fldCharType="end"/>
        </w:r>
      </w:hyperlink>
    </w:p>
    <w:p>
      <w:pPr>
        <w:pStyle w:val="TOC1"/>
        <w:tabs>
          <w:tab w:val="right" w:leader="dot" w:pos="8306"/>
        </w:tabs>
      </w:pPr>
      <w:hyperlink w:anchor="_Toc13287" w:history="1">
        <w:r>
          <w:rPr>
            <w:rFonts w:ascii="仿宋" w:eastAsia="仿宋" w:hAnsi="仿宋" w:cs="仿宋" w:hint="eastAsia"/>
            <w:lang w:eastAsia="zh-CN"/>
          </w:rPr>
          <w:t>五、工艺说明</w:t>
        </w:r>
        <w:r>
          <w:tab/>
        </w:r>
        <w:r>
          <w:fldChar w:fldCharType="begin"/>
        </w:r>
        <w:r>
          <w:instrText xml:space="preserve"> PAGEREF _Toc13287 \h </w:instrText>
        </w:r>
        <w:r>
          <w:fldChar w:fldCharType="separate"/>
        </w:r>
        <w:r>
          <w:t>20</w:t>
        </w:r>
        <w:r>
          <w:fldChar w:fldCharType="end"/>
        </w:r>
      </w:hyperlink>
    </w:p>
    <w:p>
      <w:pPr>
        <w:pStyle w:val="TOC2"/>
        <w:tabs>
          <w:tab w:val="right" w:leader="dot" w:pos="8306"/>
        </w:tabs>
      </w:pPr>
      <w:hyperlink w:anchor="_Toc30300" w:history="1">
        <w:r>
          <w:rPr>
            <w:rFonts w:ascii="仿宋" w:eastAsia="仿宋" w:hAnsi="仿宋" w:cs="仿宋" w:hint="eastAsia"/>
            <w:lang w:eastAsia="zh-CN"/>
          </w:rPr>
          <w:t>(一)、技术管理特点</w:t>
        </w:r>
        <w:r>
          <w:tab/>
        </w:r>
        <w:r>
          <w:fldChar w:fldCharType="begin"/>
        </w:r>
        <w:r>
          <w:instrText xml:space="preserve"> PAGEREF _Toc30300 \h </w:instrText>
        </w:r>
        <w:r>
          <w:fldChar w:fldCharType="separate"/>
        </w:r>
        <w:r>
          <w:t>20</w:t>
        </w:r>
        <w:r>
          <w:fldChar w:fldCharType="end"/>
        </w:r>
      </w:hyperlink>
    </w:p>
    <w:p>
      <w:pPr>
        <w:pStyle w:val="TOC2"/>
        <w:tabs>
          <w:tab w:val="right" w:leader="dot" w:pos="8306"/>
        </w:tabs>
      </w:pPr>
      <w:hyperlink w:anchor="_Toc19147" w:history="1">
        <w:r>
          <w:rPr>
            <w:rFonts w:ascii="仿宋" w:eastAsia="仿宋" w:hAnsi="仿宋" w:cs="仿宋" w:hint="eastAsia"/>
            <w:lang w:eastAsia="zh-CN"/>
          </w:rPr>
          <w:t>(二)、血浆胆红素吸附器项目工艺技术设计方案</w:t>
        </w:r>
        <w:r>
          <w:tab/>
        </w:r>
        <w:r>
          <w:fldChar w:fldCharType="begin"/>
        </w:r>
        <w:r>
          <w:instrText xml:space="preserve"> PAGEREF _Toc19147 \h </w:instrText>
        </w:r>
        <w:r>
          <w:fldChar w:fldCharType="separate"/>
        </w:r>
        <w:r>
          <w:t>21</w:t>
        </w:r>
        <w:r>
          <w:fldChar w:fldCharType="end"/>
        </w:r>
      </w:hyperlink>
    </w:p>
    <w:p>
      <w:pPr>
        <w:pStyle w:val="TOC2"/>
        <w:tabs>
          <w:tab w:val="right" w:leader="dot" w:pos="8306"/>
        </w:tabs>
      </w:pPr>
      <w:hyperlink w:anchor="_Toc4105" w:history="1">
        <w:r>
          <w:rPr>
            <w:rFonts w:ascii="仿宋" w:eastAsia="仿宋" w:hAnsi="仿宋" w:cs="仿宋" w:hint="eastAsia"/>
            <w:lang w:eastAsia="zh-CN"/>
          </w:rPr>
          <w:t>(三)、设备选型方案</w:t>
        </w:r>
        <w:r>
          <w:tab/>
        </w:r>
        <w:r>
          <w:fldChar w:fldCharType="begin"/>
        </w:r>
        <w:r>
          <w:instrText xml:space="preserve"> PAGEREF _Toc4105 \h </w:instrText>
        </w:r>
        <w:r>
          <w:fldChar w:fldCharType="separate"/>
        </w:r>
        <w:r>
          <w:t>22</w:t>
        </w:r>
        <w:r>
          <w:fldChar w:fldCharType="end"/>
        </w:r>
      </w:hyperlink>
    </w:p>
    <w:p>
      <w:pPr>
        <w:pStyle w:val="TOC1"/>
        <w:tabs>
          <w:tab w:val="right" w:leader="dot" w:pos="8306"/>
        </w:tabs>
      </w:pPr>
      <w:hyperlink w:anchor="_Toc30434" w:history="1">
        <w:r>
          <w:rPr>
            <w:rFonts w:ascii="仿宋" w:eastAsia="仿宋" w:hAnsi="仿宋" w:cs="仿宋" w:hint="eastAsia"/>
            <w:lang w:eastAsia="zh-CN"/>
          </w:rPr>
          <w:t>六、产品规划分析</w:t>
        </w:r>
        <w:r>
          <w:tab/>
        </w:r>
        <w:r>
          <w:fldChar w:fldCharType="begin"/>
        </w:r>
        <w:r>
          <w:instrText xml:space="preserve"> PAGEREF _Toc30434 \h </w:instrText>
        </w:r>
        <w:r>
          <w:fldChar w:fldCharType="separate"/>
        </w:r>
        <w:r>
          <w:t>24</w:t>
        </w:r>
        <w:r>
          <w:fldChar w:fldCharType="end"/>
        </w:r>
      </w:hyperlink>
    </w:p>
    <w:p>
      <w:pPr>
        <w:pStyle w:val="TOC2"/>
        <w:tabs>
          <w:tab w:val="right" w:leader="dot" w:pos="8306"/>
        </w:tabs>
      </w:pPr>
      <w:hyperlink w:anchor="_Toc25615" w:history="1">
        <w:r>
          <w:rPr>
            <w:rFonts w:ascii="仿宋" w:eastAsia="仿宋" w:hAnsi="仿宋" w:cs="仿宋" w:hint="eastAsia"/>
            <w:lang w:eastAsia="zh-CN"/>
          </w:rPr>
          <w:t>(一)、产品规划</w:t>
        </w:r>
        <w:r>
          <w:tab/>
        </w:r>
        <w:r>
          <w:fldChar w:fldCharType="begin"/>
        </w:r>
        <w:r>
          <w:instrText xml:space="preserve"> PAGEREF _Toc25615 \h </w:instrText>
        </w:r>
        <w:r>
          <w:fldChar w:fldCharType="separate"/>
        </w:r>
        <w:r>
          <w:t>24</w:t>
        </w:r>
        <w:r>
          <w:fldChar w:fldCharType="end"/>
        </w:r>
      </w:hyperlink>
    </w:p>
    <w:p>
      <w:pPr>
        <w:pStyle w:val="TOC2"/>
        <w:tabs>
          <w:tab w:val="right" w:leader="dot" w:pos="8306"/>
        </w:tabs>
      </w:pPr>
      <w:hyperlink w:anchor="_Toc9998" w:history="1">
        <w:r>
          <w:rPr>
            <w:rFonts w:ascii="仿宋" w:eastAsia="仿宋" w:hAnsi="仿宋" w:cs="仿宋" w:hint="eastAsia"/>
            <w:lang w:eastAsia="zh-CN"/>
          </w:rPr>
          <w:t>(二)、建设规模</w:t>
        </w:r>
        <w:r>
          <w:tab/>
        </w:r>
        <w:r>
          <w:fldChar w:fldCharType="begin"/>
        </w:r>
        <w:r>
          <w:instrText xml:space="preserve"> PAGEREF _Toc9998 \h </w:instrText>
        </w:r>
        <w:r>
          <w:fldChar w:fldCharType="separate"/>
        </w:r>
        <w:r>
          <w:t>25</w:t>
        </w:r>
        <w:r>
          <w:fldChar w:fldCharType="end"/>
        </w:r>
      </w:hyperlink>
    </w:p>
    <w:p>
      <w:pPr>
        <w:pStyle w:val="TOC1"/>
        <w:tabs>
          <w:tab w:val="right" w:leader="dot" w:pos="8306"/>
        </w:tabs>
      </w:pPr>
      <w:hyperlink w:anchor="_Toc12140" w:history="1">
        <w:r>
          <w:rPr>
            <w:rFonts w:ascii="仿宋" w:eastAsia="仿宋" w:hAnsi="仿宋" w:cs="仿宋" w:hint="eastAsia"/>
            <w:lang w:eastAsia="zh-CN"/>
          </w:rPr>
          <w:t>七、血浆胆红素吸附器项目技术管理</w:t>
        </w:r>
        <w:r>
          <w:tab/>
        </w:r>
        <w:r>
          <w:fldChar w:fldCharType="begin"/>
        </w:r>
        <w:r>
          <w:instrText xml:space="preserve"> PAGEREF _Toc12140 \h </w:instrText>
        </w:r>
        <w:r>
          <w:fldChar w:fldCharType="separate"/>
        </w:r>
        <w:r>
          <w:t>26</w:t>
        </w:r>
        <w:r>
          <w:fldChar w:fldCharType="end"/>
        </w:r>
      </w:hyperlink>
    </w:p>
    <w:p>
      <w:pPr>
        <w:pStyle w:val="TOC2"/>
        <w:tabs>
          <w:tab w:val="right" w:leader="dot" w:pos="8306"/>
        </w:tabs>
      </w:pPr>
      <w:hyperlink w:anchor="_Toc3957" w:history="1">
        <w:r>
          <w:rPr>
            <w:rFonts w:ascii="仿宋" w:eastAsia="仿宋" w:hAnsi="仿宋" w:cs="仿宋" w:hint="eastAsia"/>
            <w:lang w:eastAsia="zh-CN"/>
          </w:rPr>
          <w:t>(一)、技术方案选用方向</w:t>
        </w:r>
        <w:r>
          <w:tab/>
        </w:r>
        <w:r>
          <w:fldChar w:fldCharType="begin"/>
        </w:r>
        <w:r>
          <w:instrText xml:space="preserve"> PAGEREF _Toc3957 \h </w:instrText>
        </w:r>
        <w:r>
          <w:fldChar w:fldCharType="separate"/>
        </w:r>
        <w:r>
          <w:t>26</w:t>
        </w:r>
        <w:r>
          <w:fldChar w:fldCharType="end"/>
        </w:r>
      </w:hyperlink>
    </w:p>
    <w:p>
      <w:pPr>
        <w:pStyle w:val="TOC2"/>
        <w:tabs>
          <w:tab w:val="right" w:leader="dot" w:pos="8306"/>
        </w:tabs>
      </w:pPr>
      <w:hyperlink w:anchor="_Toc31838" w:history="1">
        <w:r>
          <w:rPr>
            <w:rFonts w:ascii="仿宋" w:eastAsia="仿宋" w:hAnsi="仿宋" w:cs="仿宋" w:hint="eastAsia"/>
            <w:lang w:eastAsia="zh-CN"/>
          </w:rPr>
          <w:t>(二)、工艺技术方案选用原则</w:t>
        </w:r>
        <w:r>
          <w:tab/>
        </w:r>
        <w:r>
          <w:fldChar w:fldCharType="begin"/>
        </w:r>
        <w:r>
          <w:instrText xml:space="preserve"> PAGEREF _Toc31838 \h </w:instrText>
        </w:r>
        <w:r>
          <w:fldChar w:fldCharType="separate"/>
        </w:r>
        <w:r>
          <w:t>28</w:t>
        </w:r>
        <w:r>
          <w:fldChar w:fldCharType="end"/>
        </w:r>
      </w:hyperlink>
    </w:p>
    <w:p>
      <w:pPr>
        <w:pStyle w:val="TOC2"/>
        <w:tabs>
          <w:tab w:val="right" w:leader="dot" w:pos="8306"/>
        </w:tabs>
      </w:pPr>
      <w:hyperlink w:anchor="_Toc25923" w:history="1">
        <w:r>
          <w:rPr>
            <w:rFonts w:ascii="仿宋" w:eastAsia="仿宋" w:hAnsi="仿宋" w:cs="仿宋" w:hint="eastAsia"/>
            <w:lang w:eastAsia="zh-CN"/>
          </w:rPr>
          <w:t>(三)、工艺技术方案要求</w:t>
        </w:r>
        <w:r>
          <w:tab/>
        </w:r>
        <w:r>
          <w:fldChar w:fldCharType="begin"/>
        </w:r>
        <w:r>
          <w:instrText xml:space="preserve"> PAGEREF _Toc25923 \h </w:instrText>
        </w:r>
        <w:r>
          <w:fldChar w:fldCharType="separate"/>
        </w:r>
        <w:r>
          <w:t>30</w:t>
        </w:r>
        <w:r>
          <w:fldChar w:fldCharType="end"/>
        </w:r>
      </w:hyperlink>
    </w:p>
    <w:p>
      <w:pPr>
        <w:pStyle w:val="TOC1"/>
        <w:tabs>
          <w:tab w:val="right" w:leader="dot" w:pos="8306"/>
        </w:tabs>
      </w:pPr>
      <w:hyperlink w:anchor="_Toc22442" w:history="1">
        <w:r>
          <w:rPr>
            <w:rFonts w:ascii="仿宋" w:eastAsia="仿宋" w:hAnsi="仿宋" w:cs="仿宋" w:hint="eastAsia"/>
            <w:lang w:eastAsia="zh-CN"/>
          </w:rPr>
          <w:t>八、血浆胆红素吸附器项目财务管理</w:t>
        </w:r>
        <w:r>
          <w:tab/>
        </w:r>
        <w:r>
          <w:fldChar w:fldCharType="begin"/>
        </w:r>
        <w:r>
          <w:instrText xml:space="preserve"> PAGEREF _Toc22442 \h </w:instrText>
        </w:r>
        <w:r>
          <w:fldChar w:fldCharType="separate"/>
        </w:r>
        <w:r>
          <w:t>32</w:t>
        </w:r>
        <w:r>
          <w:fldChar w:fldCharType="end"/>
        </w:r>
      </w:hyperlink>
    </w:p>
    <w:p>
      <w:pPr>
        <w:pStyle w:val="TOC2"/>
        <w:tabs>
          <w:tab w:val="right" w:leader="dot" w:pos="8306"/>
        </w:tabs>
      </w:pPr>
      <w:hyperlink w:anchor="_Toc1381" w:history="1">
        <w:r>
          <w:rPr>
            <w:rFonts w:ascii="仿宋" w:eastAsia="仿宋" w:hAnsi="仿宋" w:cs="仿宋" w:hint="eastAsia"/>
            <w:lang w:eastAsia="zh-CN"/>
          </w:rPr>
          <w:t>(一)、资金需求大</w:t>
        </w:r>
        <w:r>
          <w:tab/>
        </w:r>
        <w:r>
          <w:fldChar w:fldCharType="begin"/>
        </w:r>
        <w:r>
          <w:instrText xml:space="preserve"> PAGEREF _Toc1381 \h </w:instrText>
        </w:r>
        <w:r>
          <w:fldChar w:fldCharType="separate"/>
        </w:r>
        <w:r>
          <w:t>32</w:t>
        </w:r>
        <w:r>
          <w:fldChar w:fldCharType="end"/>
        </w:r>
      </w:hyperlink>
    </w:p>
    <w:p>
      <w:pPr>
        <w:pStyle w:val="TOC2"/>
        <w:tabs>
          <w:tab w:val="right" w:leader="dot" w:pos="8306"/>
        </w:tabs>
      </w:pPr>
      <w:hyperlink w:anchor="_Toc2258" w:history="1">
        <w:r>
          <w:rPr>
            <w:rFonts w:ascii="仿宋" w:eastAsia="仿宋" w:hAnsi="仿宋" w:cs="仿宋" w:hint="eastAsia"/>
            <w:lang w:eastAsia="zh-CN"/>
          </w:rPr>
          <w:t>(二)、研发周期长</w:t>
        </w:r>
        <w:r>
          <w:tab/>
        </w:r>
        <w:r>
          <w:fldChar w:fldCharType="begin"/>
        </w:r>
        <w:r>
          <w:instrText xml:space="preserve"> PAGEREF _Toc2258 \h </w:instrText>
        </w:r>
        <w:r>
          <w:fldChar w:fldCharType="separate"/>
        </w:r>
        <w:r>
          <w:t>33</w:t>
        </w:r>
        <w:r>
          <w:fldChar w:fldCharType="end"/>
        </w:r>
      </w:hyperlink>
    </w:p>
    <w:p>
      <w:pPr>
        <w:pStyle w:val="TOC2"/>
        <w:tabs>
          <w:tab w:val="right" w:leader="dot" w:pos="8306"/>
        </w:tabs>
      </w:pPr>
      <w:hyperlink w:anchor="_Toc18011" w:history="1">
        <w:r>
          <w:rPr>
            <w:rFonts w:ascii="仿宋" w:eastAsia="仿宋" w:hAnsi="仿宋" w:cs="仿宋" w:hint="eastAsia"/>
            <w:lang w:eastAsia="zh-CN"/>
          </w:rPr>
          <w:t>(三)、市场风险大</w:t>
        </w:r>
        <w:r>
          <w:tab/>
        </w:r>
        <w:r>
          <w:fldChar w:fldCharType="begin"/>
        </w:r>
        <w:r>
          <w:instrText xml:space="preserve"> PAGEREF _Toc18011 \h </w:instrText>
        </w:r>
        <w:r>
          <w:fldChar w:fldCharType="separate"/>
        </w:r>
        <w:r>
          <w:t>34</w:t>
        </w:r>
        <w:r>
          <w:fldChar w:fldCharType="end"/>
        </w:r>
      </w:hyperlink>
    </w:p>
    <w:p>
      <w:pPr>
        <w:pStyle w:val="TOC2"/>
        <w:tabs>
          <w:tab w:val="right" w:leader="dot" w:pos="8306"/>
        </w:tabs>
      </w:pPr>
      <w:hyperlink w:anchor="_Toc11582" w:history="1">
        <w:r>
          <w:rPr>
            <w:rFonts w:ascii="仿宋" w:eastAsia="仿宋" w:hAnsi="仿宋" w:cs="仿宋" w:hint="eastAsia"/>
            <w:lang w:eastAsia="zh-CN"/>
          </w:rPr>
          <w:t>(四)、利润率高</w:t>
        </w:r>
        <w:r>
          <w:tab/>
        </w:r>
        <w:r>
          <w:fldChar w:fldCharType="begin"/>
        </w:r>
        <w:r>
          <w:instrText xml:space="preserve"> PAGEREF _Toc11582 \h </w:instrText>
        </w:r>
        <w:r>
          <w:fldChar w:fldCharType="separate"/>
        </w:r>
        <w:r>
          <w:t>37</w:t>
        </w:r>
        <w:r>
          <w:fldChar w:fldCharType="end"/>
        </w:r>
      </w:hyperlink>
    </w:p>
    <w:p>
      <w:pPr>
        <w:pStyle w:val="TOC1"/>
        <w:tabs>
          <w:tab w:val="right" w:leader="dot" w:pos="8306"/>
        </w:tabs>
      </w:pPr>
      <w:hyperlink w:anchor="_Toc30031" w:history="1">
        <w:r>
          <w:rPr>
            <w:rFonts w:ascii="仿宋" w:eastAsia="仿宋" w:hAnsi="仿宋" w:cs="仿宋" w:hint="eastAsia"/>
            <w:lang w:eastAsia="zh-CN"/>
          </w:rPr>
          <w:t>九、血浆胆红素吸附器项目社会影响</w:t>
        </w:r>
        <w:r>
          <w:tab/>
        </w:r>
        <w:r>
          <w:fldChar w:fldCharType="begin"/>
        </w:r>
        <w:r>
          <w:instrText xml:space="preserve"> PAGEREF _Toc30031 \h </w:instrText>
        </w:r>
        <w:r>
          <w:fldChar w:fldCharType="separate"/>
        </w:r>
        <w:r>
          <w:t>39</w:t>
        </w:r>
        <w:r>
          <w:fldChar w:fldCharType="end"/>
        </w:r>
      </w:hyperlink>
    </w:p>
    <w:p>
      <w:pPr>
        <w:pStyle w:val="TOC2"/>
        <w:tabs>
          <w:tab w:val="right" w:leader="dot" w:pos="8306"/>
        </w:tabs>
      </w:pPr>
      <w:hyperlink w:anchor="_Toc21858" w:history="1">
        <w:r>
          <w:rPr>
            <w:rFonts w:ascii="仿宋" w:eastAsia="仿宋" w:hAnsi="仿宋" w:cs="仿宋" w:hint="eastAsia"/>
            <w:lang w:eastAsia="zh-CN"/>
          </w:rPr>
          <w:t>(一)、社会责任与义务</w:t>
        </w:r>
        <w:r>
          <w:tab/>
        </w:r>
        <w:r>
          <w:fldChar w:fldCharType="begin"/>
        </w:r>
        <w:r>
          <w:instrText xml:space="preserve"> PAGEREF _Toc21858 \h </w:instrText>
        </w:r>
        <w:r>
          <w:fldChar w:fldCharType="separate"/>
        </w:r>
        <w:r>
          <w:t>39</w:t>
        </w:r>
        <w:r>
          <w:fldChar w:fldCharType="end"/>
        </w:r>
      </w:hyperlink>
    </w:p>
    <w:p>
      <w:pPr>
        <w:pStyle w:val="TOC2"/>
        <w:tabs>
          <w:tab w:val="right" w:leader="dot" w:pos="8306"/>
        </w:tabs>
      </w:pPr>
      <w:hyperlink w:anchor="_Toc16647" w:history="1">
        <w:r>
          <w:rPr>
            <w:rFonts w:ascii="仿宋" w:eastAsia="仿宋" w:hAnsi="仿宋" w:cs="仿宋" w:hint="eastAsia"/>
            <w:lang w:eastAsia="zh-CN"/>
          </w:rPr>
          <w:t>(二)、社会参与与沟通</w:t>
        </w:r>
        <w:r>
          <w:tab/>
        </w:r>
        <w:r>
          <w:fldChar w:fldCharType="begin"/>
        </w:r>
        <w:r>
          <w:instrText xml:space="preserve"> PAGEREF _Toc16647 \h </w:instrText>
        </w:r>
        <w:r>
          <w:fldChar w:fldCharType="separate"/>
        </w:r>
        <w:r>
          <w:t>40</w:t>
        </w:r>
        <w:r>
          <w:fldChar w:fldCharType="end"/>
        </w:r>
      </w:hyperlink>
    </w:p>
    <w:p>
      <w:pPr>
        <w:pStyle w:val="TOC1"/>
        <w:tabs>
          <w:tab w:val="right" w:leader="dot" w:pos="8306"/>
        </w:tabs>
      </w:pPr>
      <w:hyperlink w:anchor="_Toc31849" w:history="1">
        <w:r>
          <w:rPr>
            <w:rFonts w:ascii="仿宋" w:eastAsia="仿宋" w:hAnsi="仿宋" w:cs="仿宋" w:hint="eastAsia"/>
            <w:lang w:eastAsia="zh-CN"/>
          </w:rPr>
          <w:t>十、血浆胆红素吸附器项目风险管理</w:t>
        </w:r>
        <w:r>
          <w:tab/>
        </w:r>
        <w:r>
          <w:fldChar w:fldCharType="begin"/>
        </w:r>
        <w:r>
          <w:instrText xml:space="preserve"> PAGEREF _Toc31849 \h </w:instrText>
        </w:r>
        <w:r>
          <w:fldChar w:fldCharType="separate"/>
        </w:r>
        <w:r>
          <w:t>41</w:t>
        </w:r>
        <w:r>
          <w:fldChar w:fldCharType="end"/>
        </w:r>
      </w:hyperlink>
    </w:p>
    <w:p>
      <w:pPr>
        <w:pStyle w:val="TOC2"/>
        <w:tabs>
          <w:tab w:val="right" w:leader="dot" w:pos="8306"/>
        </w:tabs>
      </w:pPr>
      <w:hyperlink w:anchor="_Toc10624" w:history="1">
        <w:r>
          <w:rPr>
            <w:rFonts w:ascii="仿宋" w:eastAsia="仿宋" w:hAnsi="仿宋" w:cs="仿宋" w:hint="eastAsia"/>
            <w:lang w:eastAsia="zh-CN"/>
          </w:rPr>
          <w:t>(一)、风险识别与评估</w:t>
        </w:r>
        <w:r>
          <w:tab/>
        </w:r>
        <w:r>
          <w:fldChar w:fldCharType="begin"/>
        </w:r>
        <w:r>
          <w:instrText xml:space="preserve"> PAGEREF _Toc10624 \h </w:instrText>
        </w:r>
        <w:r>
          <w:fldChar w:fldCharType="separate"/>
        </w:r>
        <w:r>
          <w:t>41</w:t>
        </w:r>
        <w:r>
          <w:fldChar w:fldCharType="end"/>
        </w:r>
      </w:hyperlink>
    </w:p>
    <w:p>
      <w:pPr>
        <w:pStyle w:val="TOC2"/>
        <w:tabs>
          <w:tab w:val="right" w:leader="dot" w:pos="8306"/>
        </w:tabs>
      </w:pPr>
      <w:hyperlink w:anchor="_Toc13810" w:history="1">
        <w:r>
          <w:rPr>
            <w:rFonts w:ascii="仿宋" w:eastAsia="仿宋" w:hAnsi="仿宋" w:cs="仿宋" w:hint="eastAsia"/>
            <w:lang w:eastAsia="zh-CN"/>
          </w:rPr>
          <w:t>(二)、风险应对策略</w:t>
        </w:r>
        <w:r>
          <w:tab/>
        </w:r>
        <w:r>
          <w:fldChar w:fldCharType="begin"/>
        </w:r>
        <w:r>
          <w:instrText xml:space="preserve"> PAGEREF _Toc13810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 w:history="1">
        <w:r>
          <w:rPr>
            <w:rFonts w:ascii="仿宋" w:eastAsia="仿宋" w:hAnsi="仿宋" w:cs="仿宋" w:hint="eastAsia"/>
            <w:lang w:eastAsia="zh-CN"/>
          </w:rPr>
          <w:t>(三)、风险监控与控制</w:t>
        </w:r>
        <w:r>
          <w:tab/>
        </w:r>
        <w:r>
          <w:fldChar w:fldCharType="begin"/>
        </w:r>
        <w:r>
          <w:instrText xml:space="preserve"> PAGEREF _Toc296 \h </w:instrText>
        </w:r>
        <w:r>
          <w:fldChar w:fldCharType="separate"/>
        </w:r>
        <w:r>
          <w:t>44</w:t>
        </w:r>
        <w:r>
          <w:fldChar w:fldCharType="end"/>
        </w:r>
      </w:hyperlink>
    </w:p>
    <w:p>
      <w:pPr>
        <w:pStyle w:val="TOC1"/>
        <w:tabs>
          <w:tab w:val="right" w:leader="dot" w:pos="8306"/>
        </w:tabs>
      </w:pPr>
      <w:hyperlink w:anchor="_Toc2773" w:history="1">
        <w:r>
          <w:rPr>
            <w:rFonts w:ascii="仿宋" w:eastAsia="仿宋" w:hAnsi="仿宋" w:cs="仿宋" w:hint="eastAsia"/>
            <w:lang w:eastAsia="zh-CN"/>
          </w:rPr>
          <w:t>十一、血浆胆红素吸附器项目人力资源培养与发展</w:t>
        </w:r>
        <w:r>
          <w:tab/>
        </w:r>
        <w:r>
          <w:fldChar w:fldCharType="begin"/>
        </w:r>
        <w:r>
          <w:instrText xml:space="preserve"> PAGEREF _Toc2773 \h </w:instrText>
        </w:r>
        <w:r>
          <w:fldChar w:fldCharType="separate"/>
        </w:r>
        <w:r>
          <w:t>45</w:t>
        </w:r>
        <w:r>
          <w:fldChar w:fldCharType="end"/>
        </w:r>
      </w:hyperlink>
    </w:p>
    <w:p>
      <w:pPr>
        <w:pStyle w:val="TOC2"/>
        <w:tabs>
          <w:tab w:val="right" w:leader="dot" w:pos="8306"/>
        </w:tabs>
      </w:pPr>
      <w:hyperlink w:anchor="_Toc13581" w:history="1">
        <w:r>
          <w:rPr>
            <w:rFonts w:ascii="仿宋" w:eastAsia="仿宋" w:hAnsi="仿宋" w:cs="仿宋" w:hint="eastAsia"/>
            <w:lang w:eastAsia="zh-CN"/>
          </w:rPr>
          <w:t>(一)、人才需求与规划</w:t>
        </w:r>
        <w:r>
          <w:tab/>
        </w:r>
        <w:r>
          <w:fldChar w:fldCharType="begin"/>
        </w:r>
        <w:r>
          <w:instrText xml:space="preserve"> PAGEREF _Toc13581 \h </w:instrText>
        </w:r>
        <w:r>
          <w:fldChar w:fldCharType="separate"/>
        </w:r>
        <w:r>
          <w:t>45</w:t>
        </w:r>
        <w:r>
          <w:fldChar w:fldCharType="end"/>
        </w:r>
      </w:hyperlink>
    </w:p>
    <w:p>
      <w:pPr>
        <w:pStyle w:val="TOC2"/>
        <w:tabs>
          <w:tab w:val="right" w:leader="dot" w:pos="8306"/>
        </w:tabs>
      </w:pPr>
      <w:hyperlink w:anchor="_Toc1305" w:history="1">
        <w:r>
          <w:rPr>
            <w:rFonts w:ascii="仿宋" w:eastAsia="仿宋" w:hAnsi="仿宋" w:cs="仿宋" w:hint="eastAsia"/>
            <w:lang w:eastAsia="zh-CN"/>
          </w:rPr>
          <w:t>(二)、培训与发展计划</w:t>
        </w:r>
        <w:r>
          <w:tab/>
        </w:r>
        <w:r>
          <w:fldChar w:fldCharType="begin"/>
        </w:r>
        <w:r>
          <w:instrText xml:space="preserve"> PAGEREF _Toc1305 \h </w:instrText>
        </w:r>
        <w:r>
          <w:fldChar w:fldCharType="separate"/>
        </w:r>
        <w:r>
          <w:t>46</w:t>
        </w:r>
        <w:r>
          <w:fldChar w:fldCharType="end"/>
        </w:r>
      </w:hyperlink>
    </w:p>
    <w:p>
      <w:pPr>
        <w:pStyle w:val="TOC1"/>
        <w:tabs>
          <w:tab w:val="right" w:leader="dot" w:pos="8306"/>
        </w:tabs>
      </w:pPr>
      <w:hyperlink w:anchor="_Toc31623" w:history="1">
        <w:r>
          <w:rPr>
            <w:rFonts w:ascii="仿宋" w:eastAsia="仿宋" w:hAnsi="仿宋" w:cs="仿宋" w:hint="eastAsia"/>
            <w:lang w:eastAsia="zh-CN"/>
          </w:rPr>
          <w:t>十二、血浆胆红素吸附器项目计划安排</w:t>
        </w:r>
        <w:r>
          <w:tab/>
        </w:r>
        <w:r>
          <w:fldChar w:fldCharType="begin"/>
        </w:r>
        <w:r>
          <w:instrText xml:space="preserve"> PAGEREF _Toc31623 \h </w:instrText>
        </w:r>
        <w:r>
          <w:fldChar w:fldCharType="separate"/>
        </w:r>
        <w:r>
          <w:t>46</w:t>
        </w:r>
        <w:r>
          <w:fldChar w:fldCharType="end"/>
        </w:r>
      </w:hyperlink>
    </w:p>
    <w:p>
      <w:pPr>
        <w:pStyle w:val="TOC2"/>
        <w:tabs>
          <w:tab w:val="right" w:leader="dot" w:pos="8306"/>
        </w:tabs>
      </w:pPr>
      <w:hyperlink w:anchor="_Toc11385" w:history="1">
        <w:r>
          <w:rPr>
            <w:rFonts w:ascii="仿宋" w:eastAsia="仿宋" w:hAnsi="仿宋" w:cs="仿宋" w:hint="eastAsia"/>
            <w:lang w:eastAsia="zh-CN"/>
          </w:rPr>
          <w:t>(一)、建设周期</w:t>
        </w:r>
        <w:r>
          <w:tab/>
        </w:r>
        <w:r>
          <w:fldChar w:fldCharType="begin"/>
        </w:r>
        <w:r>
          <w:instrText xml:space="preserve"> PAGEREF _Toc11385 \h </w:instrText>
        </w:r>
        <w:r>
          <w:fldChar w:fldCharType="separate"/>
        </w:r>
        <w:r>
          <w:t>46</w:t>
        </w:r>
        <w:r>
          <w:fldChar w:fldCharType="end"/>
        </w:r>
      </w:hyperlink>
    </w:p>
    <w:p>
      <w:pPr>
        <w:pStyle w:val="TOC2"/>
        <w:tabs>
          <w:tab w:val="right" w:leader="dot" w:pos="8306"/>
        </w:tabs>
      </w:pPr>
      <w:hyperlink w:anchor="_Toc17697" w:history="1">
        <w:r>
          <w:rPr>
            <w:rFonts w:ascii="仿宋" w:eastAsia="仿宋" w:hAnsi="仿宋" w:cs="仿宋" w:hint="eastAsia"/>
            <w:lang w:eastAsia="zh-CN"/>
          </w:rPr>
          <w:t>(二)、建设进度</w:t>
        </w:r>
        <w:r>
          <w:tab/>
        </w:r>
        <w:r>
          <w:fldChar w:fldCharType="begin"/>
        </w:r>
        <w:r>
          <w:instrText xml:space="preserve"> PAGEREF _Toc17697 \h </w:instrText>
        </w:r>
        <w:r>
          <w:fldChar w:fldCharType="separate"/>
        </w:r>
        <w:r>
          <w:t>47</w:t>
        </w:r>
        <w:r>
          <w:fldChar w:fldCharType="end"/>
        </w:r>
      </w:hyperlink>
    </w:p>
    <w:p>
      <w:pPr>
        <w:pStyle w:val="TOC2"/>
        <w:tabs>
          <w:tab w:val="right" w:leader="dot" w:pos="8306"/>
        </w:tabs>
      </w:pPr>
      <w:hyperlink w:anchor="_Toc39" w:history="1">
        <w:r>
          <w:rPr>
            <w:rFonts w:ascii="仿宋" w:eastAsia="仿宋" w:hAnsi="仿宋" w:cs="仿宋" w:hint="eastAsia"/>
            <w:lang w:eastAsia="zh-CN"/>
          </w:rPr>
          <w:t>(三)、进度安排注意事项</w:t>
        </w:r>
        <w:r>
          <w:tab/>
        </w:r>
        <w:r>
          <w:fldChar w:fldCharType="begin"/>
        </w:r>
        <w:r>
          <w:instrText xml:space="preserve"> PAGEREF _Toc39 \h </w:instrText>
        </w:r>
        <w:r>
          <w:fldChar w:fldCharType="separate"/>
        </w:r>
        <w:r>
          <w:t>48</w:t>
        </w:r>
        <w:r>
          <w:fldChar w:fldCharType="end"/>
        </w:r>
      </w:hyperlink>
    </w:p>
    <w:p>
      <w:pPr>
        <w:pStyle w:val="TOC2"/>
        <w:tabs>
          <w:tab w:val="right" w:leader="dot" w:pos="8306"/>
        </w:tabs>
      </w:pPr>
      <w:hyperlink w:anchor="_Toc27079" w:history="1">
        <w:r>
          <w:rPr>
            <w:rFonts w:ascii="仿宋" w:eastAsia="仿宋" w:hAnsi="仿宋" w:cs="仿宋" w:hint="eastAsia"/>
            <w:lang w:eastAsia="zh-CN"/>
          </w:rPr>
          <w:t>(四)、人力资源配置</w:t>
        </w:r>
        <w:r>
          <w:tab/>
        </w:r>
        <w:r>
          <w:fldChar w:fldCharType="begin"/>
        </w:r>
        <w:r>
          <w:instrText xml:space="preserve"> PAGEREF _Toc27079 \h </w:instrText>
        </w:r>
        <w:r>
          <w:fldChar w:fldCharType="separate"/>
        </w:r>
        <w:r>
          <w:t>50</w:t>
        </w:r>
        <w:r>
          <w:fldChar w:fldCharType="end"/>
        </w:r>
      </w:hyperlink>
    </w:p>
    <w:p>
      <w:pPr>
        <w:pStyle w:val="TOC1"/>
        <w:tabs>
          <w:tab w:val="right" w:leader="dot" w:pos="8306"/>
        </w:tabs>
      </w:pPr>
      <w:hyperlink w:anchor="_Toc8124" w:history="1">
        <w:r>
          <w:rPr>
            <w:rFonts w:ascii="仿宋" w:eastAsia="仿宋" w:hAnsi="仿宋" w:cs="仿宋" w:hint="eastAsia"/>
            <w:lang w:eastAsia="zh-CN"/>
          </w:rPr>
          <w:t>十三、血浆胆红素吸附器项目实施保障措施</w:t>
        </w:r>
        <w:r>
          <w:tab/>
        </w:r>
        <w:r>
          <w:fldChar w:fldCharType="begin"/>
        </w:r>
        <w:r>
          <w:instrText xml:space="preserve"> PAGEREF _Toc8124 \h </w:instrText>
        </w:r>
        <w:r>
          <w:fldChar w:fldCharType="separate"/>
        </w:r>
        <w:r>
          <w:t>50</w:t>
        </w:r>
        <w:r>
          <w:fldChar w:fldCharType="end"/>
        </w:r>
      </w:hyperlink>
    </w:p>
    <w:p>
      <w:pPr>
        <w:pStyle w:val="TOC2"/>
        <w:tabs>
          <w:tab w:val="right" w:leader="dot" w:pos="8306"/>
        </w:tabs>
      </w:pPr>
      <w:hyperlink w:anchor="_Toc7313" w:history="1">
        <w:r>
          <w:rPr>
            <w:rFonts w:ascii="仿宋" w:eastAsia="仿宋" w:hAnsi="仿宋" w:cs="仿宋" w:hint="eastAsia"/>
            <w:lang w:eastAsia="zh-CN"/>
          </w:rPr>
          <w:t>(一)、血浆胆红素吸附器项目实施保障机制</w:t>
        </w:r>
        <w:r>
          <w:tab/>
        </w:r>
        <w:r>
          <w:fldChar w:fldCharType="begin"/>
        </w:r>
        <w:r>
          <w:instrText xml:space="preserve"> PAGEREF _Toc7313 \h </w:instrText>
        </w:r>
        <w:r>
          <w:fldChar w:fldCharType="separate"/>
        </w:r>
        <w:r>
          <w:t>50</w:t>
        </w:r>
        <w:r>
          <w:fldChar w:fldCharType="end"/>
        </w:r>
      </w:hyperlink>
    </w:p>
    <w:p>
      <w:pPr>
        <w:pStyle w:val="TOC2"/>
        <w:tabs>
          <w:tab w:val="right" w:leader="dot" w:pos="8306"/>
        </w:tabs>
      </w:pPr>
      <w:hyperlink w:anchor="_Toc9319" w:history="1">
        <w:r>
          <w:rPr>
            <w:rFonts w:ascii="仿宋" w:eastAsia="仿宋" w:hAnsi="仿宋" w:cs="仿宋" w:hint="eastAsia"/>
            <w:lang w:eastAsia="zh-CN"/>
          </w:rPr>
          <w:t>(二)、血浆胆红素吸附器项目法律合规要求</w:t>
        </w:r>
        <w:r>
          <w:tab/>
        </w:r>
        <w:r>
          <w:fldChar w:fldCharType="begin"/>
        </w:r>
        <w:r>
          <w:instrText xml:space="preserve"> PAGEREF _Toc9319 \h </w:instrText>
        </w:r>
        <w:r>
          <w:fldChar w:fldCharType="separate"/>
        </w:r>
        <w:r>
          <w:t>54</w:t>
        </w:r>
        <w:r>
          <w:fldChar w:fldCharType="end"/>
        </w:r>
      </w:hyperlink>
    </w:p>
    <w:p>
      <w:pPr>
        <w:pStyle w:val="TOC2"/>
        <w:tabs>
          <w:tab w:val="right" w:leader="dot" w:pos="8306"/>
        </w:tabs>
      </w:pPr>
      <w:hyperlink w:anchor="_Toc17048" w:history="1">
        <w:r>
          <w:rPr>
            <w:rFonts w:ascii="仿宋" w:eastAsia="仿宋" w:hAnsi="仿宋" w:cs="仿宋" w:hint="eastAsia"/>
            <w:lang w:eastAsia="zh-CN"/>
          </w:rPr>
          <w:t>(三)、血浆胆红素吸附器项目合同管理与法律事务</w:t>
        </w:r>
        <w:r>
          <w:tab/>
        </w:r>
        <w:r>
          <w:fldChar w:fldCharType="begin"/>
        </w:r>
        <w:r>
          <w:instrText xml:space="preserve"> PAGEREF _Toc17048 \h </w:instrText>
        </w:r>
        <w:r>
          <w:fldChar w:fldCharType="separate"/>
        </w:r>
        <w:r>
          <w:t>59</w:t>
        </w:r>
        <w:r>
          <w:fldChar w:fldCharType="end"/>
        </w:r>
      </w:hyperlink>
    </w:p>
    <w:p>
      <w:pPr>
        <w:pStyle w:val="TOC2"/>
        <w:tabs>
          <w:tab w:val="right" w:leader="dot" w:pos="8306"/>
        </w:tabs>
      </w:pPr>
      <w:hyperlink w:anchor="_Toc29917" w:history="1">
        <w:r>
          <w:rPr>
            <w:rFonts w:ascii="仿宋" w:eastAsia="仿宋" w:hAnsi="仿宋" w:cs="仿宋" w:hint="eastAsia"/>
            <w:lang w:eastAsia="zh-CN"/>
          </w:rPr>
          <w:t>(四)、血浆胆红素吸附器项目知识产权保护策略</w:t>
        </w:r>
        <w:r>
          <w:tab/>
        </w:r>
        <w:r>
          <w:fldChar w:fldCharType="begin"/>
        </w:r>
        <w:r>
          <w:instrText xml:space="preserve"> PAGEREF _Toc29917 \h </w:instrText>
        </w:r>
        <w:r>
          <w:fldChar w:fldCharType="separate"/>
        </w:r>
        <w:r>
          <w:t>65</w:t>
        </w:r>
        <w:r>
          <w:fldChar w:fldCharType="end"/>
        </w:r>
      </w:hyperlink>
    </w:p>
    <w:p>
      <w:pPr>
        <w:pStyle w:val="TOC1"/>
        <w:tabs>
          <w:tab w:val="right" w:leader="dot" w:pos="8306"/>
        </w:tabs>
      </w:pPr>
      <w:hyperlink w:anchor="_Toc28086" w:history="1">
        <w:r>
          <w:rPr>
            <w:rFonts w:ascii="仿宋" w:eastAsia="仿宋" w:hAnsi="仿宋" w:cs="仿宋" w:hint="eastAsia"/>
            <w:lang w:eastAsia="zh-CN"/>
          </w:rPr>
          <w:t>十四、风险识别与分类</w:t>
        </w:r>
        <w:r>
          <w:tab/>
        </w:r>
        <w:r>
          <w:fldChar w:fldCharType="begin"/>
        </w:r>
        <w:r>
          <w:instrText xml:space="preserve"> PAGEREF _Toc28086 \h </w:instrText>
        </w:r>
        <w:r>
          <w:fldChar w:fldCharType="separate"/>
        </w:r>
        <w:r>
          <w:t>68</w:t>
        </w:r>
        <w:r>
          <w:fldChar w:fldCharType="end"/>
        </w:r>
      </w:hyperlink>
    </w:p>
    <w:p>
      <w:pPr>
        <w:pStyle w:val="TOC2"/>
        <w:tabs>
          <w:tab w:val="right" w:leader="dot" w:pos="8306"/>
        </w:tabs>
      </w:pPr>
      <w:hyperlink w:anchor="_Toc29089" w:history="1">
        <w:r>
          <w:rPr>
            <w:rFonts w:ascii="仿宋" w:eastAsia="仿宋" w:hAnsi="仿宋" w:cs="仿宋" w:hint="eastAsia"/>
            <w:lang w:eastAsia="zh-CN"/>
          </w:rPr>
          <w:t>(一)、风险识别</w:t>
        </w:r>
        <w:r>
          <w:tab/>
        </w:r>
        <w:r>
          <w:fldChar w:fldCharType="begin"/>
        </w:r>
        <w:r>
          <w:instrText xml:space="preserve"> PAGEREF _Toc29089 \h </w:instrText>
        </w:r>
        <w:r>
          <w:fldChar w:fldCharType="separate"/>
        </w:r>
        <w:r>
          <w:t>68</w:t>
        </w:r>
        <w:r>
          <w:fldChar w:fldCharType="end"/>
        </w:r>
      </w:hyperlink>
    </w:p>
    <w:p>
      <w:pPr>
        <w:pStyle w:val="TOC2"/>
        <w:tabs>
          <w:tab w:val="right" w:leader="dot" w:pos="8306"/>
        </w:tabs>
      </w:pPr>
      <w:hyperlink w:anchor="_Toc557" w:history="1">
        <w:r>
          <w:rPr>
            <w:rFonts w:ascii="仿宋" w:eastAsia="仿宋" w:hAnsi="仿宋" w:cs="仿宋" w:hint="eastAsia"/>
            <w:lang w:eastAsia="zh-CN"/>
          </w:rPr>
          <w:t>(二)、风险分类</w:t>
        </w:r>
        <w:r>
          <w:tab/>
        </w:r>
        <w:r>
          <w:fldChar w:fldCharType="begin"/>
        </w:r>
        <w:r>
          <w:instrText xml:space="preserve"> PAGEREF _Toc557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72"/>
      <w:r>
        <w:rPr>
          <w:rFonts w:ascii="仿宋" w:eastAsia="仿宋" w:hAnsi="仿宋" w:cs="仿宋" w:hint="eastAsia"/>
          <w:sz w:val="28"/>
          <w:lang w:eastAsia="zh-CN"/>
        </w:rPr>
        <w:t>一、血浆胆红素吸附器项目建设背景及必要性分析</w:t>
      </w:r>
      <w:bookmarkEnd w:id="2"/>
    </w:p>
    <w:p>
      <w:pPr>
        <w:pStyle w:val="Heading2"/>
        <w:rPr>
          <w:rFonts w:ascii="仿宋" w:eastAsia="仿宋" w:hAnsi="仿宋" w:cs="仿宋" w:hint="eastAsia"/>
          <w:lang w:eastAsia="zh-CN"/>
        </w:rPr>
      </w:pPr>
      <w:bookmarkStart w:id="3" w:name="_Toc28366"/>
      <w:r>
        <w:rPr>
          <w:rFonts w:ascii="仿宋" w:eastAsia="仿宋" w:hAnsi="仿宋" w:cs="仿宋" w:hint="eastAsia"/>
          <w:lang w:eastAsia="zh-CN"/>
        </w:rPr>
        <w:t>(一)、血浆胆红素吸附器项目背景分析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浆胆红素吸附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浆胆红素吸附器项目在这个潮流中的定位。同时，我们将关注行业内涌现的新兴机遇，以便血浆胆红素吸附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浆胆红素吸附器项目提供了强大的发展动力。我们将聚焦于行业内最新的技术发展趋势，包括但不限于人工智能、大数据分析、物联网等领域。通过深度的技术研究，我们将确保血浆胆红素吸附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浆胆红素吸附器项目发展的源泉。我们将投入更多的精力对市场需求进行深入剖析，超越表面的需求，深入挖掘潜在的市场痛点和机遇。通过对市场需求的细致了解，血浆胆红素吸附器项目将更有针对性地设计解决方案，满足市场的多样化需求，从而更好地促进血浆胆红素吸附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浆胆红素吸附器项目战略至关重要。我们将对竞争态势进行更为深入的分析，包括但不限于市场份额、产品特点、客户满意度等多个维度。通过深度的竞争分析，血浆胆红素吸附器项目将能够更准确地把握市场脉搏，制定具有竞争力的血浆胆红素吸附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血浆胆红素吸附器项目的发展具有直接的影响。我们将进行更为全面的法规和政策分析，了解行业发展中的潜在法律风险和合规挑战。通过充分了解和遵守相关法规，血浆胆红素吸附器项目将确保在法律框架内合法合规运营，为血浆胆红素吸附器项目的稳健发展提供有力支持。</w:t>
      </w:r>
    </w:p>
    <w:p>
      <w:pPr>
        <w:pStyle w:val="Heading2"/>
        <w:ind w:firstLine="560" w:firstLineChars="200"/>
        <w:rPr>
          <w:rFonts w:ascii="仿宋" w:eastAsia="仿宋" w:hAnsi="仿宋" w:cs="仿宋" w:hint="eastAsia"/>
          <w:sz w:val="28"/>
          <w:lang w:eastAsia="zh-CN"/>
        </w:rPr>
      </w:pPr>
      <w:bookmarkStart w:id="4" w:name="_Toc28055"/>
      <w:r>
        <w:rPr>
          <w:rFonts w:ascii="仿宋" w:eastAsia="仿宋" w:hAnsi="仿宋" w:cs="仿宋" w:hint="eastAsia"/>
          <w:sz w:val="28"/>
          <w:lang w:eastAsia="zh-CN"/>
        </w:rPr>
        <w:t>(二)、血浆胆红素吸附器项目建设必要性分析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的迫切性源于对行业发展趋势的深刻洞察。我们正处于一个行业变革的时代，科技创新、数字化转型成为企业发展的关键动力。血浆胆红素吸附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不仅仅是为了跟上潮流，更是为了通过技术创新推动企业的持续发展。通过引入先进的技术和解决方案，血浆胆红素吸附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浆胆红素吸附器项目的建设成为必然选择，通过提高产品质量、拓展服务领域，从而在竞争中获得更多的机会。血浆胆红素吸附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浆胆红素吸附器项目建设的必要性体现在对客户需求更精准的满足。通过血浆胆红素吸附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的背后是对企业持续创新的追求。只有通过不断创新，企业才能在竞争中立于不败之地。血浆胆红素吸附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604"/>
      <w:r>
        <w:rPr>
          <w:rFonts w:ascii="仿宋" w:eastAsia="仿宋" w:hAnsi="仿宋" w:cs="仿宋" w:hint="eastAsia"/>
          <w:sz w:val="28"/>
          <w:lang w:eastAsia="zh-CN"/>
        </w:rPr>
        <w:t>二、血浆胆红素吸附器项目概论</w:t>
      </w:r>
      <w:bookmarkEnd w:id="5"/>
    </w:p>
    <w:p>
      <w:pPr>
        <w:pStyle w:val="Heading2"/>
        <w:rPr>
          <w:rFonts w:ascii="仿宋" w:eastAsia="仿宋" w:hAnsi="仿宋" w:cs="仿宋" w:hint="eastAsia"/>
          <w:lang w:eastAsia="zh-CN"/>
        </w:rPr>
      </w:pPr>
      <w:bookmarkStart w:id="6" w:name="_Toc5878"/>
      <w:r>
        <w:rPr>
          <w:rFonts w:ascii="仿宋" w:eastAsia="仿宋" w:hAnsi="仿宋" w:cs="仿宋" w:hint="eastAsia"/>
          <w:lang w:eastAsia="zh-CN"/>
        </w:rPr>
        <w:t>(一)、血浆胆红素吸附器项目概况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起源追溯至对市场的深入洞察。市场的不断演变与变革为血浆胆红素吸附器项目提供了难得的机遇。当前市场存在的需求缺口和变革的大环境共同构成了血浆胆红素吸附器项目的背景。这个血浆胆红素吸附器项目旨在充分利用市场机遇，填补行业中尚未满足的需求，为客户提供全新的解决方案。市场的变革和需求的增长使得这个血浆胆红素吸附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血浆胆红素吸附器项目名称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正式命名为血浆胆红素吸附器。这个名称不仅仅是一个标识，更代表了血浆胆红素吸附器项目的核心理念和愿景。它蕴含着血浆胆红素吸附器项目所要解决问题的关键字，具有强烈的表达和辨识度，为血浆胆红素吸附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血浆胆红素吸附器项目目标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核心目标是提供一种全新、高效的解决方案，满足客户日益增长的需求。血浆胆红素吸附器项目追求的不仅仅是满足市场需求，更是在市场中获得卓越的竞争优势。通过不断提升产品或服务的质量和创新水平，血浆胆红素吸附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血浆胆红素吸附器项目范围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全面涵盖了产品研发、制造、市场推广和售后服务，确保从产品设计到最终用户体验的全方位关注。这一全面的血浆胆红素吸附器项目范围是为了确保血浆胆红素吸附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血浆胆红素吸附器项目时间表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血浆胆红素吸附器项目计划在未来18个月内完成，包括研发、测试、市场试点和正式推出等不同阶段。这个时间表的合理设计是为了确保血浆胆红素吸附器项目各个阶段的顺利推进，以便按时交付高质量的成果。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血浆胆红素吸附器项目预算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总预算估算为XX百万美元，主要分配在研发、市场推广、人员培训和运营等方面。这一充足的预算为血浆胆红素吸附器项目提供了充足的资源，确保血浆胆红素吸附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血浆胆红素吸附器项目风险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可能面临的风险包括市场接受度低、技术难题、竞争激烈等。血浆胆红素吸附器项目团队已经制定了相应的风险应对计划，通过前瞻性的风险管理，确保血浆胆红素吸附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血浆胆红素吸附器项目团队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血浆胆红素吸附器项目汇聚了一支经验丰富、多领域专业素养的核心团队，确保血浆胆红素吸附器项目在各个方面都能拥有高水平的执行力。团队的协同作战是血浆胆红素吸附器项目成功的关键因素之一。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血浆胆红素吸附器项目背景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血浆胆红素吸附器项目的背景根植于市场对更高效、创新产品的渴望，同时也受到科技发展对行业格局的深刻改变的影响。这为血浆胆红素吸附器项目提供了广阔的发展空间和市场需求。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血浆胆红素吸附器项目现状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截至目前，血浆胆红素吸附器项目已完成市场调研和技术验证，取得了初步的成功。这为血浆胆红素吸附器项目在未来的发展奠定了坚实的基础，为更远大的目标打下了坚实的基石。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762"/>
      <w:r>
        <w:rPr>
          <w:rFonts w:ascii="仿宋" w:eastAsia="仿宋" w:hAnsi="仿宋" w:cs="仿宋" w:hint="eastAsia"/>
          <w:sz w:val="28"/>
          <w:lang w:eastAsia="zh-CN"/>
        </w:rPr>
        <w:t>(二)、血浆胆红素吸附器项目目标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浆胆红素吸附器项目首要业务目标是在市场中占据有利地位，实现产品/服务的成功推广和销售。通过不断提升产品质量、创新性，血浆胆红素吸附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在科技迅速发展的时代，血浆胆红素吸附器项目着眼于技术创新。通过持续的研发和技术升级，血浆胆红素吸附器项目旨在推出更具创新性的产品或服务，以满足市场对新鲜、先进解决方案的需求。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浆胆红素吸附器项目设定了客户满意度目标。通过提供卓越的产品质量和优质的客户服务，血浆胆红素吸附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血浆胆红素吸附器项目注重社会责任和可持续发展。通过实施环保、社会责任血浆胆红素吸附器项目，血浆胆红素吸附器项目致力于在经济发展的同时保护环境，促进社会公平，实现可持续经营。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血浆胆红素吸附器项目的团队是实现目标的核心驱动力。因此，血浆胆红素吸附器项目设定了团队发展目标，包括提升团队成员的专业技能、培养领导力，以及搭建协同高效的团队工作氛围。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132"/>
      <w:r>
        <w:rPr>
          <w:rFonts w:ascii="仿宋" w:eastAsia="仿宋" w:hAnsi="仿宋" w:cs="仿宋" w:hint="eastAsia"/>
          <w:sz w:val="28"/>
          <w:lang w:eastAsia="zh-CN"/>
        </w:rPr>
        <w:t>(三)、血浆胆红素吸附器项目提出的理由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血浆胆红素吸附器项目提出的理由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源于对市场机遇的深刻洞察。当前市场中存在的需求缺口和行业发展趋势表明，有巨大的商业机会等待被开发。通过准确捕捉市场机遇，血浆胆红素吸附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理念基于对技术创新的信仰。通过持续的研发和技术投入，血浆胆红素吸附器项目有望推出更具创新性的产品或服务。在科技飞速发展的当下，血浆胆红素吸附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为了增强企业的行业竞争力。通过提升产品或服务的质量和独特性，血浆胆红素吸附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响应了消费者需求的变化。随着社会和科技的不断发展，消费者对产品和服务的需求也在发生变化。通过深入了解并及时回应消费者的新需求，血浆胆红素吸附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企业战略发展规划的一部分。在面对日益激烈的市场竞争和不断变化的商业环境中，血浆胆红素吸附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不仅仅是基于商业考量，还注重社会责任。通过推出环保、社会责任等方面的血浆胆红素吸附器项目，血浆胆红素吸附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血浆胆红素吸附器项目的提出反映了对利益相关者期望的关注。包括客户、员工、投资者等利益相关者在企业发展中都有着各自的期望，血浆胆红素吸附器项目力求在满足这些期望的同时，取得更大的共赢。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920"/>
      <w:r>
        <w:rPr>
          <w:rFonts w:ascii="仿宋" w:eastAsia="仿宋" w:hAnsi="仿宋" w:cs="仿宋" w:hint="eastAsia"/>
          <w:sz w:val="28"/>
          <w:lang w:eastAsia="zh-CN"/>
        </w:rPr>
        <w:t>(四)、血浆胆红素吸附器项目意义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在实施血浆胆红素吸附器项目的过程中，我们不仅仅是在追逐商业成功，更是为企业和社会的多个层面创造了深远的意义。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首要意义在于提升企业的市场竞争力。通过持续的创新和对产品质量的高标准要求，血浆胆红素吸附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浆胆红素吸附器项目的推进将促使行业技术水平的提升。通过引入先进技术和创新性解决方案，血浆胆红素吸附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浆胆红素吸附器项目不仅创造了大量就业机会，提高了就业水平，还注重社会责任和环保。通过参与社会公益事业和推动环保血浆胆红素吸附器项目，血浆胆红素吸附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综合而言，血浆胆红素吸附器项目意义重大，不仅推动了企业的发展，也为行业和社会的进步贡献了积极力量。这是一个全面而深刻的影响，将在未来产生可持续的正面效应。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704"/>
      <w:r>
        <w:rPr>
          <w:rFonts w:ascii="仿宋" w:eastAsia="仿宋" w:hAnsi="仿宋" w:cs="仿宋" w:hint="eastAsia"/>
          <w:sz w:val="28"/>
          <w:lang w:eastAsia="zh-CN"/>
        </w:rPr>
        <w:t>(五)、血浆胆红素吸附器项目背景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在当今迅猛发展的商业环境中，血浆胆红素吸附器项目的动因根植于对多方面因素的审慎考量。这个血浆胆红素吸附器项目的提出并非孤立的决策，而是对企业所处背景深入思考的产物。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浆胆红素吸附器项目背后的首要原因。科技的迅速发展和全球市场的快速变化使得企业必须灵活应对。血浆胆红素吸附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竞争的激烈程度也是血浆胆红素吸附器项目背景中不可忽视的一环。企业需要在激烈竞争中脱颖而出，为此，血浆胆红素吸附器项目致力于打破常规，提供独特的价值主张，以吸引客户并确保市场份额的增长。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技术的迅速发展为企业带来了机遇与挑战。作为血浆胆红素吸附器项目启动的背景之一，对新兴技术的应用将有助于提升企业的技术水平，使其在不断演进的商业环境中保持竞争优势。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此外，社会对企业责任的期望也在逐渐升高。血浆胆红素吸附器项目充分融入了社会责任的理念，通过可持续经营和社会公益血浆胆红素吸附器项目，企图为社会贡献一份力量，在商业成功的同时关注社会价值。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061"/>
      <w:r>
        <w:rPr>
          <w:rFonts w:ascii="仿宋" w:eastAsia="仿宋" w:hAnsi="仿宋" w:cs="仿宋" w:hint="eastAsia"/>
          <w:sz w:val="28"/>
          <w:lang w:eastAsia="zh-CN"/>
        </w:rPr>
        <w:t>三、血浆胆红素吸附器项目文档管理</w:t>
      </w:r>
      <w:bookmarkEnd w:id="11"/>
    </w:p>
    <w:p>
      <w:pPr>
        <w:pStyle w:val="Heading2"/>
        <w:rPr>
          <w:rFonts w:ascii="仿宋" w:eastAsia="仿宋" w:hAnsi="仿宋" w:cs="仿宋" w:hint="eastAsia"/>
          <w:lang w:eastAsia="zh-CN"/>
        </w:rPr>
      </w:pPr>
      <w:bookmarkStart w:id="12" w:name="_Toc481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血浆胆红素吸附器项目高度重视文档的质量和准确性，以支持血浆胆红素吸附器项目的各项活动和决策。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血浆胆红素吸附器项目文档的编制始于血浆胆红素吸附器项目计划的初期，我们制定了详细的文档编制计划，明确了每个文档的内容、格式和编写责任人。在血浆胆红素吸附器项目启动阶段，我们首先编制了血浆胆红素吸附器项目章程，明确定义了血浆胆红素吸附器项目的目标、范围、风险等关键要素。随后，血浆胆红素吸附器项目团队根据计划陆续编制了需求文档、设计文档、测试文档等各类文档，确保血浆胆红素吸附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浆胆红素吸附器项目管理中的重要环节，旨在确保血浆胆红素吸附器项目文档符合质量标准和血浆胆红素吸附器项目需求。在血浆胆红素吸附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浆胆红素吸附器项目相关利益方和专业领域的专家对文档进行独立审查。这有助于获取更全面、客观的反馈，确保血浆胆红素吸附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在文档编制与审查方面建立了严格的管理机制，通过规范的流程和多维度的审查，确保血浆胆红素吸附器项目文档的质量、准确性和可靠性，为血浆胆红素吸附器项目的顺利推进提供了有力支持。</w:t>
      </w:r>
    </w:p>
    <w:p>
      <w:pPr>
        <w:pStyle w:val="Heading2"/>
        <w:ind w:firstLine="560" w:firstLineChars="200"/>
        <w:rPr>
          <w:rFonts w:ascii="仿宋" w:eastAsia="仿宋" w:hAnsi="仿宋" w:cs="仿宋" w:hint="eastAsia"/>
          <w:sz w:val="28"/>
          <w:lang w:eastAsia="zh-CN"/>
        </w:rPr>
      </w:pPr>
      <w:bookmarkStart w:id="13" w:name="_Toc2057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我们通过多渠道发布文档，包括电子邮件、血浆胆红素吸附器项目管理平台、内部网站等，以满足不同团队成员的偏好和需求。多渠道发布确保了信息的全面覆盖。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我们采用了精细的权限控制，确保只有授权人员可以访问敏感信息。这种安全措施保护了血浆胆红素吸附器项目文档的机密性，防止了未经授权的信息泄露。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20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血浆胆红素吸附器项目生命周期中一个至关重要的环节，直接关系到血浆胆红素吸附器项目信息的长期保存和历史记录的完整性。在血浆胆红素吸附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https://d.book118.com/685132201242011121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F65F0"/>
    <w:rsid w:val="3C2F6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322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2024-03-04T03:50:00Z</dcterms:created>
  <dcterms:modified xsi:type="dcterms:W3CDTF">2024-03-04T03:50:54Z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0AEE6A80215F4FA9AED9F892A2C0CDEA_11</vt:lpwstr>
  </property>
  <property fmtid="{D5CDD505-2E9C-101B-9397-08002B2CF9AE}" pid="3" name="KSOProductBuildVer">
    <vt:lpwstr>2052-12.1.0.16388</vt:lpwstr>
  </property>
</Properties>
</file>