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耐高温可加工陶瓷项目规划设计蓝图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5" w:history="1">
        <w:r>
          <w:rPr>
            <w:rFonts w:ascii="仿宋" w:eastAsia="仿宋" w:hAnsi="仿宋" w:cs="仿宋" w:hint="eastAsia"/>
            <w:lang w:eastAsia="zh-CN"/>
          </w:rPr>
          <w:t>前言</w:t>
        </w:r>
        <w:r>
          <w:tab/>
        </w:r>
        <w:r>
          <w:fldChar w:fldCharType="begin"/>
        </w:r>
        <w:r>
          <w:instrText xml:space="preserve"> PAGEREF _Toc20705 \h </w:instrText>
        </w:r>
        <w:r>
          <w:fldChar w:fldCharType="separate"/>
        </w:r>
        <w:r>
          <w:t>3</w:t>
        </w:r>
        <w:r>
          <w:fldChar w:fldCharType="end"/>
        </w:r>
      </w:hyperlink>
    </w:p>
    <w:p>
      <w:pPr>
        <w:pStyle w:val="TOC1"/>
        <w:tabs>
          <w:tab w:val="right" w:leader="dot" w:pos="8306"/>
        </w:tabs>
      </w:pPr>
      <w:hyperlink w:anchor="_Toc20737" w:history="1">
        <w:r>
          <w:rPr>
            <w:rFonts w:ascii="仿宋" w:eastAsia="仿宋" w:hAnsi="仿宋" w:cs="仿宋" w:hint="eastAsia"/>
            <w:lang w:eastAsia="zh-CN"/>
          </w:rPr>
          <w:t>一、耐高温可加工陶瓷项目土建工程</w:t>
        </w:r>
        <w:r>
          <w:tab/>
        </w:r>
        <w:r>
          <w:fldChar w:fldCharType="begin"/>
        </w:r>
        <w:r>
          <w:instrText xml:space="preserve"> PAGEREF _Toc20737 \h </w:instrText>
        </w:r>
        <w:r>
          <w:fldChar w:fldCharType="separate"/>
        </w:r>
        <w:r>
          <w:t>3</w:t>
        </w:r>
        <w:r>
          <w:fldChar w:fldCharType="end"/>
        </w:r>
      </w:hyperlink>
    </w:p>
    <w:p>
      <w:pPr>
        <w:pStyle w:val="TOC2"/>
        <w:tabs>
          <w:tab w:val="right" w:leader="dot" w:pos="8306"/>
        </w:tabs>
      </w:pPr>
      <w:hyperlink w:anchor="_Toc18152" w:history="1">
        <w:r>
          <w:rPr>
            <w:rFonts w:ascii="仿宋" w:eastAsia="仿宋" w:hAnsi="仿宋" w:cs="仿宋" w:hint="eastAsia"/>
            <w:lang w:eastAsia="zh-CN"/>
          </w:rPr>
          <w:t>(一)、建筑工程设计原则</w:t>
        </w:r>
        <w:r>
          <w:tab/>
        </w:r>
        <w:r>
          <w:fldChar w:fldCharType="begin"/>
        </w:r>
        <w:r>
          <w:instrText xml:space="preserve"> PAGEREF _Toc18152 \h </w:instrText>
        </w:r>
        <w:r>
          <w:fldChar w:fldCharType="separate"/>
        </w:r>
        <w:r>
          <w:t>3</w:t>
        </w:r>
        <w:r>
          <w:fldChar w:fldCharType="end"/>
        </w:r>
      </w:hyperlink>
    </w:p>
    <w:p>
      <w:pPr>
        <w:pStyle w:val="TOC2"/>
        <w:tabs>
          <w:tab w:val="right" w:leader="dot" w:pos="8306"/>
        </w:tabs>
      </w:pPr>
      <w:hyperlink w:anchor="_Toc5453" w:history="1">
        <w:r>
          <w:rPr>
            <w:rFonts w:ascii="仿宋" w:eastAsia="仿宋" w:hAnsi="仿宋" w:cs="仿宋" w:hint="eastAsia"/>
            <w:lang w:eastAsia="zh-CN"/>
          </w:rPr>
          <w:t>(二)、土建工程设计年限及安全等级</w:t>
        </w:r>
        <w:r>
          <w:tab/>
        </w:r>
        <w:r>
          <w:fldChar w:fldCharType="begin"/>
        </w:r>
        <w:r>
          <w:instrText xml:space="preserve"> PAGEREF _Toc5453 \h </w:instrText>
        </w:r>
        <w:r>
          <w:fldChar w:fldCharType="separate"/>
        </w:r>
        <w:r>
          <w:t>4</w:t>
        </w:r>
        <w:r>
          <w:fldChar w:fldCharType="end"/>
        </w:r>
      </w:hyperlink>
    </w:p>
    <w:p>
      <w:pPr>
        <w:pStyle w:val="TOC2"/>
        <w:tabs>
          <w:tab w:val="right" w:leader="dot" w:pos="8306"/>
        </w:tabs>
      </w:pPr>
      <w:hyperlink w:anchor="_Toc8452" w:history="1">
        <w:r>
          <w:rPr>
            <w:rFonts w:ascii="仿宋" w:eastAsia="仿宋" w:hAnsi="仿宋" w:cs="仿宋" w:hint="eastAsia"/>
            <w:lang w:eastAsia="zh-CN"/>
          </w:rPr>
          <w:t>(三)、建筑工程设计总体要求</w:t>
        </w:r>
        <w:r>
          <w:tab/>
        </w:r>
        <w:r>
          <w:fldChar w:fldCharType="begin"/>
        </w:r>
        <w:r>
          <w:instrText xml:space="preserve"> PAGEREF _Toc8452 \h </w:instrText>
        </w:r>
        <w:r>
          <w:fldChar w:fldCharType="separate"/>
        </w:r>
        <w:r>
          <w:t>5</w:t>
        </w:r>
        <w:r>
          <w:fldChar w:fldCharType="end"/>
        </w:r>
      </w:hyperlink>
    </w:p>
    <w:p>
      <w:pPr>
        <w:pStyle w:val="TOC2"/>
        <w:tabs>
          <w:tab w:val="right" w:leader="dot" w:pos="8306"/>
        </w:tabs>
      </w:pPr>
      <w:hyperlink w:anchor="_Toc17303" w:history="1">
        <w:r>
          <w:rPr>
            <w:rFonts w:ascii="仿宋" w:eastAsia="仿宋" w:hAnsi="仿宋" w:cs="仿宋" w:hint="eastAsia"/>
            <w:lang w:eastAsia="zh-CN"/>
          </w:rPr>
          <w:t>(四)、土建工程建设指标</w:t>
        </w:r>
        <w:r>
          <w:tab/>
        </w:r>
        <w:r>
          <w:fldChar w:fldCharType="begin"/>
        </w:r>
        <w:r>
          <w:instrText xml:space="preserve"> PAGEREF _Toc17303 \h </w:instrText>
        </w:r>
        <w:r>
          <w:fldChar w:fldCharType="separate"/>
        </w:r>
        <w:r>
          <w:t>6</w:t>
        </w:r>
        <w:r>
          <w:fldChar w:fldCharType="end"/>
        </w:r>
      </w:hyperlink>
    </w:p>
    <w:p>
      <w:pPr>
        <w:pStyle w:val="TOC1"/>
        <w:tabs>
          <w:tab w:val="right" w:leader="dot" w:pos="8306"/>
        </w:tabs>
      </w:pPr>
      <w:hyperlink w:anchor="_Toc19302" w:history="1">
        <w:r>
          <w:rPr>
            <w:rFonts w:ascii="仿宋" w:eastAsia="仿宋" w:hAnsi="仿宋" w:cs="仿宋" w:hint="eastAsia"/>
            <w:lang w:eastAsia="zh-CN"/>
          </w:rPr>
          <w:t>二、市场分析、调研</w:t>
        </w:r>
        <w:r>
          <w:tab/>
        </w:r>
        <w:r>
          <w:fldChar w:fldCharType="begin"/>
        </w:r>
        <w:r>
          <w:instrText xml:space="preserve"> PAGEREF _Toc19302 \h </w:instrText>
        </w:r>
        <w:r>
          <w:fldChar w:fldCharType="separate"/>
        </w:r>
        <w:r>
          <w:t>6</w:t>
        </w:r>
        <w:r>
          <w:fldChar w:fldCharType="end"/>
        </w:r>
      </w:hyperlink>
    </w:p>
    <w:p>
      <w:pPr>
        <w:pStyle w:val="TOC2"/>
        <w:tabs>
          <w:tab w:val="right" w:leader="dot" w:pos="8306"/>
        </w:tabs>
      </w:pPr>
      <w:hyperlink w:anchor="_Toc25427" w:history="1">
        <w:r>
          <w:rPr>
            <w:rFonts w:ascii="仿宋" w:eastAsia="仿宋" w:hAnsi="仿宋" w:cs="仿宋" w:hint="eastAsia"/>
            <w:lang w:eastAsia="zh-CN"/>
          </w:rPr>
          <w:t>(一)、耐高温可加工陶瓷行业分析</w:t>
        </w:r>
        <w:r>
          <w:tab/>
        </w:r>
        <w:r>
          <w:fldChar w:fldCharType="begin"/>
        </w:r>
        <w:r>
          <w:instrText xml:space="preserve"> PAGEREF _Toc25427 \h </w:instrText>
        </w:r>
        <w:r>
          <w:fldChar w:fldCharType="separate"/>
        </w:r>
        <w:r>
          <w:t>6</w:t>
        </w:r>
        <w:r>
          <w:fldChar w:fldCharType="end"/>
        </w:r>
      </w:hyperlink>
    </w:p>
    <w:p>
      <w:pPr>
        <w:pStyle w:val="TOC2"/>
        <w:tabs>
          <w:tab w:val="right" w:leader="dot" w:pos="8306"/>
        </w:tabs>
      </w:pPr>
      <w:hyperlink w:anchor="_Toc21418" w:history="1">
        <w:r>
          <w:rPr>
            <w:rFonts w:ascii="仿宋" w:eastAsia="仿宋" w:hAnsi="仿宋" w:cs="仿宋" w:hint="eastAsia"/>
            <w:lang w:eastAsia="zh-CN"/>
          </w:rPr>
          <w:t>(二)、耐高温可加工陶瓷市场分析预测</w:t>
        </w:r>
        <w:r>
          <w:tab/>
        </w:r>
        <w:r>
          <w:fldChar w:fldCharType="begin"/>
        </w:r>
        <w:r>
          <w:instrText xml:space="preserve"> PAGEREF _Toc21418 \h </w:instrText>
        </w:r>
        <w:r>
          <w:fldChar w:fldCharType="separate"/>
        </w:r>
        <w:r>
          <w:t>7</w:t>
        </w:r>
        <w:r>
          <w:fldChar w:fldCharType="end"/>
        </w:r>
      </w:hyperlink>
    </w:p>
    <w:p>
      <w:pPr>
        <w:pStyle w:val="TOC1"/>
        <w:tabs>
          <w:tab w:val="right" w:leader="dot" w:pos="8306"/>
        </w:tabs>
      </w:pPr>
      <w:hyperlink w:anchor="_Toc18369" w:history="1">
        <w:r>
          <w:rPr>
            <w:rFonts w:ascii="仿宋" w:eastAsia="仿宋" w:hAnsi="仿宋" w:cs="仿宋" w:hint="eastAsia"/>
            <w:lang w:eastAsia="zh-CN"/>
          </w:rPr>
          <w:t>三、产品规划分析</w:t>
        </w:r>
        <w:r>
          <w:tab/>
        </w:r>
        <w:r>
          <w:fldChar w:fldCharType="begin"/>
        </w:r>
        <w:r>
          <w:instrText xml:space="preserve"> PAGEREF _Toc18369 \h </w:instrText>
        </w:r>
        <w:r>
          <w:fldChar w:fldCharType="separate"/>
        </w:r>
        <w:r>
          <w:t>8</w:t>
        </w:r>
        <w:r>
          <w:fldChar w:fldCharType="end"/>
        </w:r>
      </w:hyperlink>
    </w:p>
    <w:p>
      <w:pPr>
        <w:pStyle w:val="TOC2"/>
        <w:tabs>
          <w:tab w:val="right" w:leader="dot" w:pos="8306"/>
        </w:tabs>
      </w:pPr>
      <w:hyperlink w:anchor="_Toc5084" w:history="1">
        <w:r>
          <w:rPr>
            <w:rFonts w:ascii="仿宋" w:eastAsia="仿宋" w:hAnsi="仿宋" w:cs="仿宋" w:hint="eastAsia"/>
            <w:lang w:eastAsia="zh-CN"/>
          </w:rPr>
          <w:t>(一)、产品规划</w:t>
        </w:r>
        <w:r>
          <w:tab/>
        </w:r>
        <w:r>
          <w:fldChar w:fldCharType="begin"/>
        </w:r>
        <w:r>
          <w:instrText xml:space="preserve"> PAGEREF _Toc5084 \h </w:instrText>
        </w:r>
        <w:r>
          <w:fldChar w:fldCharType="separate"/>
        </w:r>
        <w:r>
          <w:t>8</w:t>
        </w:r>
        <w:r>
          <w:fldChar w:fldCharType="end"/>
        </w:r>
      </w:hyperlink>
    </w:p>
    <w:p>
      <w:pPr>
        <w:pStyle w:val="TOC2"/>
        <w:tabs>
          <w:tab w:val="right" w:leader="dot" w:pos="8306"/>
        </w:tabs>
      </w:pPr>
      <w:hyperlink w:anchor="_Toc3925" w:history="1">
        <w:r>
          <w:rPr>
            <w:rFonts w:ascii="仿宋" w:eastAsia="仿宋" w:hAnsi="仿宋" w:cs="仿宋" w:hint="eastAsia"/>
            <w:lang w:eastAsia="zh-CN"/>
          </w:rPr>
          <w:t>(二)、建设规模</w:t>
        </w:r>
        <w:r>
          <w:tab/>
        </w:r>
        <w:r>
          <w:fldChar w:fldCharType="begin"/>
        </w:r>
        <w:r>
          <w:instrText xml:space="preserve"> PAGEREF _Toc3925 \h </w:instrText>
        </w:r>
        <w:r>
          <w:fldChar w:fldCharType="separate"/>
        </w:r>
        <w:r>
          <w:t>9</w:t>
        </w:r>
        <w:r>
          <w:fldChar w:fldCharType="end"/>
        </w:r>
      </w:hyperlink>
    </w:p>
    <w:p>
      <w:pPr>
        <w:pStyle w:val="TOC1"/>
        <w:tabs>
          <w:tab w:val="right" w:leader="dot" w:pos="8306"/>
        </w:tabs>
      </w:pPr>
      <w:hyperlink w:anchor="_Toc12984" w:history="1">
        <w:r>
          <w:rPr>
            <w:rFonts w:ascii="仿宋" w:eastAsia="仿宋" w:hAnsi="仿宋" w:cs="仿宋" w:hint="eastAsia"/>
            <w:lang w:eastAsia="zh-CN"/>
          </w:rPr>
          <w:t>四、耐高温可加工陶瓷项目建设背景及必要性分析</w:t>
        </w:r>
        <w:r>
          <w:tab/>
        </w:r>
        <w:r>
          <w:fldChar w:fldCharType="begin"/>
        </w:r>
        <w:r>
          <w:instrText xml:space="preserve"> PAGEREF _Toc12984 \h </w:instrText>
        </w:r>
        <w:r>
          <w:fldChar w:fldCharType="separate"/>
        </w:r>
        <w:r>
          <w:t>10</w:t>
        </w:r>
        <w:r>
          <w:fldChar w:fldCharType="end"/>
        </w:r>
      </w:hyperlink>
    </w:p>
    <w:p>
      <w:pPr>
        <w:pStyle w:val="TOC2"/>
        <w:tabs>
          <w:tab w:val="right" w:leader="dot" w:pos="8306"/>
        </w:tabs>
      </w:pPr>
      <w:hyperlink w:anchor="_Toc10136" w:history="1">
        <w:r>
          <w:rPr>
            <w:rFonts w:ascii="仿宋" w:eastAsia="仿宋" w:hAnsi="仿宋" w:cs="仿宋" w:hint="eastAsia"/>
            <w:lang w:eastAsia="zh-CN"/>
          </w:rPr>
          <w:t>(一)、耐高温可加工陶瓷项目背景分析</w:t>
        </w:r>
        <w:r>
          <w:tab/>
        </w:r>
        <w:r>
          <w:fldChar w:fldCharType="begin"/>
        </w:r>
        <w:r>
          <w:instrText xml:space="preserve"> PAGEREF _Toc10136 \h </w:instrText>
        </w:r>
        <w:r>
          <w:fldChar w:fldCharType="separate"/>
        </w:r>
        <w:r>
          <w:t>10</w:t>
        </w:r>
        <w:r>
          <w:fldChar w:fldCharType="end"/>
        </w:r>
      </w:hyperlink>
    </w:p>
    <w:p>
      <w:pPr>
        <w:pStyle w:val="TOC2"/>
        <w:tabs>
          <w:tab w:val="right" w:leader="dot" w:pos="8306"/>
        </w:tabs>
      </w:pPr>
      <w:hyperlink w:anchor="_Toc2703" w:history="1">
        <w:r>
          <w:rPr>
            <w:rFonts w:ascii="仿宋" w:eastAsia="仿宋" w:hAnsi="仿宋" w:cs="仿宋" w:hint="eastAsia"/>
            <w:lang w:eastAsia="zh-CN"/>
          </w:rPr>
          <w:t>(二)、耐高温可加工陶瓷项目建设必要性分析</w:t>
        </w:r>
        <w:r>
          <w:tab/>
        </w:r>
        <w:r>
          <w:fldChar w:fldCharType="begin"/>
        </w:r>
        <w:r>
          <w:instrText xml:space="preserve"> PAGEREF _Toc2703 \h </w:instrText>
        </w:r>
        <w:r>
          <w:fldChar w:fldCharType="separate"/>
        </w:r>
        <w:r>
          <w:t>12</w:t>
        </w:r>
        <w:r>
          <w:fldChar w:fldCharType="end"/>
        </w:r>
      </w:hyperlink>
    </w:p>
    <w:p>
      <w:pPr>
        <w:pStyle w:val="TOC1"/>
        <w:tabs>
          <w:tab w:val="right" w:leader="dot" w:pos="8306"/>
        </w:tabs>
      </w:pPr>
      <w:hyperlink w:anchor="_Toc16595" w:history="1">
        <w:r>
          <w:rPr>
            <w:rFonts w:ascii="仿宋" w:eastAsia="仿宋" w:hAnsi="仿宋" w:cs="仿宋" w:hint="eastAsia"/>
            <w:lang w:eastAsia="zh-CN"/>
          </w:rPr>
          <w:t>五、耐高温可加工陶瓷项目选址可行性分析</w:t>
        </w:r>
        <w:r>
          <w:tab/>
        </w:r>
        <w:r>
          <w:fldChar w:fldCharType="begin"/>
        </w:r>
        <w:r>
          <w:instrText xml:space="preserve"> PAGEREF _Toc16595 \h </w:instrText>
        </w:r>
        <w:r>
          <w:fldChar w:fldCharType="separate"/>
        </w:r>
        <w:r>
          <w:t>13</w:t>
        </w:r>
        <w:r>
          <w:fldChar w:fldCharType="end"/>
        </w:r>
      </w:hyperlink>
    </w:p>
    <w:p>
      <w:pPr>
        <w:pStyle w:val="TOC2"/>
        <w:tabs>
          <w:tab w:val="right" w:leader="dot" w:pos="8306"/>
        </w:tabs>
      </w:pPr>
      <w:hyperlink w:anchor="_Toc21695" w:history="1">
        <w:r>
          <w:rPr>
            <w:rFonts w:ascii="仿宋" w:eastAsia="仿宋" w:hAnsi="仿宋" w:cs="仿宋" w:hint="eastAsia"/>
            <w:lang w:eastAsia="zh-CN"/>
          </w:rPr>
          <w:t>(一)、耐高温可加工陶瓷项目选址</w:t>
        </w:r>
        <w:r>
          <w:tab/>
        </w:r>
        <w:r>
          <w:fldChar w:fldCharType="begin"/>
        </w:r>
        <w:r>
          <w:instrText xml:space="preserve"> PAGEREF _Toc21695 \h </w:instrText>
        </w:r>
        <w:r>
          <w:fldChar w:fldCharType="separate"/>
        </w:r>
        <w:r>
          <w:t>13</w:t>
        </w:r>
        <w:r>
          <w:fldChar w:fldCharType="end"/>
        </w:r>
      </w:hyperlink>
    </w:p>
    <w:p>
      <w:pPr>
        <w:pStyle w:val="TOC2"/>
        <w:tabs>
          <w:tab w:val="right" w:leader="dot" w:pos="8306"/>
        </w:tabs>
      </w:pPr>
      <w:hyperlink w:anchor="_Toc14398" w:history="1">
        <w:r>
          <w:rPr>
            <w:rFonts w:ascii="仿宋" w:eastAsia="仿宋" w:hAnsi="仿宋" w:cs="仿宋" w:hint="eastAsia"/>
            <w:lang w:eastAsia="zh-CN"/>
          </w:rPr>
          <w:t>(二)、用地控制指标</w:t>
        </w:r>
        <w:r>
          <w:tab/>
        </w:r>
        <w:r>
          <w:fldChar w:fldCharType="begin"/>
        </w:r>
        <w:r>
          <w:instrText xml:space="preserve"> PAGEREF _Toc14398 \h </w:instrText>
        </w:r>
        <w:r>
          <w:fldChar w:fldCharType="separate"/>
        </w:r>
        <w:r>
          <w:t>13</w:t>
        </w:r>
        <w:r>
          <w:fldChar w:fldCharType="end"/>
        </w:r>
      </w:hyperlink>
    </w:p>
    <w:p>
      <w:pPr>
        <w:pStyle w:val="TOC2"/>
        <w:tabs>
          <w:tab w:val="right" w:leader="dot" w:pos="8306"/>
        </w:tabs>
      </w:pPr>
      <w:hyperlink w:anchor="_Toc9645" w:history="1">
        <w:r>
          <w:rPr>
            <w:rFonts w:ascii="仿宋" w:eastAsia="仿宋" w:hAnsi="仿宋" w:cs="仿宋" w:hint="eastAsia"/>
            <w:lang w:eastAsia="zh-CN"/>
          </w:rPr>
          <w:t>(三)、节约用地措施</w:t>
        </w:r>
        <w:r>
          <w:tab/>
        </w:r>
        <w:r>
          <w:fldChar w:fldCharType="begin"/>
        </w:r>
        <w:r>
          <w:instrText xml:space="preserve"> PAGEREF _Toc9645 \h </w:instrText>
        </w:r>
        <w:r>
          <w:fldChar w:fldCharType="separate"/>
        </w:r>
        <w:r>
          <w:t>15</w:t>
        </w:r>
        <w:r>
          <w:fldChar w:fldCharType="end"/>
        </w:r>
      </w:hyperlink>
    </w:p>
    <w:p>
      <w:pPr>
        <w:pStyle w:val="TOC2"/>
        <w:tabs>
          <w:tab w:val="right" w:leader="dot" w:pos="8306"/>
        </w:tabs>
      </w:pPr>
      <w:hyperlink w:anchor="_Toc29839" w:history="1">
        <w:r>
          <w:rPr>
            <w:rFonts w:ascii="仿宋" w:eastAsia="仿宋" w:hAnsi="仿宋" w:cs="仿宋" w:hint="eastAsia"/>
            <w:lang w:eastAsia="zh-CN"/>
          </w:rPr>
          <w:t>(四)、总图布置方案</w:t>
        </w:r>
        <w:r>
          <w:tab/>
        </w:r>
        <w:r>
          <w:fldChar w:fldCharType="begin"/>
        </w:r>
        <w:r>
          <w:instrText xml:space="preserve"> PAGEREF _Toc29839 \h </w:instrText>
        </w:r>
        <w:r>
          <w:fldChar w:fldCharType="separate"/>
        </w:r>
        <w:r>
          <w:t>16</w:t>
        </w:r>
        <w:r>
          <w:fldChar w:fldCharType="end"/>
        </w:r>
      </w:hyperlink>
    </w:p>
    <w:p>
      <w:pPr>
        <w:pStyle w:val="TOC2"/>
        <w:tabs>
          <w:tab w:val="right" w:leader="dot" w:pos="8306"/>
        </w:tabs>
      </w:pPr>
      <w:hyperlink w:anchor="_Toc25996" w:history="1">
        <w:r>
          <w:rPr>
            <w:rFonts w:ascii="仿宋" w:eastAsia="仿宋" w:hAnsi="仿宋" w:cs="仿宋" w:hint="eastAsia"/>
            <w:lang w:eastAsia="zh-CN"/>
          </w:rPr>
          <w:t>(五)、选址综合评价</w:t>
        </w:r>
        <w:r>
          <w:tab/>
        </w:r>
        <w:r>
          <w:fldChar w:fldCharType="begin"/>
        </w:r>
        <w:r>
          <w:instrText xml:space="preserve"> PAGEREF _Toc25996 \h </w:instrText>
        </w:r>
        <w:r>
          <w:fldChar w:fldCharType="separate"/>
        </w:r>
        <w:r>
          <w:t>17</w:t>
        </w:r>
        <w:r>
          <w:fldChar w:fldCharType="end"/>
        </w:r>
      </w:hyperlink>
    </w:p>
    <w:p>
      <w:pPr>
        <w:pStyle w:val="TOC1"/>
        <w:tabs>
          <w:tab w:val="right" w:leader="dot" w:pos="8306"/>
        </w:tabs>
      </w:pPr>
      <w:hyperlink w:anchor="_Toc20508" w:history="1">
        <w:r>
          <w:rPr>
            <w:rFonts w:ascii="仿宋" w:eastAsia="仿宋" w:hAnsi="仿宋" w:cs="仿宋" w:hint="eastAsia"/>
            <w:lang w:eastAsia="zh-CN"/>
          </w:rPr>
          <w:t>六、耐高温可加工陶瓷项目文档管理</w:t>
        </w:r>
        <w:r>
          <w:tab/>
        </w:r>
        <w:r>
          <w:fldChar w:fldCharType="begin"/>
        </w:r>
        <w:r>
          <w:instrText xml:space="preserve"> PAGEREF _Toc20508 \h </w:instrText>
        </w:r>
        <w:r>
          <w:fldChar w:fldCharType="separate"/>
        </w:r>
        <w:r>
          <w:t>19</w:t>
        </w:r>
        <w:r>
          <w:fldChar w:fldCharType="end"/>
        </w:r>
      </w:hyperlink>
    </w:p>
    <w:p>
      <w:pPr>
        <w:pStyle w:val="TOC2"/>
        <w:tabs>
          <w:tab w:val="right" w:leader="dot" w:pos="8306"/>
        </w:tabs>
      </w:pPr>
      <w:hyperlink w:anchor="_Toc5253" w:history="1">
        <w:r>
          <w:rPr>
            <w:rFonts w:ascii="仿宋" w:eastAsia="仿宋" w:hAnsi="仿宋" w:cs="仿宋" w:hint="eastAsia"/>
            <w:lang w:eastAsia="zh-CN"/>
          </w:rPr>
          <w:t>(一)、文档编制与审查</w:t>
        </w:r>
        <w:r>
          <w:tab/>
        </w:r>
        <w:r>
          <w:fldChar w:fldCharType="begin"/>
        </w:r>
        <w:r>
          <w:instrText xml:space="preserve"> PAGEREF _Toc5253 \h </w:instrText>
        </w:r>
        <w:r>
          <w:fldChar w:fldCharType="separate"/>
        </w:r>
        <w:r>
          <w:t>19</w:t>
        </w:r>
        <w:r>
          <w:fldChar w:fldCharType="end"/>
        </w:r>
      </w:hyperlink>
    </w:p>
    <w:p>
      <w:pPr>
        <w:pStyle w:val="TOC2"/>
        <w:tabs>
          <w:tab w:val="right" w:leader="dot" w:pos="8306"/>
        </w:tabs>
      </w:pPr>
      <w:hyperlink w:anchor="_Toc17646" w:history="1">
        <w:r>
          <w:rPr>
            <w:rFonts w:ascii="仿宋" w:eastAsia="仿宋" w:hAnsi="仿宋" w:cs="仿宋" w:hint="eastAsia"/>
            <w:lang w:eastAsia="zh-CN"/>
          </w:rPr>
          <w:t>(二)、文档发布与分发</w:t>
        </w:r>
        <w:r>
          <w:tab/>
        </w:r>
        <w:r>
          <w:fldChar w:fldCharType="begin"/>
        </w:r>
        <w:r>
          <w:instrText xml:space="preserve"> PAGEREF _Toc17646 \h </w:instrText>
        </w:r>
        <w:r>
          <w:fldChar w:fldCharType="separate"/>
        </w:r>
        <w:r>
          <w:t>20</w:t>
        </w:r>
        <w:r>
          <w:fldChar w:fldCharType="end"/>
        </w:r>
      </w:hyperlink>
    </w:p>
    <w:p>
      <w:pPr>
        <w:pStyle w:val="TOC2"/>
        <w:tabs>
          <w:tab w:val="right" w:leader="dot" w:pos="8306"/>
        </w:tabs>
      </w:pPr>
      <w:hyperlink w:anchor="_Toc23802" w:history="1">
        <w:r>
          <w:rPr>
            <w:rFonts w:ascii="仿宋" w:eastAsia="仿宋" w:hAnsi="仿宋" w:cs="仿宋" w:hint="eastAsia"/>
            <w:lang w:eastAsia="zh-CN"/>
          </w:rPr>
          <w:t>(三)、文档存档与归档</w:t>
        </w:r>
        <w:r>
          <w:tab/>
        </w:r>
        <w:r>
          <w:fldChar w:fldCharType="begin"/>
        </w:r>
        <w:r>
          <w:instrText xml:space="preserve"> PAGEREF _Toc23802 \h </w:instrText>
        </w:r>
        <w:r>
          <w:fldChar w:fldCharType="separate"/>
        </w:r>
        <w:r>
          <w:t>21</w:t>
        </w:r>
        <w:r>
          <w:fldChar w:fldCharType="end"/>
        </w:r>
      </w:hyperlink>
    </w:p>
    <w:p>
      <w:pPr>
        <w:pStyle w:val="TOC1"/>
        <w:tabs>
          <w:tab w:val="right" w:leader="dot" w:pos="8306"/>
        </w:tabs>
      </w:pPr>
      <w:hyperlink w:anchor="_Toc29294" w:history="1">
        <w:r>
          <w:rPr>
            <w:rFonts w:ascii="仿宋" w:eastAsia="仿宋" w:hAnsi="仿宋" w:cs="仿宋" w:hint="eastAsia"/>
            <w:lang w:eastAsia="zh-CN"/>
          </w:rPr>
          <w:t>七、耐高温可加工陶瓷项目财务管理</w:t>
        </w:r>
        <w:r>
          <w:tab/>
        </w:r>
        <w:r>
          <w:fldChar w:fldCharType="begin"/>
        </w:r>
        <w:r>
          <w:instrText xml:space="preserve"> PAGEREF _Toc29294 \h </w:instrText>
        </w:r>
        <w:r>
          <w:fldChar w:fldCharType="separate"/>
        </w:r>
        <w:r>
          <w:t>22</w:t>
        </w:r>
        <w:r>
          <w:fldChar w:fldCharType="end"/>
        </w:r>
      </w:hyperlink>
    </w:p>
    <w:p>
      <w:pPr>
        <w:pStyle w:val="TOC2"/>
        <w:tabs>
          <w:tab w:val="right" w:leader="dot" w:pos="8306"/>
        </w:tabs>
      </w:pPr>
      <w:hyperlink w:anchor="_Toc19702" w:history="1">
        <w:r>
          <w:rPr>
            <w:rFonts w:ascii="仿宋" w:eastAsia="仿宋" w:hAnsi="仿宋" w:cs="仿宋" w:hint="eastAsia"/>
            <w:lang w:eastAsia="zh-CN"/>
          </w:rPr>
          <w:t>(一)、资金需求大</w:t>
        </w:r>
        <w:r>
          <w:tab/>
        </w:r>
        <w:r>
          <w:fldChar w:fldCharType="begin"/>
        </w:r>
        <w:r>
          <w:instrText xml:space="preserve"> PAGEREF _Toc19702 \h </w:instrText>
        </w:r>
        <w:r>
          <w:fldChar w:fldCharType="separate"/>
        </w:r>
        <w:r>
          <w:t>22</w:t>
        </w:r>
        <w:r>
          <w:fldChar w:fldCharType="end"/>
        </w:r>
      </w:hyperlink>
    </w:p>
    <w:p>
      <w:pPr>
        <w:pStyle w:val="TOC2"/>
        <w:tabs>
          <w:tab w:val="right" w:leader="dot" w:pos="8306"/>
        </w:tabs>
      </w:pPr>
      <w:hyperlink w:anchor="_Toc4512" w:history="1">
        <w:r>
          <w:rPr>
            <w:rFonts w:ascii="仿宋" w:eastAsia="仿宋" w:hAnsi="仿宋" w:cs="仿宋" w:hint="eastAsia"/>
            <w:lang w:eastAsia="zh-CN"/>
          </w:rPr>
          <w:t>(二)、研发周期长</w:t>
        </w:r>
        <w:r>
          <w:tab/>
        </w:r>
        <w:r>
          <w:fldChar w:fldCharType="begin"/>
        </w:r>
        <w:r>
          <w:instrText xml:space="preserve"> PAGEREF _Toc4512 \h </w:instrText>
        </w:r>
        <w:r>
          <w:fldChar w:fldCharType="separate"/>
        </w:r>
        <w:r>
          <w:t>23</w:t>
        </w:r>
        <w:r>
          <w:fldChar w:fldCharType="end"/>
        </w:r>
      </w:hyperlink>
    </w:p>
    <w:p>
      <w:pPr>
        <w:pStyle w:val="TOC2"/>
        <w:tabs>
          <w:tab w:val="right" w:leader="dot" w:pos="8306"/>
        </w:tabs>
      </w:pPr>
      <w:hyperlink w:anchor="_Toc6155" w:history="1">
        <w:r>
          <w:rPr>
            <w:rFonts w:ascii="仿宋" w:eastAsia="仿宋" w:hAnsi="仿宋" w:cs="仿宋" w:hint="eastAsia"/>
            <w:lang w:eastAsia="zh-CN"/>
          </w:rPr>
          <w:t>(三)、市场风险大</w:t>
        </w:r>
        <w:r>
          <w:tab/>
        </w:r>
        <w:r>
          <w:fldChar w:fldCharType="begin"/>
        </w:r>
        <w:r>
          <w:instrText xml:space="preserve"> PAGEREF _Toc6155 \h </w:instrText>
        </w:r>
        <w:r>
          <w:fldChar w:fldCharType="separate"/>
        </w:r>
        <w:r>
          <w:t>25</w:t>
        </w:r>
        <w:r>
          <w:fldChar w:fldCharType="end"/>
        </w:r>
      </w:hyperlink>
    </w:p>
    <w:p>
      <w:pPr>
        <w:pStyle w:val="TOC2"/>
        <w:tabs>
          <w:tab w:val="right" w:leader="dot" w:pos="8306"/>
        </w:tabs>
      </w:pPr>
      <w:hyperlink w:anchor="_Toc21506" w:history="1">
        <w:r>
          <w:rPr>
            <w:rFonts w:ascii="仿宋" w:eastAsia="仿宋" w:hAnsi="仿宋" w:cs="仿宋" w:hint="eastAsia"/>
            <w:lang w:eastAsia="zh-CN"/>
          </w:rPr>
          <w:t>(四)、利润率高</w:t>
        </w:r>
        <w:r>
          <w:tab/>
        </w:r>
        <w:r>
          <w:fldChar w:fldCharType="begin"/>
        </w:r>
        <w:r>
          <w:instrText xml:space="preserve"> PAGEREF _Toc21506 \h </w:instrText>
        </w:r>
        <w:r>
          <w:fldChar w:fldCharType="separate"/>
        </w:r>
        <w:r>
          <w:t>27</w:t>
        </w:r>
        <w:r>
          <w:fldChar w:fldCharType="end"/>
        </w:r>
      </w:hyperlink>
    </w:p>
    <w:p>
      <w:pPr>
        <w:pStyle w:val="TOC1"/>
        <w:tabs>
          <w:tab w:val="right" w:leader="dot" w:pos="8306"/>
        </w:tabs>
      </w:pPr>
      <w:hyperlink w:anchor="_Toc3368" w:history="1">
        <w:r>
          <w:rPr>
            <w:rFonts w:ascii="仿宋" w:eastAsia="仿宋" w:hAnsi="仿宋" w:cs="仿宋" w:hint="eastAsia"/>
            <w:lang w:eastAsia="zh-CN"/>
          </w:rPr>
          <w:t>八、耐高温可加工陶瓷项目计划安排</w:t>
        </w:r>
        <w:r>
          <w:tab/>
        </w:r>
        <w:r>
          <w:fldChar w:fldCharType="begin"/>
        </w:r>
        <w:r>
          <w:instrText xml:space="preserve"> PAGEREF _Toc3368 \h </w:instrText>
        </w:r>
        <w:r>
          <w:fldChar w:fldCharType="separate"/>
        </w:r>
        <w:r>
          <w:t>29</w:t>
        </w:r>
        <w:r>
          <w:fldChar w:fldCharType="end"/>
        </w:r>
      </w:hyperlink>
    </w:p>
    <w:p>
      <w:pPr>
        <w:pStyle w:val="TOC2"/>
        <w:tabs>
          <w:tab w:val="right" w:leader="dot" w:pos="8306"/>
        </w:tabs>
      </w:pPr>
      <w:hyperlink w:anchor="_Toc19075" w:history="1">
        <w:r>
          <w:rPr>
            <w:rFonts w:ascii="仿宋" w:eastAsia="仿宋" w:hAnsi="仿宋" w:cs="仿宋" w:hint="eastAsia"/>
            <w:lang w:eastAsia="zh-CN"/>
          </w:rPr>
          <w:t>(一)、建设周期</w:t>
        </w:r>
        <w:r>
          <w:tab/>
        </w:r>
        <w:r>
          <w:fldChar w:fldCharType="begin"/>
        </w:r>
        <w:r>
          <w:instrText xml:space="preserve"> PAGEREF _Toc19075 \h </w:instrText>
        </w:r>
        <w:r>
          <w:fldChar w:fldCharType="separate"/>
        </w:r>
        <w:r>
          <w:t>29</w:t>
        </w:r>
        <w:r>
          <w:fldChar w:fldCharType="end"/>
        </w:r>
      </w:hyperlink>
    </w:p>
    <w:p>
      <w:pPr>
        <w:pStyle w:val="TOC2"/>
        <w:tabs>
          <w:tab w:val="right" w:leader="dot" w:pos="8306"/>
        </w:tabs>
      </w:pPr>
      <w:hyperlink w:anchor="_Toc2103" w:history="1">
        <w:r>
          <w:rPr>
            <w:rFonts w:ascii="仿宋" w:eastAsia="仿宋" w:hAnsi="仿宋" w:cs="仿宋" w:hint="eastAsia"/>
            <w:lang w:eastAsia="zh-CN"/>
          </w:rPr>
          <w:t>(二)、建设进度</w:t>
        </w:r>
        <w:r>
          <w:tab/>
        </w:r>
        <w:r>
          <w:fldChar w:fldCharType="begin"/>
        </w:r>
        <w:r>
          <w:instrText xml:space="preserve"> PAGEREF _Toc2103 \h </w:instrText>
        </w:r>
        <w:r>
          <w:fldChar w:fldCharType="separate"/>
        </w:r>
        <w:r>
          <w:t>30</w:t>
        </w:r>
        <w:r>
          <w:fldChar w:fldCharType="end"/>
        </w:r>
      </w:hyperlink>
    </w:p>
    <w:p>
      <w:pPr>
        <w:pStyle w:val="TOC2"/>
        <w:tabs>
          <w:tab w:val="right" w:leader="dot" w:pos="8306"/>
        </w:tabs>
      </w:pPr>
      <w:hyperlink w:anchor="_Toc7484" w:history="1">
        <w:r>
          <w:rPr>
            <w:rFonts w:ascii="仿宋" w:eastAsia="仿宋" w:hAnsi="仿宋" w:cs="仿宋" w:hint="eastAsia"/>
            <w:lang w:eastAsia="zh-CN"/>
          </w:rPr>
          <w:t>(三)、进度安排注意事项</w:t>
        </w:r>
        <w:r>
          <w:tab/>
        </w:r>
        <w:r>
          <w:fldChar w:fldCharType="begin"/>
        </w:r>
        <w:r>
          <w:instrText xml:space="preserve"> PAGEREF _Toc7484 \h </w:instrText>
        </w:r>
        <w:r>
          <w:fldChar w:fldCharType="separate"/>
        </w:r>
        <w:r>
          <w:t>31</w:t>
        </w:r>
        <w:r>
          <w:fldChar w:fldCharType="end"/>
        </w:r>
      </w:hyperlink>
    </w:p>
    <w:p>
      <w:pPr>
        <w:pStyle w:val="TOC2"/>
        <w:tabs>
          <w:tab w:val="right" w:leader="dot" w:pos="8306"/>
        </w:tabs>
      </w:pPr>
      <w:hyperlink w:anchor="_Toc9595" w:history="1">
        <w:r>
          <w:rPr>
            <w:rFonts w:ascii="仿宋" w:eastAsia="仿宋" w:hAnsi="仿宋" w:cs="仿宋" w:hint="eastAsia"/>
            <w:lang w:eastAsia="zh-CN"/>
          </w:rPr>
          <w:t>(四)、人力资源配置</w:t>
        </w:r>
        <w:r>
          <w:tab/>
        </w:r>
        <w:r>
          <w:fldChar w:fldCharType="begin"/>
        </w:r>
        <w:r>
          <w:instrText xml:space="preserve"> PAGEREF _Toc9595 \h </w:instrText>
        </w:r>
        <w:r>
          <w:fldChar w:fldCharType="separate"/>
        </w:r>
        <w:r>
          <w:t>33</w:t>
        </w:r>
        <w:r>
          <w:fldChar w:fldCharType="end"/>
        </w:r>
      </w:hyperlink>
    </w:p>
    <w:p>
      <w:pPr>
        <w:pStyle w:val="TOC1"/>
        <w:tabs>
          <w:tab w:val="right" w:leader="dot" w:pos="8306"/>
        </w:tabs>
      </w:pPr>
      <w:hyperlink w:anchor="_Toc25029" w:history="1">
        <w:r>
          <w:rPr>
            <w:rFonts w:ascii="仿宋" w:eastAsia="仿宋" w:hAnsi="仿宋" w:cs="仿宋" w:hint="eastAsia"/>
            <w:lang w:eastAsia="zh-CN"/>
          </w:rPr>
          <w:t>九、耐高温可加工陶瓷项目环境影响分析</w:t>
        </w:r>
        <w:r>
          <w:tab/>
        </w:r>
        <w:r>
          <w:fldChar w:fldCharType="begin"/>
        </w:r>
        <w:r>
          <w:instrText xml:space="preserve"> PAGEREF _Toc25029 \h </w:instrText>
        </w:r>
        <w:r>
          <w:fldChar w:fldCharType="separate"/>
        </w:r>
        <w:r>
          <w:t>34</w:t>
        </w:r>
        <w:r>
          <w:fldChar w:fldCharType="end"/>
        </w:r>
      </w:hyperlink>
    </w:p>
    <w:p>
      <w:pPr>
        <w:pStyle w:val="TOC2"/>
        <w:tabs>
          <w:tab w:val="right" w:leader="dot" w:pos="8306"/>
        </w:tabs>
      </w:pPr>
      <w:hyperlink w:anchor="_Toc27908" w:history="1">
        <w:r>
          <w:rPr>
            <w:rFonts w:ascii="仿宋" w:eastAsia="仿宋" w:hAnsi="仿宋" w:cs="仿宋" w:hint="eastAsia"/>
            <w:lang w:eastAsia="zh-CN"/>
          </w:rPr>
          <w:t>(一)、建设区域环境质量现状</w:t>
        </w:r>
        <w:r>
          <w:tab/>
        </w:r>
        <w:r>
          <w:fldChar w:fldCharType="begin"/>
        </w:r>
        <w:r>
          <w:instrText xml:space="preserve"> PAGEREF _Toc27908 \h </w:instrText>
        </w:r>
        <w:r>
          <w:fldChar w:fldCharType="separate"/>
        </w:r>
        <w:r>
          <w:t>34</w:t>
        </w:r>
        <w:r>
          <w:fldChar w:fldCharType="end"/>
        </w:r>
      </w:hyperlink>
    </w:p>
    <w:p>
      <w:pPr>
        <w:pStyle w:val="TOC2"/>
        <w:tabs>
          <w:tab w:val="right" w:leader="dot" w:pos="8306"/>
        </w:tabs>
      </w:pPr>
      <w:hyperlink w:anchor="_Toc3422" w:history="1">
        <w:r>
          <w:rPr>
            <w:rFonts w:ascii="仿宋" w:eastAsia="仿宋" w:hAnsi="仿宋" w:cs="仿宋" w:hint="eastAsia"/>
            <w:lang w:eastAsia="zh-CN"/>
          </w:rPr>
          <w:t>(二)、建设期环境保护</w:t>
        </w:r>
        <w:r>
          <w:tab/>
        </w:r>
        <w:r>
          <w:fldChar w:fldCharType="begin"/>
        </w:r>
        <w:r>
          <w:instrText xml:space="preserve"> PAGEREF _Toc3422 \h </w:instrText>
        </w:r>
        <w:r>
          <w:fldChar w:fldCharType="separate"/>
        </w:r>
        <w:r>
          <w:t>35</w:t>
        </w:r>
        <w:r>
          <w:fldChar w:fldCharType="end"/>
        </w:r>
      </w:hyperlink>
    </w:p>
    <w:p>
      <w:pPr>
        <w:pStyle w:val="TOC2"/>
        <w:tabs>
          <w:tab w:val="right" w:leader="dot" w:pos="8306"/>
        </w:tabs>
      </w:pPr>
      <w:hyperlink w:anchor="_Toc7869" w:history="1">
        <w:r>
          <w:rPr>
            <w:rFonts w:ascii="仿宋" w:eastAsia="仿宋" w:hAnsi="仿宋" w:cs="仿宋" w:hint="eastAsia"/>
            <w:lang w:eastAsia="zh-CN"/>
          </w:rPr>
          <w:t>(三)、运营期环境保护</w:t>
        </w:r>
        <w:r>
          <w:tab/>
        </w:r>
        <w:r>
          <w:fldChar w:fldCharType="begin"/>
        </w:r>
        <w:r>
          <w:instrText xml:space="preserve"> PAGEREF _Toc7869 \h </w:instrText>
        </w:r>
        <w:r>
          <w:fldChar w:fldCharType="separate"/>
        </w:r>
        <w:r>
          <w:t>36</w:t>
        </w:r>
        <w:r>
          <w:fldChar w:fldCharType="end"/>
        </w:r>
      </w:hyperlink>
    </w:p>
    <w:p>
      <w:pPr>
        <w:pStyle w:val="TOC2"/>
        <w:tabs>
          <w:tab w:val="right" w:leader="dot" w:pos="8306"/>
        </w:tabs>
      </w:pPr>
      <w:hyperlink w:anchor="_Toc10570" w:history="1">
        <w:r>
          <w:rPr>
            <w:rFonts w:ascii="仿宋" w:eastAsia="仿宋" w:hAnsi="仿宋" w:cs="仿宋" w:hint="eastAsia"/>
            <w:lang w:eastAsia="zh-CN"/>
          </w:rPr>
          <w:t>(四)、耐高温可加工陶瓷项目建设对区域经济的影响</w:t>
        </w:r>
        <w:r>
          <w:tab/>
        </w:r>
        <w:r>
          <w:fldChar w:fldCharType="begin"/>
        </w:r>
        <w:r>
          <w:instrText xml:space="preserve"> PAGEREF _Toc10570 \h </w:instrText>
        </w:r>
        <w:r>
          <w:fldChar w:fldCharType="separate"/>
        </w:r>
        <w:r>
          <w:t>38</w:t>
        </w:r>
        <w:r>
          <w:fldChar w:fldCharType="end"/>
        </w:r>
      </w:hyperlink>
    </w:p>
    <w:p>
      <w:pPr>
        <w:pStyle w:val="TOC2"/>
        <w:tabs>
          <w:tab w:val="right" w:leader="dot" w:pos="8306"/>
        </w:tabs>
      </w:pPr>
      <w:hyperlink w:anchor="_Toc19415" w:history="1">
        <w:r>
          <w:rPr>
            <w:rFonts w:ascii="仿宋" w:eastAsia="仿宋" w:hAnsi="仿宋" w:cs="仿宋" w:hint="eastAsia"/>
            <w:lang w:eastAsia="zh-CN"/>
          </w:rPr>
          <w:t>(五)、废弃物处理</w:t>
        </w:r>
        <w:r>
          <w:tab/>
        </w:r>
        <w:r>
          <w:fldChar w:fldCharType="begin"/>
        </w:r>
        <w:r>
          <w:instrText xml:space="preserve"> PAGEREF _Toc19415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0" w:history="1">
        <w:r>
          <w:rPr>
            <w:rFonts w:ascii="仿宋" w:eastAsia="仿宋" w:hAnsi="仿宋" w:cs="仿宋" w:hint="eastAsia"/>
            <w:lang w:eastAsia="zh-CN"/>
          </w:rPr>
          <w:t>(六)、特殊环境影响分析</w:t>
        </w:r>
        <w:r>
          <w:tab/>
        </w:r>
        <w:r>
          <w:fldChar w:fldCharType="begin"/>
        </w:r>
        <w:r>
          <w:instrText xml:space="preserve"> PAGEREF _Toc25350 \h </w:instrText>
        </w:r>
        <w:r>
          <w:fldChar w:fldCharType="separate"/>
        </w:r>
        <w:r>
          <w:t>41</w:t>
        </w:r>
        <w:r>
          <w:fldChar w:fldCharType="end"/>
        </w:r>
      </w:hyperlink>
    </w:p>
    <w:p>
      <w:pPr>
        <w:pStyle w:val="TOC2"/>
        <w:tabs>
          <w:tab w:val="right" w:leader="dot" w:pos="8306"/>
        </w:tabs>
      </w:pPr>
      <w:hyperlink w:anchor="_Toc4256" w:history="1">
        <w:r>
          <w:rPr>
            <w:rFonts w:ascii="仿宋" w:eastAsia="仿宋" w:hAnsi="仿宋" w:cs="仿宋" w:hint="eastAsia"/>
            <w:lang w:eastAsia="zh-CN"/>
          </w:rPr>
          <w:t>(七)、清洁生产</w:t>
        </w:r>
        <w:r>
          <w:tab/>
        </w:r>
        <w:r>
          <w:fldChar w:fldCharType="begin"/>
        </w:r>
        <w:r>
          <w:instrText xml:space="preserve"> PAGEREF _Toc4256 \h </w:instrText>
        </w:r>
        <w:r>
          <w:fldChar w:fldCharType="separate"/>
        </w:r>
        <w:r>
          <w:t>42</w:t>
        </w:r>
        <w:r>
          <w:fldChar w:fldCharType="end"/>
        </w:r>
      </w:hyperlink>
    </w:p>
    <w:p>
      <w:pPr>
        <w:pStyle w:val="TOC2"/>
        <w:tabs>
          <w:tab w:val="right" w:leader="dot" w:pos="8306"/>
        </w:tabs>
      </w:pPr>
      <w:hyperlink w:anchor="_Toc8013" w:history="1">
        <w:r>
          <w:rPr>
            <w:rFonts w:ascii="仿宋" w:eastAsia="仿宋" w:hAnsi="仿宋" w:cs="仿宋" w:hint="eastAsia"/>
            <w:lang w:eastAsia="zh-CN"/>
          </w:rPr>
          <w:t>(八)、环境保护综合评价</w:t>
        </w:r>
        <w:r>
          <w:tab/>
        </w:r>
        <w:r>
          <w:fldChar w:fldCharType="begin"/>
        </w:r>
        <w:r>
          <w:instrText xml:space="preserve"> PAGEREF _Toc8013 \h </w:instrText>
        </w:r>
        <w:r>
          <w:fldChar w:fldCharType="separate"/>
        </w:r>
        <w:r>
          <w:t>43</w:t>
        </w:r>
        <w:r>
          <w:fldChar w:fldCharType="end"/>
        </w:r>
      </w:hyperlink>
    </w:p>
    <w:p>
      <w:pPr>
        <w:pStyle w:val="TOC1"/>
        <w:tabs>
          <w:tab w:val="right" w:leader="dot" w:pos="8306"/>
        </w:tabs>
      </w:pPr>
      <w:hyperlink w:anchor="_Toc6666" w:history="1">
        <w:r>
          <w:rPr>
            <w:rFonts w:ascii="仿宋" w:eastAsia="仿宋" w:hAnsi="仿宋" w:cs="仿宋" w:hint="eastAsia"/>
            <w:lang w:eastAsia="zh-CN"/>
          </w:rPr>
          <w:t>十、耐高温可加工陶瓷项目社会影响</w:t>
        </w:r>
        <w:r>
          <w:tab/>
        </w:r>
        <w:r>
          <w:fldChar w:fldCharType="begin"/>
        </w:r>
        <w:r>
          <w:instrText xml:space="preserve"> PAGEREF _Toc6666 \h </w:instrText>
        </w:r>
        <w:r>
          <w:fldChar w:fldCharType="separate"/>
        </w:r>
        <w:r>
          <w:t>45</w:t>
        </w:r>
        <w:r>
          <w:fldChar w:fldCharType="end"/>
        </w:r>
      </w:hyperlink>
    </w:p>
    <w:p>
      <w:pPr>
        <w:pStyle w:val="TOC2"/>
        <w:tabs>
          <w:tab w:val="right" w:leader="dot" w:pos="8306"/>
        </w:tabs>
      </w:pPr>
      <w:hyperlink w:anchor="_Toc11769" w:history="1">
        <w:r>
          <w:rPr>
            <w:rFonts w:ascii="仿宋" w:eastAsia="仿宋" w:hAnsi="仿宋" w:cs="仿宋" w:hint="eastAsia"/>
            <w:lang w:eastAsia="zh-CN"/>
          </w:rPr>
          <w:t>(一)、社会责任与义务</w:t>
        </w:r>
        <w:r>
          <w:tab/>
        </w:r>
        <w:r>
          <w:fldChar w:fldCharType="begin"/>
        </w:r>
        <w:r>
          <w:instrText xml:space="preserve"> PAGEREF _Toc11769 \h </w:instrText>
        </w:r>
        <w:r>
          <w:fldChar w:fldCharType="separate"/>
        </w:r>
        <w:r>
          <w:t>45</w:t>
        </w:r>
        <w:r>
          <w:fldChar w:fldCharType="end"/>
        </w:r>
      </w:hyperlink>
    </w:p>
    <w:p>
      <w:pPr>
        <w:pStyle w:val="TOC2"/>
        <w:tabs>
          <w:tab w:val="right" w:leader="dot" w:pos="8306"/>
        </w:tabs>
      </w:pPr>
      <w:hyperlink w:anchor="_Toc15467" w:history="1">
        <w:r>
          <w:rPr>
            <w:rFonts w:ascii="仿宋" w:eastAsia="仿宋" w:hAnsi="仿宋" w:cs="仿宋" w:hint="eastAsia"/>
            <w:lang w:eastAsia="zh-CN"/>
          </w:rPr>
          <w:t>(二)、社会参与与沟通</w:t>
        </w:r>
        <w:r>
          <w:tab/>
        </w:r>
        <w:r>
          <w:fldChar w:fldCharType="begin"/>
        </w:r>
        <w:r>
          <w:instrText xml:space="preserve"> PAGEREF _Toc15467 \h </w:instrText>
        </w:r>
        <w:r>
          <w:fldChar w:fldCharType="separate"/>
        </w:r>
        <w:r>
          <w:t>46</w:t>
        </w:r>
        <w:r>
          <w:fldChar w:fldCharType="end"/>
        </w:r>
      </w:hyperlink>
    </w:p>
    <w:p>
      <w:pPr>
        <w:pStyle w:val="TOC1"/>
        <w:tabs>
          <w:tab w:val="right" w:leader="dot" w:pos="8306"/>
        </w:tabs>
      </w:pPr>
      <w:hyperlink w:anchor="_Toc28233" w:history="1">
        <w:r>
          <w:rPr>
            <w:rFonts w:ascii="仿宋" w:eastAsia="仿宋" w:hAnsi="仿宋" w:cs="仿宋" w:hint="eastAsia"/>
            <w:lang w:eastAsia="zh-CN"/>
          </w:rPr>
          <w:t>十一、耐高温可加工陶瓷项目经营效益</w:t>
        </w:r>
        <w:r>
          <w:tab/>
        </w:r>
        <w:r>
          <w:fldChar w:fldCharType="begin"/>
        </w:r>
        <w:r>
          <w:instrText xml:space="preserve"> PAGEREF _Toc28233 \h </w:instrText>
        </w:r>
        <w:r>
          <w:fldChar w:fldCharType="separate"/>
        </w:r>
        <w:r>
          <w:t>47</w:t>
        </w:r>
        <w:r>
          <w:fldChar w:fldCharType="end"/>
        </w:r>
      </w:hyperlink>
    </w:p>
    <w:p>
      <w:pPr>
        <w:pStyle w:val="TOC2"/>
        <w:tabs>
          <w:tab w:val="right" w:leader="dot" w:pos="8306"/>
        </w:tabs>
      </w:pPr>
      <w:hyperlink w:anchor="_Toc19774" w:history="1">
        <w:r>
          <w:rPr>
            <w:rFonts w:ascii="仿宋" w:eastAsia="仿宋" w:hAnsi="仿宋" w:cs="仿宋" w:hint="eastAsia"/>
            <w:lang w:eastAsia="zh-CN"/>
          </w:rPr>
          <w:t>(一)、经济评价财务测算</w:t>
        </w:r>
        <w:r>
          <w:tab/>
        </w:r>
        <w:r>
          <w:fldChar w:fldCharType="begin"/>
        </w:r>
        <w:r>
          <w:instrText xml:space="preserve"> PAGEREF _Toc19774 \h </w:instrText>
        </w:r>
        <w:r>
          <w:fldChar w:fldCharType="separate"/>
        </w:r>
        <w:r>
          <w:t>47</w:t>
        </w:r>
        <w:r>
          <w:fldChar w:fldCharType="end"/>
        </w:r>
      </w:hyperlink>
    </w:p>
    <w:p>
      <w:pPr>
        <w:pStyle w:val="TOC2"/>
        <w:tabs>
          <w:tab w:val="right" w:leader="dot" w:pos="8306"/>
        </w:tabs>
      </w:pPr>
      <w:hyperlink w:anchor="_Toc28190" w:history="1">
        <w:r>
          <w:rPr>
            <w:rFonts w:ascii="仿宋" w:eastAsia="仿宋" w:hAnsi="仿宋" w:cs="仿宋" w:hint="eastAsia"/>
            <w:lang w:eastAsia="zh-CN"/>
          </w:rPr>
          <w:t>(二)、耐高温可加工陶瓷项目盈利能力分析</w:t>
        </w:r>
        <w:r>
          <w:tab/>
        </w:r>
        <w:r>
          <w:fldChar w:fldCharType="begin"/>
        </w:r>
        <w:r>
          <w:instrText xml:space="preserve"> PAGEREF _Toc28190 \h </w:instrText>
        </w:r>
        <w:r>
          <w:fldChar w:fldCharType="separate"/>
        </w:r>
        <w:r>
          <w:t>48</w:t>
        </w:r>
        <w:r>
          <w:fldChar w:fldCharType="end"/>
        </w:r>
      </w:hyperlink>
    </w:p>
    <w:p>
      <w:pPr>
        <w:pStyle w:val="TOC1"/>
        <w:tabs>
          <w:tab w:val="right" w:leader="dot" w:pos="8306"/>
        </w:tabs>
      </w:pPr>
      <w:hyperlink w:anchor="_Toc16367" w:history="1">
        <w:r>
          <w:rPr>
            <w:rFonts w:ascii="仿宋" w:eastAsia="仿宋" w:hAnsi="仿宋" w:cs="仿宋" w:hint="eastAsia"/>
            <w:lang w:eastAsia="zh-CN"/>
          </w:rPr>
          <w:t>十二、耐高温可加工陶瓷项目创新与研发</w:t>
        </w:r>
        <w:r>
          <w:tab/>
        </w:r>
        <w:r>
          <w:fldChar w:fldCharType="begin"/>
        </w:r>
        <w:r>
          <w:instrText xml:space="preserve"> PAGEREF _Toc16367 \h </w:instrText>
        </w:r>
        <w:r>
          <w:fldChar w:fldCharType="separate"/>
        </w:r>
        <w:r>
          <w:t>49</w:t>
        </w:r>
        <w:r>
          <w:fldChar w:fldCharType="end"/>
        </w:r>
      </w:hyperlink>
    </w:p>
    <w:p>
      <w:pPr>
        <w:pStyle w:val="TOC2"/>
        <w:tabs>
          <w:tab w:val="right" w:leader="dot" w:pos="8306"/>
        </w:tabs>
      </w:pPr>
      <w:hyperlink w:anchor="_Toc9242" w:history="1">
        <w:r>
          <w:rPr>
            <w:rFonts w:ascii="仿宋" w:eastAsia="仿宋" w:hAnsi="仿宋" w:cs="仿宋" w:hint="eastAsia"/>
            <w:lang w:eastAsia="zh-CN"/>
          </w:rPr>
          <w:t>(一)、创新策略与方向</w:t>
        </w:r>
        <w:r>
          <w:tab/>
        </w:r>
        <w:r>
          <w:fldChar w:fldCharType="begin"/>
        </w:r>
        <w:r>
          <w:instrText xml:space="preserve"> PAGEREF _Toc9242 \h </w:instrText>
        </w:r>
        <w:r>
          <w:fldChar w:fldCharType="separate"/>
        </w:r>
        <w:r>
          <w:t>49</w:t>
        </w:r>
        <w:r>
          <w:fldChar w:fldCharType="end"/>
        </w:r>
      </w:hyperlink>
    </w:p>
    <w:p>
      <w:pPr>
        <w:pStyle w:val="TOC2"/>
        <w:tabs>
          <w:tab w:val="right" w:leader="dot" w:pos="8306"/>
        </w:tabs>
      </w:pPr>
      <w:hyperlink w:anchor="_Toc17907" w:history="1">
        <w:r>
          <w:rPr>
            <w:rFonts w:ascii="仿宋" w:eastAsia="仿宋" w:hAnsi="仿宋" w:cs="仿宋" w:hint="eastAsia"/>
            <w:lang w:eastAsia="zh-CN"/>
          </w:rPr>
          <w:t>(二)、研发规划与投入</w:t>
        </w:r>
        <w:r>
          <w:tab/>
        </w:r>
        <w:r>
          <w:fldChar w:fldCharType="begin"/>
        </w:r>
        <w:r>
          <w:instrText xml:space="preserve"> PAGEREF _Toc17907 \h </w:instrText>
        </w:r>
        <w:r>
          <w:fldChar w:fldCharType="separate"/>
        </w:r>
        <w:r>
          <w:t>50</w:t>
        </w:r>
        <w:r>
          <w:fldChar w:fldCharType="end"/>
        </w:r>
      </w:hyperlink>
    </w:p>
    <w:p>
      <w:pPr>
        <w:pStyle w:val="TOC1"/>
        <w:tabs>
          <w:tab w:val="right" w:leader="dot" w:pos="8306"/>
        </w:tabs>
      </w:pPr>
      <w:hyperlink w:anchor="_Toc9166" w:history="1">
        <w:r>
          <w:rPr>
            <w:rFonts w:ascii="仿宋" w:eastAsia="仿宋" w:hAnsi="仿宋" w:cs="仿宋" w:hint="eastAsia"/>
            <w:lang w:eastAsia="zh-CN"/>
          </w:rPr>
          <w:t>十三、供应链管理</w:t>
        </w:r>
        <w:r>
          <w:tab/>
        </w:r>
        <w:r>
          <w:fldChar w:fldCharType="begin"/>
        </w:r>
        <w:r>
          <w:instrText xml:space="preserve"> PAGEREF _Toc9166 \h </w:instrText>
        </w:r>
        <w:r>
          <w:fldChar w:fldCharType="separate"/>
        </w:r>
        <w:r>
          <w:t>52</w:t>
        </w:r>
        <w:r>
          <w:fldChar w:fldCharType="end"/>
        </w:r>
      </w:hyperlink>
    </w:p>
    <w:p>
      <w:pPr>
        <w:pStyle w:val="TOC2"/>
        <w:tabs>
          <w:tab w:val="right" w:leader="dot" w:pos="8306"/>
        </w:tabs>
      </w:pPr>
      <w:hyperlink w:anchor="_Toc29885" w:history="1">
        <w:r>
          <w:rPr>
            <w:rFonts w:ascii="仿宋" w:eastAsia="仿宋" w:hAnsi="仿宋" w:cs="仿宋" w:hint="eastAsia"/>
            <w:lang w:eastAsia="zh-CN"/>
          </w:rPr>
          <w:t>(一)、供应链战略规划</w:t>
        </w:r>
        <w:r>
          <w:tab/>
        </w:r>
        <w:r>
          <w:fldChar w:fldCharType="begin"/>
        </w:r>
        <w:r>
          <w:instrText xml:space="preserve"> PAGEREF _Toc29885 \h </w:instrText>
        </w:r>
        <w:r>
          <w:fldChar w:fldCharType="separate"/>
        </w:r>
        <w:r>
          <w:t>52</w:t>
        </w:r>
        <w:r>
          <w:fldChar w:fldCharType="end"/>
        </w:r>
      </w:hyperlink>
    </w:p>
    <w:p>
      <w:pPr>
        <w:pStyle w:val="TOC2"/>
        <w:tabs>
          <w:tab w:val="right" w:leader="dot" w:pos="8306"/>
        </w:tabs>
      </w:pPr>
      <w:hyperlink w:anchor="_Toc25695" w:history="1">
        <w:r>
          <w:rPr>
            <w:rFonts w:ascii="仿宋" w:eastAsia="仿宋" w:hAnsi="仿宋" w:cs="仿宋" w:hint="eastAsia"/>
            <w:lang w:eastAsia="zh-CN"/>
          </w:rPr>
          <w:t>(二)、供应商选择与合作</w:t>
        </w:r>
        <w:r>
          <w:tab/>
        </w:r>
        <w:r>
          <w:fldChar w:fldCharType="begin"/>
        </w:r>
        <w:r>
          <w:instrText xml:space="preserve"> PAGEREF _Toc25695 \h </w:instrText>
        </w:r>
        <w:r>
          <w:fldChar w:fldCharType="separate"/>
        </w:r>
        <w:r>
          <w:t>53</w:t>
        </w:r>
        <w:r>
          <w:fldChar w:fldCharType="end"/>
        </w:r>
      </w:hyperlink>
    </w:p>
    <w:p>
      <w:pPr>
        <w:pStyle w:val="TOC2"/>
        <w:tabs>
          <w:tab w:val="right" w:leader="dot" w:pos="8306"/>
        </w:tabs>
      </w:pPr>
      <w:hyperlink w:anchor="_Toc18518" w:history="1">
        <w:r>
          <w:rPr>
            <w:rFonts w:ascii="仿宋" w:eastAsia="仿宋" w:hAnsi="仿宋" w:cs="仿宋" w:hint="eastAsia"/>
            <w:lang w:eastAsia="zh-CN"/>
          </w:rPr>
          <w:t>(三)、物流与库存管理</w:t>
        </w:r>
        <w:r>
          <w:tab/>
        </w:r>
        <w:r>
          <w:fldChar w:fldCharType="begin"/>
        </w:r>
        <w:r>
          <w:instrText xml:space="preserve"> PAGEREF _Toc18518 \h </w:instrText>
        </w:r>
        <w:r>
          <w:fldChar w:fldCharType="separate"/>
        </w:r>
        <w:r>
          <w:t>55</w:t>
        </w:r>
        <w:r>
          <w:fldChar w:fldCharType="end"/>
        </w:r>
      </w:hyperlink>
    </w:p>
    <w:p>
      <w:pPr>
        <w:pStyle w:val="TOC1"/>
        <w:tabs>
          <w:tab w:val="right" w:leader="dot" w:pos="8306"/>
        </w:tabs>
      </w:pPr>
      <w:hyperlink w:anchor="_Toc13643" w:history="1">
        <w:r>
          <w:rPr>
            <w:rFonts w:ascii="仿宋" w:eastAsia="仿宋" w:hAnsi="仿宋" w:cs="仿宋" w:hint="eastAsia"/>
            <w:lang w:eastAsia="zh-CN"/>
          </w:rPr>
          <w:t>十四、风险识别与分类</w:t>
        </w:r>
        <w:r>
          <w:tab/>
        </w:r>
        <w:r>
          <w:fldChar w:fldCharType="begin"/>
        </w:r>
        <w:r>
          <w:instrText xml:space="preserve"> PAGEREF _Toc13643 \h </w:instrText>
        </w:r>
        <w:r>
          <w:fldChar w:fldCharType="separate"/>
        </w:r>
        <w:r>
          <w:t>56</w:t>
        </w:r>
        <w:r>
          <w:fldChar w:fldCharType="end"/>
        </w:r>
      </w:hyperlink>
    </w:p>
    <w:p>
      <w:pPr>
        <w:pStyle w:val="TOC2"/>
        <w:tabs>
          <w:tab w:val="right" w:leader="dot" w:pos="8306"/>
        </w:tabs>
      </w:pPr>
      <w:hyperlink w:anchor="_Toc20374" w:history="1">
        <w:r>
          <w:rPr>
            <w:rFonts w:ascii="仿宋" w:eastAsia="仿宋" w:hAnsi="仿宋" w:cs="仿宋" w:hint="eastAsia"/>
            <w:lang w:eastAsia="zh-CN"/>
          </w:rPr>
          <w:t>(一)、风险识别</w:t>
        </w:r>
        <w:r>
          <w:tab/>
        </w:r>
        <w:r>
          <w:fldChar w:fldCharType="begin"/>
        </w:r>
        <w:r>
          <w:instrText xml:space="preserve"> PAGEREF _Toc20374 \h </w:instrText>
        </w:r>
        <w:r>
          <w:fldChar w:fldCharType="separate"/>
        </w:r>
        <w:r>
          <w:t>56</w:t>
        </w:r>
        <w:r>
          <w:fldChar w:fldCharType="end"/>
        </w:r>
      </w:hyperlink>
    </w:p>
    <w:p>
      <w:pPr>
        <w:pStyle w:val="TOC2"/>
        <w:tabs>
          <w:tab w:val="right" w:leader="dot" w:pos="8306"/>
        </w:tabs>
      </w:pPr>
      <w:hyperlink w:anchor="_Toc6692" w:history="1">
        <w:r>
          <w:rPr>
            <w:rFonts w:ascii="仿宋" w:eastAsia="仿宋" w:hAnsi="仿宋" w:cs="仿宋" w:hint="eastAsia"/>
            <w:lang w:eastAsia="zh-CN"/>
          </w:rPr>
          <w:t>(二)、风险分类</w:t>
        </w:r>
        <w:r>
          <w:tab/>
        </w:r>
        <w:r>
          <w:fldChar w:fldCharType="begin"/>
        </w:r>
        <w:r>
          <w:instrText xml:space="preserve"> PAGEREF _Toc6692 \h </w:instrText>
        </w:r>
        <w:r>
          <w:fldChar w:fldCharType="separate"/>
        </w:r>
        <w:r>
          <w:t>57</w:t>
        </w:r>
        <w:r>
          <w:fldChar w:fldCharType="end"/>
        </w:r>
      </w:hyperlink>
    </w:p>
    <w:p>
      <w:pPr>
        <w:pStyle w:val="TOC1"/>
        <w:tabs>
          <w:tab w:val="right" w:leader="dot" w:pos="8306"/>
        </w:tabs>
      </w:pPr>
      <w:hyperlink w:anchor="_Toc30553" w:history="1">
        <w:r>
          <w:rPr>
            <w:rFonts w:ascii="仿宋" w:eastAsia="仿宋" w:hAnsi="仿宋" w:cs="仿宋" w:hint="eastAsia"/>
            <w:lang w:eastAsia="zh-CN"/>
          </w:rPr>
          <w:t>十五、耐高温可加工陶瓷项目实施时间节点</w:t>
        </w:r>
        <w:r>
          <w:tab/>
        </w:r>
        <w:r>
          <w:fldChar w:fldCharType="begin"/>
        </w:r>
        <w:r>
          <w:instrText xml:space="preserve"> PAGEREF _Toc30553 \h </w:instrText>
        </w:r>
        <w:r>
          <w:fldChar w:fldCharType="separate"/>
        </w:r>
        <w:r>
          <w:t>59</w:t>
        </w:r>
        <w:r>
          <w:fldChar w:fldCharType="end"/>
        </w:r>
      </w:hyperlink>
    </w:p>
    <w:p>
      <w:pPr>
        <w:pStyle w:val="TOC2"/>
        <w:tabs>
          <w:tab w:val="right" w:leader="dot" w:pos="8306"/>
        </w:tabs>
      </w:pPr>
      <w:hyperlink w:anchor="_Toc19853" w:history="1">
        <w:r>
          <w:rPr>
            <w:rFonts w:ascii="仿宋" w:eastAsia="仿宋" w:hAnsi="仿宋" w:cs="仿宋" w:hint="eastAsia"/>
            <w:lang w:eastAsia="zh-CN"/>
          </w:rPr>
          <w:t>(一)、耐高温可加工陶瓷项目启动阶段时间节点</w:t>
        </w:r>
        <w:r>
          <w:tab/>
        </w:r>
        <w:r>
          <w:fldChar w:fldCharType="begin"/>
        </w:r>
        <w:r>
          <w:instrText xml:space="preserve"> PAGEREF _Toc19853 \h </w:instrText>
        </w:r>
        <w:r>
          <w:fldChar w:fldCharType="separate"/>
        </w:r>
        <w:r>
          <w:t>59</w:t>
        </w:r>
        <w:r>
          <w:fldChar w:fldCharType="end"/>
        </w:r>
      </w:hyperlink>
    </w:p>
    <w:p>
      <w:pPr>
        <w:pStyle w:val="TOC2"/>
        <w:tabs>
          <w:tab w:val="right" w:leader="dot" w:pos="8306"/>
        </w:tabs>
      </w:pPr>
      <w:hyperlink w:anchor="_Toc21539" w:history="1">
        <w:r>
          <w:rPr>
            <w:rFonts w:ascii="仿宋" w:eastAsia="仿宋" w:hAnsi="仿宋" w:cs="仿宋" w:hint="eastAsia"/>
            <w:lang w:eastAsia="zh-CN"/>
          </w:rPr>
          <w:t>(二)、耐高温可加工陶瓷项目执行阶段时间节点</w:t>
        </w:r>
        <w:r>
          <w:tab/>
        </w:r>
        <w:r>
          <w:fldChar w:fldCharType="begin"/>
        </w:r>
        <w:r>
          <w:instrText xml:space="preserve"> PAGEREF _Toc21539 \h </w:instrText>
        </w:r>
        <w:r>
          <w:fldChar w:fldCharType="separate"/>
        </w:r>
        <w:r>
          <w:t>61</w:t>
        </w:r>
        <w:r>
          <w:fldChar w:fldCharType="end"/>
        </w:r>
      </w:hyperlink>
    </w:p>
    <w:p>
      <w:pPr>
        <w:pStyle w:val="TOC2"/>
        <w:tabs>
          <w:tab w:val="right" w:leader="dot" w:pos="8306"/>
        </w:tabs>
      </w:pPr>
      <w:hyperlink w:anchor="_Toc27838" w:history="1">
        <w:r>
          <w:rPr>
            <w:rFonts w:ascii="仿宋" w:eastAsia="仿宋" w:hAnsi="仿宋" w:cs="仿宋" w:hint="eastAsia"/>
            <w:lang w:eastAsia="zh-CN"/>
          </w:rPr>
          <w:t>(三)、耐高温可加工陶瓷项目完成阶段时间节点</w:t>
        </w:r>
        <w:r>
          <w:tab/>
        </w:r>
        <w:r>
          <w:fldChar w:fldCharType="begin"/>
        </w:r>
        <w:r>
          <w:instrText xml:space="preserve"> PAGEREF _Toc27838 \h </w:instrText>
        </w:r>
        <w:r>
          <w:fldChar w:fldCharType="separate"/>
        </w:r>
        <w:r>
          <w:t>62</w:t>
        </w:r>
        <w:r>
          <w:fldChar w:fldCharType="end"/>
        </w:r>
      </w:hyperlink>
    </w:p>
    <w:p>
      <w:pPr>
        <w:pStyle w:val="TOC1"/>
        <w:tabs>
          <w:tab w:val="right" w:leader="dot" w:pos="8306"/>
        </w:tabs>
      </w:pPr>
      <w:hyperlink w:anchor="_Toc1545" w:history="1">
        <w:r>
          <w:rPr>
            <w:rFonts w:ascii="仿宋" w:eastAsia="仿宋" w:hAnsi="仿宋" w:cs="仿宋" w:hint="eastAsia"/>
            <w:lang w:eastAsia="zh-CN"/>
          </w:rPr>
          <w:t>十六、利益相关者分析与沟通计划</w:t>
        </w:r>
        <w:r>
          <w:tab/>
        </w:r>
        <w:r>
          <w:fldChar w:fldCharType="begin"/>
        </w:r>
        <w:r>
          <w:instrText xml:space="preserve"> PAGEREF _Toc1545 \h </w:instrText>
        </w:r>
        <w:r>
          <w:fldChar w:fldCharType="separate"/>
        </w:r>
        <w:r>
          <w:t>63</w:t>
        </w:r>
        <w:r>
          <w:fldChar w:fldCharType="end"/>
        </w:r>
      </w:hyperlink>
    </w:p>
    <w:p>
      <w:pPr>
        <w:pStyle w:val="TOC2"/>
        <w:tabs>
          <w:tab w:val="right" w:leader="dot" w:pos="8306"/>
        </w:tabs>
      </w:pPr>
      <w:hyperlink w:anchor="_Toc6213" w:history="1">
        <w:r>
          <w:rPr>
            <w:rFonts w:ascii="仿宋" w:eastAsia="仿宋" w:hAnsi="仿宋" w:cs="仿宋" w:hint="eastAsia"/>
            <w:lang w:eastAsia="zh-CN"/>
          </w:rPr>
          <w:t>(一)、利益相关者分析</w:t>
        </w:r>
        <w:r>
          <w:tab/>
        </w:r>
        <w:r>
          <w:fldChar w:fldCharType="begin"/>
        </w:r>
        <w:r>
          <w:instrText xml:space="preserve"> PAGEREF _Toc6213 \h </w:instrText>
        </w:r>
        <w:r>
          <w:fldChar w:fldCharType="separate"/>
        </w:r>
        <w:r>
          <w:t>63</w:t>
        </w:r>
        <w:r>
          <w:fldChar w:fldCharType="end"/>
        </w:r>
      </w:hyperlink>
    </w:p>
    <w:p>
      <w:pPr>
        <w:pStyle w:val="TOC2"/>
        <w:tabs>
          <w:tab w:val="right" w:leader="dot" w:pos="8306"/>
        </w:tabs>
      </w:pPr>
      <w:hyperlink w:anchor="_Toc28902" w:history="1">
        <w:r>
          <w:rPr>
            <w:rFonts w:ascii="仿宋" w:eastAsia="仿宋" w:hAnsi="仿宋" w:cs="仿宋" w:hint="eastAsia"/>
            <w:lang w:eastAsia="zh-CN"/>
          </w:rPr>
          <w:t>(二)、沟通计划</w:t>
        </w:r>
        <w:r>
          <w:tab/>
        </w:r>
        <w:r>
          <w:fldChar w:fldCharType="begin"/>
        </w:r>
        <w:r>
          <w:instrText xml:space="preserve"> PAGEREF _Toc28902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37"/>
      <w:r>
        <w:rPr>
          <w:rFonts w:ascii="仿宋" w:eastAsia="仿宋" w:hAnsi="仿宋" w:cs="仿宋" w:hint="eastAsia"/>
          <w:sz w:val="28"/>
          <w:lang w:eastAsia="zh-CN"/>
        </w:rPr>
        <w:t>一、耐高温可加工陶瓷项目土建工程</w:t>
      </w:r>
      <w:bookmarkEnd w:id="2"/>
    </w:p>
    <w:p>
      <w:pPr>
        <w:pStyle w:val="Heading2"/>
        <w:rPr>
          <w:rFonts w:ascii="仿宋" w:eastAsia="仿宋" w:hAnsi="仿宋" w:cs="仿宋" w:hint="eastAsia"/>
          <w:lang w:eastAsia="zh-CN"/>
        </w:rPr>
      </w:pPr>
      <w:bookmarkStart w:id="3" w:name="_Toc181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在耐高温可加工陶瓷项目的建筑工程设计中，我们将秉承一系列重要的设计原则，以确保耐高温可加工陶瓷项目建筑在功能、美观、可持续性等方面达到最佳效果。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首要原则是确保建筑的功能性得到最大化的发挥。我们将充分理解耐高温可加工陶瓷项目的实际需求，合理布局各个功能区域，保证建筑在满足业务需求的同时，提供高效的工作环境。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在建筑设计中，我们将综合考虑建设和运营成本。通过精细的经济效益分析，确保设计方案在高效利用资源的同时，对耐高温可加工陶瓷项目的长期盈利能力有积极的贡献。</w:t>
      </w:r>
    </w:p>
    <w:p>
      <w:pPr>
        <w:pStyle w:val="Heading2"/>
        <w:ind w:firstLine="560" w:firstLineChars="200"/>
        <w:rPr>
          <w:rFonts w:ascii="仿宋" w:eastAsia="仿宋" w:hAnsi="仿宋" w:cs="仿宋" w:hint="eastAsia"/>
          <w:sz w:val="28"/>
          <w:lang w:eastAsia="zh-CN"/>
        </w:rPr>
      </w:pPr>
      <w:bookmarkStart w:id="4" w:name="_Toc54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项目的土建工程设计中，我们将精准设定设计年限，结合耐高温可加工陶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高温可加工陶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可加工陶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高温可加工陶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高温可加工陶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3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本期工程耐高温可加工陶瓷项目预计总建筑面积XXX平方米，其中：计容建筑面积XXX平方米，计划建筑工程投资XX万元，占耐高温可加工陶瓷项目总投资的XX%。</w:t>
      </w:r>
    </w:p>
    <w:p>
      <w:pPr>
        <w:pStyle w:val="Heading1"/>
        <w:ind w:firstLine="560" w:firstLineChars="200"/>
        <w:rPr>
          <w:rFonts w:ascii="仿宋" w:eastAsia="仿宋" w:hAnsi="仿宋" w:cs="仿宋" w:hint="eastAsia"/>
          <w:sz w:val="28"/>
          <w:lang w:eastAsia="zh-CN"/>
        </w:rPr>
      </w:pPr>
      <w:bookmarkStart w:id="7" w:name="_Toc1930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427"/>
      <w:r>
        <w:rPr>
          <w:rFonts w:ascii="仿宋" w:eastAsia="仿宋" w:hAnsi="仿宋" w:cs="仿宋" w:hint="eastAsia"/>
          <w:lang w:eastAsia="zh-CN"/>
        </w:rPr>
        <w:t>(一)、耐高温可加工陶瓷行业分析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行业一直以来都是市场的关注焦点。行业内的发展趋势、竞争态势以及潜在机会都对耐高温可加工陶瓷项目的推进产生深远的影响。通过深入研究行业的整体概貌，我们将更好地理解行业的核心特征，为耐高温可加工陶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可加工陶瓷行业，技术一直是推动创新和发展的关键因素。我们将对当前技术趋势进行详尽分析，包括但不限于人工智能、大数据应用、先进制造技术等。这有助于耐高温可加工陶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高温可加工陶瓷项目成功的基础。我们将对主要竞争对手进行深入研究，包括其市场份额、产品特点、市场定位等。通过全面了解竞争对手的优势和劣势，耐高温可加工陶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418"/>
      <w:r>
        <w:rPr>
          <w:rFonts w:ascii="仿宋" w:eastAsia="仿宋" w:hAnsi="仿宋" w:cs="仿宋" w:hint="eastAsia"/>
          <w:sz w:val="28"/>
          <w:lang w:eastAsia="zh-CN"/>
        </w:rPr>
        <w:t>(二)、耐高温可加工陶瓷市场分析预测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高温可加工陶瓷市场未来的增长趋势。这包括市场的整体规模、各细分领域的发展趋势等。耐高温可加工陶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高温可加工陶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高温可加工陶瓷项目实施过程中需要充分考虑的因素。我们将对市场风险进行全面评估，包括但不限于政策法规风险、市场竞争风险、技术变革风险等。通过对潜在风险的深入分析，耐高温可加工陶瓷项目可以制定相应的风险缓解策略，降低不确定性对耐高温可加工陶瓷项目的影响。</w:t>
      </w:r>
    </w:p>
    <w:p>
      <w:pPr>
        <w:pStyle w:val="Heading1"/>
        <w:ind w:firstLine="560" w:firstLineChars="200"/>
        <w:rPr>
          <w:rFonts w:ascii="仿宋" w:eastAsia="仿宋" w:hAnsi="仿宋" w:cs="仿宋" w:hint="eastAsia"/>
          <w:sz w:val="28"/>
          <w:lang w:eastAsia="zh-CN"/>
        </w:rPr>
      </w:pPr>
      <w:bookmarkStart w:id="10" w:name="_Toc1836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508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耐高温可加工陶瓷项目的主要产品是XXXX，预计年产值为XXX万元。这一产品在市场中占据着重要的地位，其广泛的应用范围使得该耐高温可加工陶瓷项目的市场前景非常广阔。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高温可加工陶瓷项目的xxx产品作为重要的原材料之一，将在多个领域发挥关键作用。其在建筑、交通、能源等方面的广泛应用将为整个产业链提供强大的支持，形成产业协同效应。耐高温可加工陶瓷项目的年产值XXX万XXX万XXX万万元不仅反映了其在市场上的巨大潜力，更预示着它对国民经济的积极贡献。这种关联度高、涉及面广的产业关系，使得该耐高温可加工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92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总征地面积为XXXX平方米，相当于约XX.XX亩，其中净用地面积为XXXX平方米，红线范围内相当于约XX.XX亩。这一用地规模充分考虑了耐高温可加工陶瓷项目的建设需求，保障了耐高温可加工陶瓷项目在合适的空间内得以充分发展。耐高温可加工陶瓷项目规划的总建筑面积为XXXX平方米，其中主体工程建设占XXXX平方米，计容建筑面积达XXXX平方米。预计建筑工程的投资将达到XXXX万元，为耐高温可加工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计划购置的设备共计XXXX台（套），设备购置费用为XXXX万元。这一设备购置计划充分考虑到耐高温可加工陶瓷项目的生产需求和技术要求，确保了耐高温可加工陶瓷项目在生产运营中具备先进的技术装备和高效的生产能力。设备的合理配置将为耐高温可加工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计划总投资为XXXX万元，预计年实现营业收入为XXXX万元。这一产能规模的设定旨在确保耐高温可加工陶瓷项目能够在投资与回报之间取得平衡，实现长期可持续的发展。耐高温可加工陶瓷项目的总投资充分考虑到各个方面的需求，包括用地建设、设备购置等多个环节，以确保耐高温可加工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984"/>
      <w:r>
        <w:rPr>
          <w:rFonts w:ascii="仿宋" w:eastAsia="仿宋" w:hAnsi="仿宋" w:cs="仿宋" w:hint="eastAsia"/>
          <w:sz w:val="28"/>
          <w:lang w:eastAsia="zh-CN"/>
        </w:rPr>
        <w:t>四、耐高温可加工陶瓷项目建设背景及必要性分析</w:t>
      </w:r>
      <w:bookmarkEnd w:id="13"/>
    </w:p>
    <w:p>
      <w:pPr>
        <w:pStyle w:val="Heading2"/>
        <w:rPr>
          <w:rFonts w:ascii="仿宋" w:eastAsia="仿宋" w:hAnsi="仿宋" w:cs="仿宋" w:hint="eastAsia"/>
          <w:lang w:eastAsia="zh-CN"/>
        </w:rPr>
      </w:pPr>
      <w:bookmarkStart w:id="14" w:name="_Toc10136"/>
      <w:r>
        <w:rPr>
          <w:rFonts w:ascii="仿宋" w:eastAsia="仿宋" w:hAnsi="仿宋" w:cs="仿宋" w:hint="eastAsia"/>
          <w:lang w:eastAsia="zh-CN"/>
        </w:rPr>
        <w:t>(一)、耐高温可加工陶瓷项目背景分析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高温可加工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高温可加工陶瓷项目在这个潮流中的定位。同时，我们将关注行业内涌现的新兴机遇，以便耐高温可加工陶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高温可加工陶瓷项目提供了强大的发展动力。我们将聚焦于行业内最新的技术发展趋势，包括但不限于人工智能、大数据分析、物联网等领域。通过深度的技术研究，我们将确保耐高温可加工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高温可加工陶瓷项目发展的源泉。我们将投入更多的精力对市场需求进行深入剖析，超越表面的需求，深入挖掘潜在的市场痛点和机遇。通过对市场需求的细致了解，耐高温可加工陶瓷项目将更有针对性地设计解决方案，满足市场的多样化需求，从而更好地促进耐高温可加工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高温可加工陶瓷项目战略至关重要。我们将对竞争态势进行更为深入的分析，包括但不限于市场份额、产品特点、客户满意度等多个维度。通过深度的竞争分析，耐高温可加工陶瓷项目将能够更准确地把握市场脉搏，制定具有竞争力的耐高温可加工陶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耐高温可加工陶瓷项目的发展具有直接的影响。我们将进行更为全面的法规和政策分析，了解行业发展中的潜在法律风险和合规挑战。通过充分了解和遵守相关法规，耐高温可加工陶瓷项目将确保在法律框架内合法合规运营，为耐高温可加工陶瓷项目的稳健发展提供有力支持。</w:t>
      </w:r>
    </w:p>
    <w:p>
      <w:pPr>
        <w:pStyle w:val="Heading2"/>
        <w:ind w:firstLine="560" w:firstLineChars="200"/>
        <w:rPr>
          <w:rFonts w:ascii="仿宋" w:eastAsia="仿宋" w:hAnsi="仿宋" w:cs="仿宋" w:hint="eastAsia"/>
          <w:sz w:val="28"/>
          <w:lang w:eastAsia="zh-CN"/>
        </w:rPr>
      </w:pPr>
      <w:bookmarkStart w:id="15" w:name="_Toc2703"/>
      <w:r>
        <w:rPr>
          <w:rFonts w:ascii="仿宋" w:eastAsia="仿宋" w:hAnsi="仿宋" w:cs="仿宋" w:hint="eastAsia"/>
          <w:sz w:val="28"/>
          <w:lang w:eastAsia="zh-CN"/>
        </w:rPr>
        <w:t>(二)、耐高温可加工陶瓷项目建设必要性分析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的迫切性源于对行业发展趋势的深刻洞察。我们正处于一个行业变革的时代，科技创新、数字化转型成为企业发展的关键动力。耐高温可加工陶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不仅仅是为了跟上潮流，更是为了通过技术创新推动企业的持续发展。通过引入先进的技术和解决方案，耐高温可加工陶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高温可加工陶瓷项目的建设成为必然选择，通过提高产品质量、拓展服务领域，从而在竞争中获得更多的机会。耐高温可加工陶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高温可加工陶瓷项目建设的必要性体现在对客户需求更精准的满足。通过耐高温可加工陶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可加工陶瓷项目建设的背后是对企业持续创新的追求。只有通过不断创新，企业才能在竞争中立于不败之地。耐高温可加工陶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595"/>
      <w:r>
        <w:rPr>
          <w:rFonts w:ascii="仿宋" w:eastAsia="仿宋" w:hAnsi="仿宋" w:cs="仿宋" w:hint="eastAsia"/>
          <w:sz w:val="28"/>
          <w:lang w:eastAsia="zh-CN"/>
        </w:rPr>
        <w:t>五、耐高温可加工陶瓷项目选址可行性分析</w:t>
      </w:r>
      <w:bookmarkEnd w:id="16"/>
    </w:p>
    <w:p>
      <w:pPr>
        <w:pStyle w:val="Heading2"/>
        <w:rPr>
          <w:rFonts w:ascii="仿宋" w:eastAsia="仿宋" w:hAnsi="仿宋" w:cs="仿宋" w:hint="eastAsia"/>
          <w:lang w:eastAsia="zh-CN"/>
        </w:rPr>
      </w:pPr>
      <w:bookmarkStart w:id="17" w:name="_Toc21695"/>
      <w:r>
        <w:rPr>
          <w:rFonts w:ascii="仿宋" w:eastAsia="仿宋" w:hAnsi="仿宋" w:cs="仿宋" w:hint="eastAsia"/>
          <w:lang w:eastAsia="zh-CN"/>
        </w:rPr>
        <w:t>(一)、耐高温可加工陶瓷项目选址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该耐高温可加工陶瓷项目选址位于XX省XX市XX区XXX街道</w:t>
      </w:r>
    </w:p>
    <w:p>
      <w:pPr>
        <w:pStyle w:val="Heading2"/>
        <w:ind w:firstLine="560" w:firstLineChars="200"/>
        <w:rPr>
          <w:rFonts w:ascii="仿宋" w:eastAsia="仿宋" w:hAnsi="仿宋" w:cs="仿宋" w:hint="eastAsia"/>
          <w:sz w:val="28"/>
          <w:lang w:eastAsia="zh-CN"/>
        </w:rPr>
      </w:pPr>
      <w:bookmarkStart w:id="18" w:name="_Toc14398"/>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高温可加工陶瓷项目的征地面积将根据耐高温可加工陶瓷项目的实际规模和需求进行精确规划。具体面积XXX平方米，旨在确保耐高温可加工陶瓷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净用地面积是在征地面积基础上去除不可利用面积后的实际可开发用地。具体面积XXX平方米，考虑到环保、交通、安全等多方面因素，以确保耐高温可加工陶瓷项目在整体利用效率上达到最优。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耐高温可加工陶瓷项目计划建设的建筑总规模具体面积XXX平方米。这一规模的确定综合考虑了耐高温可加工陶瓷项目的性质、规模，以及城市规划的相关要求，确保建筑布局与周边环境协调一致。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绿地率是耐高温可加工陶瓷项目用地中被规划为绿地的比例。具体面积XXX平方米，旨在通过合理规划绿地，改善耐高温可加工陶瓷项目周边环境，提升居民生活质量，并符合城市整体绿化规划。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容积率是用地上可以建设的建筑总体积与用地面积之比。具体面积XXX，通过合理的容积率规划，确保耐高温可加工陶瓷项目建筑规模与周边环境和谐共生。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高温可加工陶瓷项目选址与当地城市规划相一致，具体面积XXX平方米。通过与城市规划部门深入沟通，确保耐高温可加工陶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高温可加工陶瓷项目选址符合当地产业政策，具体面积XXX平方米。这包括耐高温可加工陶瓷项目对当地经济的促进作用，以及对相关产业的带动效应，确保耐高温可加工陶瓷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用地总体要求必须符合环保和可持续发展的原则，具体面积XXX平方米。通过采用绿色建筑设计、节能减排等措施，确保耐高温可加工陶瓷项目在建设和运营过程中对环境的影响最小化，达到可持续发展的要求。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确保耐高温可加工陶瓷项目选址具备必要的公共设施配套，具体面积XXX平方米。这包括交通便利性、教育、医疗等基础设施，以提高居民生活品质，使得耐高温可加工陶瓷项目选址更具吸引力。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考虑用地总体要求对当地社会稳定性的影响，具体面积XXX平方米。通过深入了解当地社区反馈，确保耐高温可加工陶瓷项目的选址和建设过程对当地社会和谐稳定产生积极作用。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高温可加工陶瓷项目选址不仅符合法规和规划，还在实际操作中具有可行性。这一全面规划将为耐高温可加工陶瓷项目的成功实施提供坚实的基础，确保耐高温可加工陶瓷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64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耐高温可加工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高温可加工陶瓷项目的设备规划和空间设计中，我们将采取灵活设备布局的措施。设备布局将根据实际需求进行灵活设计，避免不必要的浪费。通过合理规划设备摆放位置，我们将提高设备的利用率，减少设备间距，以确保耐高温可加工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高温可加工陶瓷项目内部引入共享设施的概念，例如共享会议室、办公区等。通过这种方式，我们可以减少对资源的重复建设，提高资源共享效率，从而减小耐高温可加工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983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https://d.book118.com/685233340132011122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耐高温可加工陶瓷项目规划设计蓝图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3D643E"/>
    <w:rsid w:val="673D64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3334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2024-02-29T15:06:00Z</dcterms:created>
  <dcterms:modified xsi:type="dcterms:W3CDTF">2024-02-29T15:06:55Z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7D974535CF924EACBE2076951A522C29_11</vt:lpwstr>
  </property>
  <property fmtid="{D5CDD505-2E9C-101B-9397-08002B2CF9AE}" pid="3" name="KSOProductBuildVer">
    <vt:lpwstr>2052-12.1.0.16388</vt:lpwstr>
  </property>
</Properties>
</file>