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3475" w:rsidP="00A93475" w14:paraId="17E0675D" w14:textId="77777777">
      <w:pPr>
        <w:spacing w:before="48" w:beforeLines="20" w:after="360" w:afterLines="150" w:line="360" w:lineRule="auto"/>
        <w:jc w:val="center"/>
        <w:rPr>
          <w:rFonts w:ascii="华文中宋" w:eastAsia="华文中宋" w:hAnsi="华文中宋"/>
          <w:b/>
          <w:sz w:val="30"/>
        </w:rPr>
      </w:pPr>
      <w:r w:rsidRPr="00A93475">
        <w:rPr>
          <w:rFonts w:ascii="华文中宋" w:eastAsia="华文中宋" w:hAnsi="华文中宋"/>
          <w:b/>
          <w:sz w:val="30"/>
        </w:rPr>
        <w:t>2023</w:t>
      </w:r>
      <w:r w:rsidRPr="00A93475">
        <w:rPr>
          <w:rFonts w:ascii="华文中宋" w:eastAsia="华文中宋" w:hAnsi="华文中宋"/>
          <w:b/>
          <w:sz w:val="30"/>
        </w:rPr>
        <w:t>下半年四川攀枝花市盐边县面向警务辅助人员考试</w:t>
      </w:r>
      <w:r w:rsidRPr="00A93475">
        <w:rPr>
          <w:rFonts w:ascii="华文中宋" w:eastAsia="华文中宋" w:hAnsi="华文中宋"/>
          <w:b/>
          <w:sz w:val="30"/>
        </w:rPr>
        <w:t xml:space="preserve"> </w:t>
      </w:r>
      <w:r w:rsidRPr="00A93475">
        <w:rPr>
          <w:rFonts w:ascii="华文中宋" w:eastAsia="华文中宋" w:hAnsi="华文中宋"/>
          <w:b/>
          <w:sz w:val="30"/>
        </w:rPr>
        <w:t>招聘事业单位人员</w:t>
      </w:r>
      <w:r w:rsidRPr="00A93475">
        <w:rPr>
          <w:rFonts w:ascii="华文中宋" w:eastAsia="华文中宋" w:hAnsi="华文中宋"/>
          <w:b/>
          <w:sz w:val="30"/>
        </w:rPr>
        <w:t>1</w:t>
      </w:r>
      <w:r w:rsidRPr="00A93475">
        <w:rPr>
          <w:rFonts w:ascii="华文中宋" w:eastAsia="华文中宋" w:hAnsi="华文中宋"/>
          <w:b/>
          <w:sz w:val="30"/>
        </w:rPr>
        <w:t>人笔试备考题库及答案解析</w:t>
      </w:r>
    </w:p>
    <w:p w:rsidR="00A77B3E" w14:paraId="16EA152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3A661D" w14:textId="77777777">
      <w:pPr>
        <w:spacing w:after="260" w:line="360" w:lineRule="auto"/>
      </w:pPr>
      <w:r>
        <w:rPr>
          <w:rFonts w:ascii="微软雅黑" w:eastAsia="微软雅黑" w:cs="微软雅黑"/>
        </w:rPr>
        <w:t>一、选择题</w:t>
      </w:r>
    </w:p>
    <w:p w:rsidR="0030475A" w14:paraId="346C446C"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3889AD9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14D44E5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2FCE686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1C88EB0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4BAC2AD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6F3D9F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73FD8F2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6168B9E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09AFE54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3BFC786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5FA4523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3DF42FA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BD3E6D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6B4AA3A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29756C0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18BE161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4F62707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0E820FC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2EA3164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199D63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45BAE513"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2DF2EA7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5B1A760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212FDD3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4446508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588D660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38FD97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009733B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43A7491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03AB18B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55E046B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1805248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185757A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https://d.book118.com/685242232121011101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rsidP="00683DD2" w14:paraId="320427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3475" w14:paraId="70D73E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rsidP="00683DD2" w14:paraId="647C0D74" w14:textId="2FAE3A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3475" w14:paraId="6C2B3D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paraId="095259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34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rsidP="00683DD2" w14:textId="2FAE3A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34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34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rsidP="00683DD2" w14:textId="2FAE3A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34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paraId="4BB82F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paraId="7A29B9A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paraId="4926A9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4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A93475"/>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92486B"/>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9347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3475"/>
    <w:rPr>
      <w:sz w:val="18"/>
      <w:szCs w:val="18"/>
    </w:rPr>
  </w:style>
  <w:style w:type="paragraph" w:styleId="Footer">
    <w:name w:val="footer"/>
    <w:basedOn w:val="Normal"/>
    <w:link w:val="a0"/>
    <w:rsid w:val="00A93475"/>
    <w:pPr>
      <w:tabs>
        <w:tab w:val="center" w:pos="4153"/>
        <w:tab w:val="right" w:pos="8306"/>
      </w:tabs>
      <w:snapToGrid w:val="0"/>
    </w:pPr>
    <w:rPr>
      <w:sz w:val="18"/>
      <w:szCs w:val="18"/>
    </w:rPr>
  </w:style>
  <w:style w:type="character" w:customStyle="1" w:styleId="a0">
    <w:name w:val="页脚 字符"/>
    <w:basedOn w:val="DefaultParagraphFont"/>
    <w:link w:val="Footer"/>
    <w:rsid w:val="00A93475"/>
    <w:rPr>
      <w:sz w:val="18"/>
      <w:szCs w:val="18"/>
    </w:rPr>
  </w:style>
  <w:style w:type="character" w:styleId="PageNumber">
    <w:name w:val="page number"/>
    <w:basedOn w:val="DefaultParagraphFont"/>
    <w:rsid w:val="00A934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85242232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3110</Words>
  <Characters>17730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