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水生植物类项目规划设计方案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8" w:history="1">
        <w:r>
          <w:rPr>
            <w:rFonts w:ascii="仿宋" w:eastAsia="仿宋" w:hAnsi="仿宋" w:cs="仿宋" w:hint="eastAsia"/>
            <w:lang w:eastAsia="zh-CN"/>
          </w:rPr>
          <w:t>前言</w:t>
        </w:r>
        <w:r>
          <w:tab/>
        </w:r>
        <w:r>
          <w:fldChar w:fldCharType="begin"/>
        </w:r>
        <w:r>
          <w:instrText xml:space="preserve"> PAGEREF _Toc9708 \h </w:instrText>
        </w:r>
        <w:r>
          <w:fldChar w:fldCharType="separate"/>
        </w:r>
        <w:r>
          <w:t>3</w:t>
        </w:r>
        <w:r>
          <w:fldChar w:fldCharType="end"/>
        </w:r>
      </w:hyperlink>
    </w:p>
    <w:p>
      <w:pPr>
        <w:pStyle w:val="TOC1"/>
        <w:tabs>
          <w:tab w:val="right" w:leader="dot" w:pos="8306"/>
        </w:tabs>
      </w:pPr>
      <w:hyperlink w:anchor="_Toc20969" w:history="1">
        <w:r>
          <w:rPr>
            <w:rFonts w:ascii="仿宋" w:eastAsia="仿宋" w:hAnsi="仿宋" w:cs="仿宋" w:hint="eastAsia"/>
            <w:lang w:eastAsia="zh-CN"/>
          </w:rPr>
          <w:t>一、水生植物类项目绩效评估</w:t>
        </w:r>
        <w:r>
          <w:tab/>
        </w:r>
        <w:r>
          <w:fldChar w:fldCharType="begin"/>
        </w:r>
        <w:r>
          <w:instrText xml:space="preserve"> PAGEREF _Toc20969 \h </w:instrText>
        </w:r>
        <w:r>
          <w:fldChar w:fldCharType="separate"/>
        </w:r>
        <w:r>
          <w:t>3</w:t>
        </w:r>
        <w:r>
          <w:fldChar w:fldCharType="end"/>
        </w:r>
      </w:hyperlink>
    </w:p>
    <w:p>
      <w:pPr>
        <w:pStyle w:val="TOC2"/>
        <w:tabs>
          <w:tab w:val="right" w:leader="dot" w:pos="8306"/>
        </w:tabs>
      </w:pPr>
      <w:hyperlink w:anchor="_Toc2915" w:history="1">
        <w:r>
          <w:rPr>
            <w:rFonts w:ascii="仿宋" w:eastAsia="仿宋" w:hAnsi="仿宋" w:cs="仿宋" w:hint="eastAsia"/>
            <w:lang w:eastAsia="zh-CN"/>
          </w:rPr>
          <w:t>(一)、绩效评估指标</w:t>
        </w:r>
        <w:r>
          <w:tab/>
        </w:r>
        <w:r>
          <w:fldChar w:fldCharType="begin"/>
        </w:r>
        <w:r>
          <w:instrText xml:space="preserve"> PAGEREF _Toc2915 \h </w:instrText>
        </w:r>
        <w:r>
          <w:fldChar w:fldCharType="separate"/>
        </w:r>
        <w:r>
          <w:t>3</w:t>
        </w:r>
        <w:r>
          <w:fldChar w:fldCharType="end"/>
        </w:r>
      </w:hyperlink>
    </w:p>
    <w:p>
      <w:pPr>
        <w:pStyle w:val="TOC2"/>
        <w:tabs>
          <w:tab w:val="right" w:leader="dot" w:pos="8306"/>
        </w:tabs>
      </w:pPr>
      <w:hyperlink w:anchor="_Toc23634" w:history="1">
        <w:r>
          <w:rPr>
            <w:rFonts w:ascii="仿宋" w:eastAsia="仿宋" w:hAnsi="仿宋" w:cs="仿宋" w:hint="eastAsia"/>
            <w:lang w:eastAsia="zh-CN"/>
          </w:rPr>
          <w:t>(二)、绩效评估方法</w:t>
        </w:r>
        <w:r>
          <w:tab/>
        </w:r>
        <w:r>
          <w:fldChar w:fldCharType="begin"/>
        </w:r>
        <w:r>
          <w:instrText xml:space="preserve"> PAGEREF _Toc23634 \h </w:instrText>
        </w:r>
        <w:r>
          <w:fldChar w:fldCharType="separate"/>
        </w:r>
        <w:r>
          <w:t>4</w:t>
        </w:r>
        <w:r>
          <w:fldChar w:fldCharType="end"/>
        </w:r>
      </w:hyperlink>
    </w:p>
    <w:p>
      <w:pPr>
        <w:pStyle w:val="TOC2"/>
        <w:tabs>
          <w:tab w:val="right" w:leader="dot" w:pos="8306"/>
        </w:tabs>
      </w:pPr>
      <w:hyperlink w:anchor="_Toc4195" w:history="1">
        <w:r>
          <w:rPr>
            <w:rFonts w:ascii="仿宋" w:eastAsia="仿宋" w:hAnsi="仿宋" w:cs="仿宋" w:hint="eastAsia"/>
            <w:lang w:eastAsia="zh-CN"/>
          </w:rPr>
          <w:t>(三)、绩效评估周期</w:t>
        </w:r>
        <w:r>
          <w:tab/>
        </w:r>
        <w:r>
          <w:fldChar w:fldCharType="begin"/>
        </w:r>
        <w:r>
          <w:instrText xml:space="preserve"> PAGEREF _Toc4195 \h </w:instrText>
        </w:r>
        <w:r>
          <w:fldChar w:fldCharType="separate"/>
        </w:r>
        <w:r>
          <w:t>5</w:t>
        </w:r>
        <w:r>
          <w:fldChar w:fldCharType="end"/>
        </w:r>
      </w:hyperlink>
    </w:p>
    <w:p>
      <w:pPr>
        <w:pStyle w:val="TOC1"/>
        <w:tabs>
          <w:tab w:val="right" w:leader="dot" w:pos="8306"/>
        </w:tabs>
      </w:pPr>
      <w:hyperlink w:anchor="_Toc25282" w:history="1">
        <w:r>
          <w:rPr>
            <w:rFonts w:ascii="仿宋" w:eastAsia="仿宋" w:hAnsi="仿宋" w:cs="仿宋" w:hint="eastAsia"/>
            <w:lang w:eastAsia="zh-CN"/>
          </w:rPr>
          <w:t>二、水生植物类项目危机管理</w:t>
        </w:r>
        <w:r>
          <w:tab/>
        </w:r>
        <w:r>
          <w:fldChar w:fldCharType="begin"/>
        </w:r>
        <w:r>
          <w:instrText xml:space="preserve"> PAGEREF _Toc25282 \h </w:instrText>
        </w:r>
        <w:r>
          <w:fldChar w:fldCharType="separate"/>
        </w:r>
        <w:r>
          <w:t>6</w:t>
        </w:r>
        <w:r>
          <w:fldChar w:fldCharType="end"/>
        </w:r>
      </w:hyperlink>
    </w:p>
    <w:p>
      <w:pPr>
        <w:pStyle w:val="TOC2"/>
        <w:tabs>
          <w:tab w:val="right" w:leader="dot" w:pos="8306"/>
        </w:tabs>
      </w:pPr>
      <w:hyperlink w:anchor="_Toc13918" w:history="1">
        <w:r>
          <w:rPr>
            <w:rFonts w:ascii="仿宋" w:eastAsia="仿宋" w:hAnsi="仿宋" w:cs="仿宋" w:hint="eastAsia"/>
            <w:lang w:eastAsia="zh-CN"/>
          </w:rPr>
          <w:t>(一)、危机预警与识别</w:t>
        </w:r>
        <w:r>
          <w:tab/>
        </w:r>
        <w:r>
          <w:fldChar w:fldCharType="begin"/>
        </w:r>
        <w:r>
          <w:instrText xml:space="preserve"> PAGEREF _Toc13918 \h </w:instrText>
        </w:r>
        <w:r>
          <w:fldChar w:fldCharType="separate"/>
        </w:r>
        <w:r>
          <w:t>6</w:t>
        </w:r>
        <w:r>
          <w:fldChar w:fldCharType="end"/>
        </w:r>
      </w:hyperlink>
    </w:p>
    <w:p>
      <w:pPr>
        <w:pStyle w:val="TOC2"/>
        <w:tabs>
          <w:tab w:val="right" w:leader="dot" w:pos="8306"/>
        </w:tabs>
      </w:pPr>
      <w:hyperlink w:anchor="_Toc22548" w:history="1">
        <w:r>
          <w:rPr>
            <w:rFonts w:ascii="仿宋" w:eastAsia="仿宋" w:hAnsi="仿宋" w:cs="仿宋" w:hint="eastAsia"/>
            <w:lang w:eastAsia="zh-CN"/>
          </w:rPr>
          <w:t>(二)、危机应对与恢复</w:t>
        </w:r>
        <w:r>
          <w:tab/>
        </w:r>
        <w:r>
          <w:fldChar w:fldCharType="begin"/>
        </w:r>
        <w:r>
          <w:instrText xml:space="preserve"> PAGEREF _Toc22548 \h </w:instrText>
        </w:r>
        <w:r>
          <w:fldChar w:fldCharType="separate"/>
        </w:r>
        <w:r>
          <w:t>7</w:t>
        </w:r>
        <w:r>
          <w:fldChar w:fldCharType="end"/>
        </w:r>
      </w:hyperlink>
    </w:p>
    <w:p>
      <w:pPr>
        <w:pStyle w:val="TOC1"/>
        <w:tabs>
          <w:tab w:val="right" w:leader="dot" w:pos="8306"/>
        </w:tabs>
      </w:pPr>
      <w:hyperlink w:anchor="_Toc26435" w:history="1">
        <w:r>
          <w:rPr>
            <w:rFonts w:ascii="仿宋" w:eastAsia="仿宋" w:hAnsi="仿宋" w:cs="仿宋" w:hint="eastAsia"/>
            <w:lang w:eastAsia="zh-CN"/>
          </w:rPr>
          <w:t>三、水生植物类项目土建工程</w:t>
        </w:r>
        <w:r>
          <w:tab/>
        </w:r>
        <w:r>
          <w:fldChar w:fldCharType="begin"/>
        </w:r>
        <w:r>
          <w:instrText xml:space="preserve"> PAGEREF _Toc26435 \h </w:instrText>
        </w:r>
        <w:r>
          <w:fldChar w:fldCharType="separate"/>
        </w:r>
        <w:r>
          <w:t>9</w:t>
        </w:r>
        <w:r>
          <w:fldChar w:fldCharType="end"/>
        </w:r>
      </w:hyperlink>
    </w:p>
    <w:p>
      <w:pPr>
        <w:pStyle w:val="TOC2"/>
        <w:tabs>
          <w:tab w:val="right" w:leader="dot" w:pos="8306"/>
        </w:tabs>
      </w:pPr>
      <w:hyperlink w:anchor="_Toc16109" w:history="1">
        <w:r>
          <w:rPr>
            <w:rFonts w:ascii="仿宋" w:eastAsia="仿宋" w:hAnsi="仿宋" w:cs="仿宋" w:hint="eastAsia"/>
            <w:lang w:eastAsia="zh-CN"/>
          </w:rPr>
          <w:t>(一)、建筑工程设计原则</w:t>
        </w:r>
        <w:r>
          <w:tab/>
        </w:r>
        <w:r>
          <w:fldChar w:fldCharType="begin"/>
        </w:r>
        <w:r>
          <w:instrText xml:space="preserve"> PAGEREF _Toc16109 \h </w:instrText>
        </w:r>
        <w:r>
          <w:fldChar w:fldCharType="separate"/>
        </w:r>
        <w:r>
          <w:t>9</w:t>
        </w:r>
        <w:r>
          <w:fldChar w:fldCharType="end"/>
        </w:r>
      </w:hyperlink>
    </w:p>
    <w:p>
      <w:pPr>
        <w:pStyle w:val="TOC2"/>
        <w:tabs>
          <w:tab w:val="right" w:leader="dot" w:pos="8306"/>
        </w:tabs>
      </w:pPr>
      <w:hyperlink w:anchor="_Toc16825" w:history="1">
        <w:r>
          <w:rPr>
            <w:rFonts w:ascii="仿宋" w:eastAsia="仿宋" w:hAnsi="仿宋" w:cs="仿宋" w:hint="eastAsia"/>
            <w:lang w:eastAsia="zh-CN"/>
          </w:rPr>
          <w:t>(二)、土建工程设计年限及安全等级</w:t>
        </w:r>
        <w:r>
          <w:tab/>
        </w:r>
        <w:r>
          <w:fldChar w:fldCharType="begin"/>
        </w:r>
        <w:r>
          <w:instrText xml:space="preserve"> PAGEREF _Toc16825 \h </w:instrText>
        </w:r>
        <w:r>
          <w:fldChar w:fldCharType="separate"/>
        </w:r>
        <w:r>
          <w:t>10</w:t>
        </w:r>
        <w:r>
          <w:fldChar w:fldCharType="end"/>
        </w:r>
      </w:hyperlink>
    </w:p>
    <w:p>
      <w:pPr>
        <w:pStyle w:val="TOC2"/>
        <w:tabs>
          <w:tab w:val="right" w:leader="dot" w:pos="8306"/>
        </w:tabs>
      </w:pPr>
      <w:hyperlink w:anchor="_Toc4009" w:history="1">
        <w:r>
          <w:rPr>
            <w:rFonts w:ascii="仿宋" w:eastAsia="仿宋" w:hAnsi="仿宋" w:cs="仿宋" w:hint="eastAsia"/>
            <w:lang w:eastAsia="zh-CN"/>
          </w:rPr>
          <w:t>(三)、建筑工程设计总体要求</w:t>
        </w:r>
        <w:r>
          <w:tab/>
        </w:r>
        <w:r>
          <w:fldChar w:fldCharType="begin"/>
        </w:r>
        <w:r>
          <w:instrText xml:space="preserve"> PAGEREF _Toc4009 \h </w:instrText>
        </w:r>
        <w:r>
          <w:fldChar w:fldCharType="separate"/>
        </w:r>
        <w:r>
          <w:t>11</w:t>
        </w:r>
        <w:r>
          <w:fldChar w:fldCharType="end"/>
        </w:r>
      </w:hyperlink>
    </w:p>
    <w:p>
      <w:pPr>
        <w:pStyle w:val="TOC2"/>
        <w:tabs>
          <w:tab w:val="right" w:leader="dot" w:pos="8306"/>
        </w:tabs>
      </w:pPr>
      <w:hyperlink w:anchor="_Toc1996" w:history="1">
        <w:r>
          <w:rPr>
            <w:rFonts w:ascii="仿宋" w:eastAsia="仿宋" w:hAnsi="仿宋" w:cs="仿宋" w:hint="eastAsia"/>
            <w:lang w:eastAsia="zh-CN"/>
          </w:rPr>
          <w:t>(四)、土建工程建设指标</w:t>
        </w:r>
        <w:r>
          <w:tab/>
        </w:r>
        <w:r>
          <w:fldChar w:fldCharType="begin"/>
        </w:r>
        <w:r>
          <w:instrText xml:space="preserve"> PAGEREF _Toc1996 \h </w:instrText>
        </w:r>
        <w:r>
          <w:fldChar w:fldCharType="separate"/>
        </w:r>
        <w:r>
          <w:t>12</w:t>
        </w:r>
        <w:r>
          <w:fldChar w:fldCharType="end"/>
        </w:r>
      </w:hyperlink>
    </w:p>
    <w:p>
      <w:pPr>
        <w:pStyle w:val="TOC1"/>
        <w:tabs>
          <w:tab w:val="right" w:leader="dot" w:pos="8306"/>
        </w:tabs>
      </w:pPr>
      <w:hyperlink w:anchor="_Toc2748" w:history="1">
        <w:r>
          <w:rPr>
            <w:rFonts w:ascii="仿宋" w:eastAsia="仿宋" w:hAnsi="仿宋" w:cs="仿宋" w:hint="eastAsia"/>
            <w:lang w:eastAsia="zh-CN"/>
          </w:rPr>
          <w:t>四、产品规划分析</w:t>
        </w:r>
        <w:r>
          <w:tab/>
        </w:r>
        <w:r>
          <w:fldChar w:fldCharType="begin"/>
        </w:r>
        <w:r>
          <w:instrText xml:space="preserve"> PAGEREF _Toc2748 \h </w:instrText>
        </w:r>
        <w:r>
          <w:fldChar w:fldCharType="separate"/>
        </w:r>
        <w:r>
          <w:t>12</w:t>
        </w:r>
        <w:r>
          <w:fldChar w:fldCharType="end"/>
        </w:r>
      </w:hyperlink>
    </w:p>
    <w:p>
      <w:pPr>
        <w:pStyle w:val="TOC2"/>
        <w:tabs>
          <w:tab w:val="right" w:leader="dot" w:pos="8306"/>
        </w:tabs>
      </w:pPr>
      <w:hyperlink w:anchor="_Toc19540" w:history="1">
        <w:r>
          <w:rPr>
            <w:rFonts w:ascii="仿宋" w:eastAsia="仿宋" w:hAnsi="仿宋" w:cs="仿宋" w:hint="eastAsia"/>
            <w:lang w:eastAsia="zh-CN"/>
          </w:rPr>
          <w:t>(一)、产品规划</w:t>
        </w:r>
        <w:r>
          <w:tab/>
        </w:r>
        <w:r>
          <w:fldChar w:fldCharType="begin"/>
        </w:r>
        <w:r>
          <w:instrText xml:space="preserve"> PAGEREF _Toc19540 \h </w:instrText>
        </w:r>
        <w:r>
          <w:fldChar w:fldCharType="separate"/>
        </w:r>
        <w:r>
          <w:t>12</w:t>
        </w:r>
        <w:r>
          <w:fldChar w:fldCharType="end"/>
        </w:r>
      </w:hyperlink>
    </w:p>
    <w:p>
      <w:pPr>
        <w:pStyle w:val="TOC2"/>
        <w:tabs>
          <w:tab w:val="right" w:leader="dot" w:pos="8306"/>
        </w:tabs>
      </w:pPr>
      <w:hyperlink w:anchor="_Toc17159" w:history="1">
        <w:r>
          <w:rPr>
            <w:rFonts w:ascii="仿宋" w:eastAsia="仿宋" w:hAnsi="仿宋" w:cs="仿宋" w:hint="eastAsia"/>
            <w:lang w:eastAsia="zh-CN"/>
          </w:rPr>
          <w:t>(二)、建设规模</w:t>
        </w:r>
        <w:r>
          <w:tab/>
        </w:r>
        <w:r>
          <w:fldChar w:fldCharType="begin"/>
        </w:r>
        <w:r>
          <w:instrText xml:space="preserve"> PAGEREF _Toc17159 \h </w:instrText>
        </w:r>
        <w:r>
          <w:fldChar w:fldCharType="separate"/>
        </w:r>
        <w:r>
          <w:t>13</w:t>
        </w:r>
        <w:r>
          <w:fldChar w:fldCharType="end"/>
        </w:r>
      </w:hyperlink>
    </w:p>
    <w:p>
      <w:pPr>
        <w:pStyle w:val="TOC1"/>
        <w:tabs>
          <w:tab w:val="right" w:leader="dot" w:pos="8306"/>
        </w:tabs>
      </w:pPr>
      <w:hyperlink w:anchor="_Toc7274" w:history="1">
        <w:r>
          <w:rPr>
            <w:rFonts w:ascii="仿宋" w:eastAsia="仿宋" w:hAnsi="仿宋" w:cs="仿宋" w:hint="eastAsia"/>
            <w:lang w:eastAsia="zh-CN"/>
          </w:rPr>
          <w:t>五、水生植物类项目可持续发展</w:t>
        </w:r>
        <w:r>
          <w:tab/>
        </w:r>
        <w:r>
          <w:fldChar w:fldCharType="begin"/>
        </w:r>
        <w:r>
          <w:instrText xml:space="preserve"> PAGEREF _Toc7274 \h </w:instrText>
        </w:r>
        <w:r>
          <w:fldChar w:fldCharType="separate"/>
        </w:r>
        <w:r>
          <w:t>14</w:t>
        </w:r>
        <w:r>
          <w:fldChar w:fldCharType="end"/>
        </w:r>
      </w:hyperlink>
    </w:p>
    <w:p>
      <w:pPr>
        <w:pStyle w:val="TOC2"/>
        <w:tabs>
          <w:tab w:val="right" w:leader="dot" w:pos="8306"/>
        </w:tabs>
      </w:pPr>
      <w:hyperlink w:anchor="_Toc18423" w:history="1">
        <w:r>
          <w:rPr>
            <w:rFonts w:ascii="仿宋" w:eastAsia="仿宋" w:hAnsi="仿宋" w:cs="仿宋" w:hint="eastAsia"/>
            <w:lang w:eastAsia="zh-CN"/>
          </w:rPr>
          <w:t>(一)、可持续战略与实践</w:t>
        </w:r>
        <w:r>
          <w:tab/>
        </w:r>
        <w:r>
          <w:fldChar w:fldCharType="begin"/>
        </w:r>
        <w:r>
          <w:instrText xml:space="preserve"> PAGEREF _Toc18423 \h </w:instrText>
        </w:r>
        <w:r>
          <w:fldChar w:fldCharType="separate"/>
        </w:r>
        <w:r>
          <w:t>14</w:t>
        </w:r>
        <w:r>
          <w:fldChar w:fldCharType="end"/>
        </w:r>
      </w:hyperlink>
    </w:p>
    <w:p>
      <w:pPr>
        <w:pStyle w:val="TOC2"/>
        <w:tabs>
          <w:tab w:val="right" w:leader="dot" w:pos="8306"/>
        </w:tabs>
      </w:pPr>
      <w:hyperlink w:anchor="_Toc3490" w:history="1">
        <w:r>
          <w:rPr>
            <w:rFonts w:ascii="仿宋" w:eastAsia="仿宋" w:hAnsi="仿宋" w:cs="仿宋" w:hint="eastAsia"/>
            <w:lang w:eastAsia="zh-CN"/>
          </w:rPr>
          <w:t>(二)、环保与社会责任</w:t>
        </w:r>
        <w:r>
          <w:tab/>
        </w:r>
        <w:r>
          <w:fldChar w:fldCharType="begin"/>
        </w:r>
        <w:r>
          <w:instrText xml:space="preserve"> PAGEREF _Toc3490 \h </w:instrText>
        </w:r>
        <w:r>
          <w:fldChar w:fldCharType="separate"/>
        </w:r>
        <w:r>
          <w:t>15</w:t>
        </w:r>
        <w:r>
          <w:fldChar w:fldCharType="end"/>
        </w:r>
      </w:hyperlink>
    </w:p>
    <w:p>
      <w:pPr>
        <w:pStyle w:val="TOC1"/>
        <w:tabs>
          <w:tab w:val="right" w:leader="dot" w:pos="8306"/>
        </w:tabs>
      </w:pPr>
      <w:hyperlink w:anchor="_Toc21855" w:history="1">
        <w:r>
          <w:rPr>
            <w:rFonts w:ascii="仿宋" w:eastAsia="仿宋" w:hAnsi="仿宋" w:cs="仿宋" w:hint="eastAsia"/>
            <w:lang w:eastAsia="zh-CN"/>
          </w:rPr>
          <w:t>六、水生植物类项目文档管理</w:t>
        </w:r>
        <w:r>
          <w:tab/>
        </w:r>
        <w:r>
          <w:fldChar w:fldCharType="begin"/>
        </w:r>
        <w:r>
          <w:instrText xml:space="preserve"> PAGEREF _Toc21855 \h </w:instrText>
        </w:r>
        <w:r>
          <w:fldChar w:fldCharType="separate"/>
        </w:r>
        <w:r>
          <w:t>15</w:t>
        </w:r>
        <w:r>
          <w:fldChar w:fldCharType="end"/>
        </w:r>
      </w:hyperlink>
    </w:p>
    <w:p>
      <w:pPr>
        <w:pStyle w:val="TOC2"/>
        <w:tabs>
          <w:tab w:val="right" w:leader="dot" w:pos="8306"/>
        </w:tabs>
      </w:pPr>
      <w:hyperlink w:anchor="_Toc7900" w:history="1">
        <w:r>
          <w:rPr>
            <w:rFonts w:ascii="仿宋" w:eastAsia="仿宋" w:hAnsi="仿宋" w:cs="仿宋" w:hint="eastAsia"/>
            <w:lang w:eastAsia="zh-CN"/>
          </w:rPr>
          <w:t>(一)、文档编制与审查</w:t>
        </w:r>
        <w:r>
          <w:tab/>
        </w:r>
        <w:r>
          <w:fldChar w:fldCharType="begin"/>
        </w:r>
        <w:r>
          <w:instrText xml:space="preserve"> PAGEREF _Toc7900 \h </w:instrText>
        </w:r>
        <w:r>
          <w:fldChar w:fldCharType="separate"/>
        </w:r>
        <w:r>
          <w:t>15</w:t>
        </w:r>
        <w:r>
          <w:fldChar w:fldCharType="end"/>
        </w:r>
      </w:hyperlink>
    </w:p>
    <w:p>
      <w:pPr>
        <w:pStyle w:val="TOC2"/>
        <w:tabs>
          <w:tab w:val="right" w:leader="dot" w:pos="8306"/>
        </w:tabs>
      </w:pPr>
      <w:hyperlink w:anchor="_Toc24436" w:history="1">
        <w:r>
          <w:rPr>
            <w:rFonts w:ascii="仿宋" w:eastAsia="仿宋" w:hAnsi="仿宋" w:cs="仿宋" w:hint="eastAsia"/>
            <w:lang w:eastAsia="zh-CN"/>
          </w:rPr>
          <w:t>(二)、文档发布与分发</w:t>
        </w:r>
        <w:r>
          <w:tab/>
        </w:r>
        <w:r>
          <w:fldChar w:fldCharType="begin"/>
        </w:r>
        <w:r>
          <w:instrText xml:space="preserve"> PAGEREF _Toc24436 \h </w:instrText>
        </w:r>
        <w:r>
          <w:fldChar w:fldCharType="separate"/>
        </w:r>
        <w:r>
          <w:t>17</w:t>
        </w:r>
        <w:r>
          <w:fldChar w:fldCharType="end"/>
        </w:r>
      </w:hyperlink>
    </w:p>
    <w:p>
      <w:pPr>
        <w:pStyle w:val="TOC2"/>
        <w:tabs>
          <w:tab w:val="right" w:leader="dot" w:pos="8306"/>
        </w:tabs>
      </w:pPr>
      <w:hyperlink w:anchor="_Toc2292" w:history="1">
        <w:r>
          <w:rPr>
            <w:rFonts w:ascii="仿宋" w:eastAsia="仿宋" w:hAnsi="仿宋" w:cs="仿宋" w:hint="eastAsia"/>
            <w:lang w:eastAsia="zh-CN"/>
          </w:rPr>
          <w:t>(三)、文档存档与归档</w:t>
        </w:r>
        <w:r>
          <w:tab/>
        </w:r>
        <w:r>
          <w:fldChar w:fldCharType="begin"/>
        </w:r>
        <w:r>
          <w:instrText xml:space="preserve"> PAGEREF _Toc2292 \h </w:instrText>
        </w:r>
        <w:r>
          <w:fldChar w:fldCharType="separate"/>
        </w:r>
        <w:r>
          <w:t>18</w:t>
        </w:r>
        <w:r>
          <w:fldChar w:fldCharType="end"/>
        </w:r>
      </w:hyperlink>
    </w:p>
    <w:p>
      <w:pPr>
        <w:pStyle w:val="TOC1"/>
        <w:tabs>
          <w:tab w:val="right" w:leader="dot" w:pos="8306"/>
        </w:tabs>
      </w:pPr>
      <w:hyperlink w:anchor="_Toc17232" w:history="1">
        <w:r>
          <w:rPr>
            <w:rFonts w:ascii="仿宋" w:eastAsia="仿宋" w:hAnsi="仿宋" w:cs="仿宋" w:hint="eastAsia"/>
            <w:lang w:eastAsia="zh-CN"/>
          </w:rPr>
          <w:t>七、水生植物类项目环境影响分析</w:t>
        </w:r>
        <w:r>
          <w:tab/>
        </w:r>
        <w:r>
          <w:fldChar w:fldCharType="begin"/>
        </w:r>
        <w:r>
          <w:instrText xml:space="preserve"> PAGEREF _Toc17232 \h </w:instrText>
        </w:r>
        <w:r>
          <w:fldChar w:fldCharType="separate"/>
        </w:r>
        <w:r>
          <w:t>19</w:t>
        </w:r>
        <w:r>
          <w:fldChar w:fldCharType="end"/>
        </w:r>
      </w:hyperlink>
    </w:p>
    <w:p>
      <w:pPr>
        <w:pStyle w:val="TOC2"/>
        <w:tabs>
          <w:tab w:val="right" w:leader="dot" w:pos="8306"/>
        </w:tabs>
      </w:pPr>
      <w:hyperlink w:anchor="_Toc17813" w:history="1">
        <w:r>
          <w:rPr>
            <w:rFonts w:ascii="仿宋" w:eastAsia="仿宋" w:hAnsi="仿宋" w:cs="仿宋" w:hint="eastAsia"/>
            <w:lang w:eastAsia="zh-CN"/>
          </w:rPr>
          <w:t>(一)、建设区域环境质量现状</w:t>
        </w:r>
        <w:r>
          <w:tab/>
        </w:r>
        <w:r>
          <w:fldChar w:fldCharType="begin"/>
        </w:r>
        <w:r>
          <w:instrText xml:space="preserve"> PAGEREF _Toc17813 \h </w:instrText>
        </w:r>
        <w:r>
          <w:fldChar w:fldCharType="separate"/>
        </w:r>
        <w:r>
          <w:t>19</w:t>
        </w:r>
        <w:r>
          <w:fldChar w:fldCharType="end"/>
        </w:r>
      </w:hyperlink>
    </w:p>
    <w:p>
      <w:pPr>
        <w:pStyle w:val="TOC2"/>
        <w:tabs>
          <w:tab w:val="right" w:leader="dot" w:pos="8306"/>
        </w:tabs>
      </w:pPr>
      <w:hyperlink w:anchor="_Toc26855" w:history="1">
        <w:r>
          <w:rPr>
            <w:rFonts w:ascii="仿宋" w:eastAsia="仿宋" w:hAnsi="仿宋" w:cs="仿宋" w:hint="eastAsia"/>
            <w:lang w:eastAsia="zh-CN"/>
          </w:rPr>
          <w:t>(二)、建设期环境保护</w:t>
        </w:r>
        <w:r>
          <w:tab/>
        </w:r>
        <w:r>
          <w:fldChar w:fldCharType="begin"/>
        </w:r>
        <w:r>
          <w:instrText xml:space="preserve"> PAGEREF _Toc26855 \h </w:instrText>
        </w:r>
        <w:r>
          <w:fldChar w:fldCharType="separate"/>
        </w:r>
        <w:r>
          <w:t>20</w:t>
        </w:r>
        <w:r>
          <w:fldChar w:fldCharType="end"/>
        </w:r>
      </w:hyperlink>
    </w:p>
    <w:p>
      <w:pPr>
        <w:pStyle w:val="TOC2"/>
        <w:tabs>
          <w:tab w:val="right" w:leader="dot" w:pos="8306"/>
        </w:tabs>
      </w:pPr>
      <w:hyperlink w:anchor="_Toc1530" w:history="1">
        <w:r>
          <w:rPr>
            <w:rFonts w:ascii="仿宋" w:eastAsia="仿宋" w:hAnsi="仿宋" w:cs="仿宋" w:hint="eastAsia"/>
            <w:lang w:eastAsia="zh-CN"/>
          </w:rPr>
          <w:t>(三)、运营期环境保护</w:t>
        </w:r>
        <w:r>
          <w:tab/>
        </w:r>
        <w:r>
          <w:fldChar w:fldCharType="begin"/>
        </w:r>
        <w:r>
          <w:instrText xml:space="preserve"> PAGEREF _Toc1530 \h </w:instrText>
        </w:r>
        <w:r>
          <w:fldChar w:fldCharType="separate"/>
        </w:r>
        <w:r>
          <w:t>22</w:t>
        </w:r>
        <w:r>
          <w:fldChar w:fldCharType="end"/>
        </w:r>
      </w:hyperlink>
    </w:p>
    <w:p>
      <w:pPr>
        <w:pStyle w:val="TOC2"/>
        <w:tabs>
          <w:tab w:val="right" w:leader="dot" w:pos="8306"/>
        </w:tabs>
      </w:pPr>
      <w:hyperlink w:anchor="_Toc18778" w:history="1">
        <w:r>
          <w:rPr>
            <w:rFonts w:ascii="仿宋" w:eastAsia="仿宋" w:hAnsi="仿宋" w:cs="仿宋" w:hint="eastAsia"/>
            <w:lang w:eastAsia="zh-CN"/>
          </w:rPr>
          <w:t>(四)、水生植物类项目建设对区域经济的影响</w:t>
        </w:r>
        <w:r>
          <w:tab/>
        </w:r>
        <w:r>
          <w:fldChar w:fldCharType="begin"/>
        </w:r>
        <w:r>
          <w:instrText xml:space="preserve"> PAGEREF _Toc18778 \h </w:instrText>
        </w:r>
        <w:r>
          <w:fldChar w:fldCharType="separate"/>
        </w:r>
        <w:r>
          <w:t>23</w:t>
        </w:r>
        <w:r>
          <w:fldChar w:fldCharType="end"/>
        </w:r>
      </w:hyperlink>
    </w:p>
    <w:p>
      <w:pPr>
        <w:pStyle w:val="TOC2"/>
        <w:tabs>
          <w:tab w:val="right" w:leader="dot" w:pos="8306"/>
        </w:tabs>
      </w:pPr>
      <w:hyperlink w:anchor="_Toc24675" w:history="1">
        <w:r>
          <w:rPr>
            <w:rFonts w:ascii="仿宋" w:eastAsia="仿宋" w:hAnsi="仿宋" w:cs="仿宋" w:hint="eastAsia"/>
            <w:lang w:eastAsia="zh-CN"/>
          </w:rPr>
          <w:t>(五)、废弃物处理</w:t>
        </w:r>
        <w:r>
          <w:tab/>
        </w:r>
        <w:r>
          <w:fldChar w:fldCharType="begin"/>
        </w:r>
        <w:r>
          <w:instrText xml:space="preserve"> PAGEREF _Toc24675 \h </w:instrText>
        </w:r>
        <w:r>
          <w:fldChar w:fldCharType="separate"/>
        </w:r>
        <w:r>
          <w:t>25</w:t>
        </w:r>
        <w:r>
          <w:fldChar w:fldCharType="end"/>
        </w:r>
      </w:hyperlink>
    </w:p>
    <w:p>
      <w:pPr>
        <w:pStyle w:val="TOC2"/>
        <w:tabs>
          <w:tab w:val="right" w:leader="dot" w:pos="8306"/>
        </w:tabs>
      </w:pPr>
      <w:hyperlink w:anchor="_Toc9468" w:history="1">
        <w:r>
          <w:rPr>
            <w:rFonts w:ascii="仿宋" w:eastAsia="仿宋" w:hAnsi="仿宋" w:cs="仿宋" w:hint="eastAsia"/>
            <w:lang w:eastAsia="zh-CN"/>
          </w:rPr>
          <w:t>(六)、特殊环境影响分析</w:t>
        </w:r>
        <w:r>
          <w:tab/>
        </w:r>
        <w:r>
          <w:fldChar w:fldCharType="begin"/>
        </w:r>
        <w:r>
          <w:instrText xml:space="preserve"> PAGEREF _Toc9468 \h </w:instrText>
        </w:r>
        <w:r>
          <w:fldChar w:fldCharType="separate"/>
        </w:r>
        <w:r>
          <w:t>26</w:t>
        </w:r>
        <w:r>
          <w:fldChar w:fldCharType="end"/>
        </w:r>
      </w:hyperlink>
    </w:p>
    <w:p>
      <w:pPr>
        <w:pStyle w:val="TOC2"/>
        <w:tabs>
          <w:tab w:val="right" w:leader="dot" w:pos="8306"/>
        </w:tabs>
      </w:pPr>
      <w:hyperlink w:anchor="_Toc29318" w:history="1">
        <w:r>
          <w:rPr>
            <w:rFonts w:ascii="仿宋" w:eastAsia="仿宋" w:hAnsi="仿宋" w:cs="仿宋" w:hint="eastAsia"/>
            <w:lang w:eastAsia="zh-CN"/>
          </w:rPr>
          <w:t>(七)、清洁生产</w:t>
        </w:r>
        <w:r>
          <w:tab/>
        </w:r>
        <w:r>
          <w:fldChar w:fldCharType="begin"/>
        </w:r>
        <w:r>
          <w:instrText xml:space="preserve"> PAGEREF _Toc29318 \h </w:instrText>
        </w:r>
        <w:r>
          <w:fldChar w:fldCharType="separate"/>
        </w:r>
        <w:r>
          <w:t>27</w:t>
        </w:r>
        <w:r>
          <w:fldChar w:fldCharType="end"/>
        </w:r>
      </w:hyperlink>
    </w:p>
    <w:p>
      <w:pPr>
        <w:pStyle w:val="TOC2"/>
        <w:tabs>
          <w:tab w:val="right" w:leader="dot" w:pos="8306"/>
        </w:tabs>
      </w:pPr>
      <w:hyperlink w:anchor="_Toc20117" w:history="1">
        <w:r>
          <w:rPr>
            <w:rFonts w:ascii="仿宋" w:eastAsia="仿宋" w:hAnsi="仿宋" w:cs="仿宋" w:hint="eastAsia"/>
            <w:lang w:eastAsia="zh-CN"/>
          </w:rPr>
          <w:t>(八)、环境保护综合评价</w:t>
        </w:r>
        <w:r>
          <w:tab/>
        </w:r>
        <w:r>
          <w:fldChar w:fldCharType="begin"/>
        </w:r>
        <w:r>
          <w:instrText xml:space="preserve"> PAGEREF _Toc20117 \h </w:instrText>
        </w:r>
        <w:r>
          <w:fldChar w:fldCharType="separate"/>
        </w:r>
        <w:r>
          <w:t>28</w:t>
        </w:r>
        <w:r>
          <w:fldChar w:fldCharType="end"/>
        </w:r>
      </w:hyperlink>
    </w:p>
    <w:p>
      <w:pPr>
        <w:pStyle w:val="TOC1"/>
        <w:tabs>
          <w:tab w:val="right" w:leader="dot" w:pos="8306"/>
        </w:tabs>
      </w:pPr>
      <w:hyperlink w:anchor="_Toc26702" w:history="1">
        <w:r>
          <w:rPr>
            <w:rFonts w:ascii="仿宋" w:eastAsia="仿宋" w:hAnsi="仿宋" w:cs="仿宋" w:hint="eastAsia"/>
            <w:lang w:eastAsia="zh-CN"/>
          </w:rPr>
          <w:t>八、水生植物类项目技术管理</w:t>
        </w:r>
        <w:r>
          <w:tab/>
        </w:r>
        <w:r>
          <w:fldChar w:fldCharType="begin"/>
        </w:r>
        <w:r>
          <w:instrText xml:space="preserve"> PAGEREF _Toc26702 \h </w:instrText>
        </w:r>
        <w:r>
          <w:fldChar w:fldCharType="separate"/>
        </w:r>
        <w:r>
          <w:t>30</w:t>
        </w:r>
        <w:r>
          <w:fldChar w:fldCharType="end"/>
        </w:r>
      </w:hyperlink>
    </w:p>
    <w:p>
      <w:pPr>
        <w:pStyle w:val="TOC2"/>
        <w:tabs>
          <w:tab w:val="right" w:leader="dot" w:pos="8306"/>
        </w:tabs>
      </w:pPr>
      <w:hyperlink w:anchor="_Toc23971" w:history="1">
        <w:r>
          <w:rPr>
            <w:rFonts w:ascii="仿宋" w:eastAsia="仿宋" w:hAnsi="仿宋" w:cs="仿宋" w:hint="eastAsia"/>
            <w:lang w:eastAsia="zh-CN"/>
          </w:rPr>
          <w:t>(一)、技术方案选用方向</w:t>
        </w:r>
        <w:r>
          <w:tab/>
        </w:r>
        <w:r>
          <w:fldChar w:fldCharType="begin"/>
        </w:r>
        <w:r>
          <w:instrText xml:space="preserve"> PAGEREF _Toc23971 \h </w:instrText>
        </w:r>
        <w:r>
          <w:fldChar w:fldCharType="separate"/>
        </w:r>
        <w:r>
          <w:t>30</w:t>
        </w:r>
        <w:r>
          <w:fldChar w:fldCharType="end"/>
        </w:r>
      </w:hyperlink>
    </w:p>
    <w:p>
      <w:pPr>
        <w:pStyle w:val="TOC2"/>
        <w:tabs>
          <w:tab w:val="right" w:leader="dot" w:pos="8306"/>
        </w:tabs>
      </w:pPr>
      <w:hyperlink w:anchor="_Toc4500" w:history="1">
        <w:r>
          <w:rPr>
            <w:rFonts w:ascii="仿宋" w:eastAsia="仿宋" w:hAnsi="仿宋" w:cs="仿宋" w:hint="eastAsia"/>
            <w:lang w:eastAsia="zh-CN"/>
          </w:rPr>
          <w:t>(二)、工艺技术方案选用原则</w:t>
        </w:r>
        <w:r>
          <w:tab/>
        </w:r>
        <w:r>
          <w:fldChar w:fldCharType="begin"/>
        </w:r>
        <w:r>
          <w:instrText xml:space="preserve"> PAGEREF _Toc4500 \h </w:instrText>
        </w:r>
        <w:r>
          <w:fldChar w:fldCharType="separate"/>
        </w:r>
        <w:r>
          <w:t>31</w:t>
        </w:r>
        <w:r>
          <w:fldChar w:fldCharType="end"/>
        </w:r>
      </w:hyperlink>
    </w:p>
    <w:p>
      <w:pPr>
        <w:pStyle w:val="TOC2"/>
        <w:tabs>
          <w:tab w:val="right" w:leader="dot" w:pos="8306"/>
        </w:tabs>
      </w:pPr>
      <w:hyperlink w:anchor="_Toc26531" w:history="1">
        <w:r>
          <w:rPr>
            <w:rFonts w:ascii="仿宋" w:eastAsia="仿宋" w:hAnsi="仿宋" w:cs="仿宋" w:hint="eastAsia"/>
            <w:lang w:eastAsia="zh-CN"/>
          </w:rPr>
          <w:t>(三)、工艺技术方案要求</w:t>
        </w:r>
        <w:r>
          <w:tab/>
        </w:r>
        <w:r>
          <w:fldChar w:fldCharType="begin"/>
        </w:r>
        <w:r>
          <w:instrText xml:space="preserve"> PAGEREF _Toc26531 \h </w:instrText>
        </w:r>
        <w:r>
          <w:fldChar w:fldCharType="separate"/>
        </w:r>
        <w:r>
          <w:t>34</w:t>
        </w:r>
        <w:r>
          <w:fldChar w:fldCharType="end"/>
        </w:r>
      </w:hyperlink>
    </w:p>
    <w:p>
      <w:pPr>
        <w:pStyle w:val="TOC1"/>
        <w:tabs>
          <w:tab w:val="right" w:leader="dot" w:pos="8306"/>
        </w:tabs>
      </w:pPr>
      <w:hyperlink w:anchor="_Toc18115" w:history="1">
        <w:r>
          <w:rPr>
            <w:rFonts w:ascii="仿宋" w:eastAsia="仿宋" w:hAnsi="仿宋" w:cs="仿宋" w:hint="eastAsia"/>
            <w:lang w:eastAsia="zh-CN"/>
          </w:rPr>
          <w:t>九、水生植物类项目计划安排</w:t>
        </w:r>
        <w:r>
          <w:tab/>
        </w:r>
        <w:r>
          <w:fldChar w:fldCharType="begin"/>
        </w:r>
        <w:r>
          <w:instrText xml:space="preserve"> PAGEREF _Toc18115 \h </w:instrText>
        </w:r>
        <w:r>
          <w:fldChar w:fldCharType="separate"/>
        </w:r>
        <w:r>
          <w:t>36</w:t>
        </w:r>
        <w:r>
          <w:fldChar w:fldCharType="end"/>
        </w:r>
      </w:hyperlink>
    </w:p>
    <w:p>
      <w:pPr>
        <w:pStyle w:val="TOC2"/>
        <w:tabs>
          <w:tab w:val="right" w:leader="dot" w:pos="8306"/>
        </w:tabs>
      </w:pPr>
      <w:hyperlink w:anchor="_Toc8363" w:history="1">
        <w:r>
          <w:rPr>
            <w:rFonts w:ascii="仿宋" w:eastAsia="仿宋" w:hAnsi="仿宋" w:cs="仿宋" w:hint="eastAsia"/>
            <w:lang w:eastAsia="zh-CN"/>
          </w:rPr>
          <w:t>(一)、建设周期</w:t>
        </w:r>
        <w:r>
          <w:tab/>
        </w:r>
        <w:r>
          <w:fldChar w:fldCharType="begin"/>
        </w:r>
        <w:r>
          <w:instrText xml:space="preserve"> PAGEREF _Toc8363 \h </w:instrText>
        </w:r>
        <w:r>
          <w:fldChar w:fldCharType="separate"/>
        </w:r>
        <w:r>
          <w:t>36</w:t>
        </w:r>
        <w:r>
          <w:fldChar w:fldCharType="end"/>
        </w:r>
      </w:hyperlink>
    </w:p>
    <w:p>
      <w:pPr>
        <w:pStyle w:val="TOC2"/>
        <w:tabs>
          <w:tab w:val="right" w:leader="dot" w:pos="8306"/>
        </w:tabs>
      </w:pPr>
      <w:hyperlink w:anchor="_Toc7048" w:history="1">
        <w:r>
          <w:rPr>
            <w:rFonts w:ascii="仿宋" w:eastAsia="仿宋" w:hAnsi="仿宋" w:cs="仿宋" w:hint="eastAsia"/>
            <w:lang w:eastAsia="zh-CN"/>
          </w:rPr>
          <w:t>(二)、建设进度</w:t>
        </w:r>
        <w:r>
          <w:tab/>
        </w:r>
        <w:r>
          <w:fldChar w:fldCharType="begin"/>
        </w:r>
        <w:r>
          <w:instrText xml:space="preserve"> PAGEREF _Toc7048 \h </w:instrText>
        </w:r>
        <w:r>
          <w:fldChar w:fldCharType="separate"/>
        </w:r>
        <w:r>
          <w:t>37</w:t>
        </w:r>
        <w:r>
          <w:fldChar w:fldCharType="end"/>
        </w:r>
      </w:hyperlink>
    </w:p>
    <w:p>
      <w:pPr>
        <w:pStyle w:val="TOC2"/>
        <w:tabs>
          <w:tab w:val="right" w:leader="dot" w:pos="8306"/>
        </w:tabs>
      </w:pPr>
      <w:hyperlink w:anchor="_Toc1507" w:history="1">
        <w:r>
          <w:rPr>
            <w:rFonts w:ascii="仿宋" w:eastAsia="仿宋" w:hAnsi="仿宋" w:cs="仿宋" w:hint="eastAsia"/>
            <w:lang w:eastAsia="zh-CN"/>
          </w:rPr>
          <w:t>(三)、进度安排注意事项</w:t>
        </w:r>
        <w:r>
          <w:tab/>
        </w:r>
        <w:r>
          <w:fldChar w:fldCharType="begin"/>
        </w:r>
        <w:r>
          <w:instrText xml:space="preserve"> PAGEREF _Toc1507 \h </w:instrText>
        </w:r>
        <w:r>
          <w:fldChar w:fldCharType="separate"/>
        </w:r>
        <w:r>
          <w:t>38</w:t>
        </w:r>
        <w:r>
          <w:fldChar w:fldCharType="end"/>
        </w:r>
      </w:hyperlink>
    </w:p>
    <w:p>
      <w:pPr>
        <w:pStyle w:val="TOC2"/>
        <w:tabs>
          <w:tab w:val="right" w:leader="dot" w:pos="8306"/>
        </w:tabs>
      </w:pPr>
      <w:hyperlink w:anchor="_Toc6130" w:history="1">
        <w:r>
          <w:rPr>
            <w:rFonts w:ascii="仿宋" w:eastAsia="仿宋" w:hAnsi="仿宋" w:cs="仿宋" w:hint="eastAsia"/>
            <w:lang w:eastAsia="zh-CN"/>
          </w:rPr>
          <w:t>(四)、人力资源配置</w:t>
        </w:r>
        <w:r>
          <w:tab/>
        </w:r>
        <w:r>
          <w:fldChar w:fldCharType="begin"/>
        </w:r>
        <w:r>
          <w:instrText xml:space="preserve"> PAGEREF _Toc6130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 w:history="1">
        <w:r>
          <w:rPr>
            <w:rFonts w:ascii="仿宋" w:eastAsia="仿宋" w:hAnsi="仿宋" w:cs="仿宋" w:hint="eastAsia"/>
            <w:lang w:eastAsia="zh-CN"/>
          </w:rPr>
          <w:t>十、水生植物类项目创新与研发</w:t>
        </w:r>
        <w:r>
          <w:tab/>
        </w:r>
        <w:r>
          <w:fldChar w:fldCharType="begin"/>
        </w:r>
        <w:r>
          <w:instrText xml:space="preserve"> PAGEREF _Toc2195 \h </w:instrText>
        </w:r>
        <w:r>
          <w:fldChar w:fldCharType="separate"/>
        </w:r>
        <w:r>
          <w:t>40</w:t>
        </w:r>
        <w:r>
          <w:fldChar w:fldCharType="end"/>
        </w:r>
      </w:hyperlink>
    </w:p>
    <w:p>
      <w:pPr>
        <w:pStyle w:val="TOC2"/>
        <w:tabs>
          <w:tab w:val="right" w:leader="dot" w:pos="8306"/>
        </w:tabs>
      </w:pPr>
      <w:hyperlink w:anchor="_Toc13238" w:history="1">
        <w:r>
          <w:rPr>
            <w:rFonts w:ascii="仿宋" w:eastAsia="仿宋" w:hAnsi="仿宋" w:cs="仿宋" w:hint="eastAsia"/>
            <w:lang w:eastAsia="zh-CN"/>
          </w:rPr>
          <w:t>(一)、创新策略与方向</w:t>
        </w:r>
        <w:r>
          <w:tab/>
        </w:r>
        <w:r>
          <w:fldChar w:fldCharType="begin"/>
        </w:r>
        <w:r>
          <w:instrText xml:space="preserve"> PAGEREF _Toc13238 \h </w:instrText>
        </w:r>
        <w:r>
          <w:fldChar w:fldCharType="separate"/>
        </w:r>
        <w:r>
          <w:t>40</w:t>
        </w:r>
        <w:r>
          <w:fldChar w:fldCharType="end"/>
        </w:r>
      </w:hyperlink>
    </w:p>
    <w:p>
      <w:pPr>
        <w:pStyle w:val="TOC2"/>
        <w:tabs>
          <w:tab w:val="right" w:leader="dot" w:pos="8306"/>
        </w:tabs>
      </w:pPr>
      <w:hyperlink w:anchor="_Toc9959" w:history="1">
        <w:r>
          <w:rPr>
            <w:rFonts w:ascii="仿宋" w:eastAsia="仿宋" w:hAnsi="仿宋" w:cs="仿宋" w:hint="eastAsia"/>
            <w:lang w:eastAsia="zh-CN"/>
          </w:rPr>
          <w:t>(二)、研发规划与投入</w:t>
        </w:r>
        <w:r>
          <w:tab/>
        </w:r>
        <w:r>
          <w:fldChar w:fldCharType="begin"/>
        </w:r>
        <w:r>
          <w:instrText xml:space="preserve"> PAGEREF _Toc9959 \h </w:instrText>
        </w:r>
        <w:r>
          <w:fldChar w:fldCharType="separate"/>
        </w:r>
        <w:r>
          <w:t>41</w:t>
        </w:r>
        <w:r>
          <w:fldChar w:fldCharType="end"/>
        </w:r>
      </w:hyperlink>
    </w:p>
    <w:p>
      <w:pPr>
        <w:pStyle w:val="TOC1"/>
        <w:tabs>
          <w:tab w:val="right" w:leader="dot" w:pos="8306"/>
        </w:tabs>
      </w:pPr>
      <w:hyperlink w:anchor="_Toc27764" w:history="1">
        <w:r>
          <w:rPr>
            <w:rFonts w:ascii="仿宋" w:eastAsia="仿宋" w:hAnsi="仿宋" w:cs="仿宋" w:hint="eastAsia"/>
            <w:lang w:eastAsia="zh-CN"/>
          </w:rPr>
          <w:t>十一、水生植物类项目人力资源培养与发展</w:t>
        </w:r>
        <w:r>
          <w:tab/>
        </w:r>
        <w:r>
          <w:fldChar w:fldCharType="begin"/>
        </w:r>
        <w:r>
          <w:instrText xml:space="preserve"> PAGEREF _Toc27764 \h </w:instrText>
        </w:r>
        <w:r>
          <w:fldChar w:fldCharType="separate"/>
        </w:r>
        <w:r>
          <w:t>43</w:t>
        </w:r>
        <w:r>
          <w:fldChar w:fldCharType="end"/>
        </w:r>
      </w:hyperlink>
    </w:p>
    <w:p>
      <w:pPr>
        <w:pStyle w:val="TOC2"/>
        <w:tabs>
          <w:tab w:val="right" w:leader="dot" w:pos="8306"/>
        </w:tabs>
      </w:pPr>
      <w:hyperlink w:anchor="_Toc1949" w:history="1">
        <w:r>
          <w:rPr>
            <w:rFonts w:ascii="仿宋" w:eastAsia="仿宋" w:hAnsi="仿宋" w:cs="仿宋" w:hint="eastAsia"/>
            <w:lang w:eastAsia="zh-CN"/>
          </w:rPr>
          <w:t>(一)、人才需求与规划</w:t>
        </w:r>
        <w:r>
          <w:tab/>
        </w:r>
        <w:r>
          <w:fldChar w:fldCharType="begin"/>
        </w:r>
        <w:r>
          <w:instrText xml:space="preserve"> PAGEREF _Toc1949 \h </w:instrText>
        </w:r>
        <w:r>
          <w:fldChar w:fldCharType="separate"/>
        </w:r>
        <w:r>
          <w:t>43</w:t>
        </w:r>
        <w:r>
          <w:fldChar w:fldCharType="end"/>
        </w:r>
      </w:hyperlink>
    </w:p>
    <w:p>
      <w:pPr>
        <w:pStyle w:val="TOC2"/>
        <w:tabs>
          <w:tab w:val="right" w:leader="dot" w:pos="8306"/>
        </w:tabs>
      </w:pPr>
      <w:hyperlink w:anchor="_Toc22311" w:history="1">
        <w:r>
          <w:rPr>
            <w:rFonts w:ascii="仿宋" w:eastAsia="仿宋" w:hAnsi="仿宋" w:cs="仿宋" w:hint="eastAsia"/>
            <w:lang w:eastAsia="zh-CN"/>
          </w:rPr>
          <w:t>(二)、培训与发展计划</w:t>
        </w:r>
        <w:r>
          <w:tab/>
        </w:r>
        <w:r>
          <w:fldChar w:fldCharType="begin"/>
        </w:r>
        <w:r>
          <w:instrText xml:space="preserve"> PAGEREF _Toc22311 \h </w:instrText>
        </w:r>
        <w:r>
          <w:fldChar w:fldCharType="separate"/>
        </w:r>
        <w:r>
          <w:t>44</w:t>
        </w:r>
        <w:r>
          <w:fldChar w:fldCharType="end"/>
        </w:r>
      </w:hyperlink>
    </w:p>
    <w:p>
      <w:pPr>
        <w:pStyle w:val="TOC1"/>
        <w:tabs>
          <w:tab w:val="right" w:leader="dot" w:pos="8306"/>
        </w:tabs>
      </w:pPr>
      <w:hyperlink w:anchor="_Toc6185" w:history="1">
        <w:r>
          <w:rPr>
            <w:rFonts w:ascii="仿宋" w:eastAsia="仿宋" w:hAnsi="仿宋" w:cs="仿宋" w:hint="eastAsia"/>
            <w:lang w:eastAsia="zh-CN"/>
          </w:rPr>
          <w:t>十二、水生植物类项目人力资源管理</w:t>
        </w:r>
        <w:r>
          <w:tab/>
        </w:r>
        <w:r>
          <w:fldChar w:fldCharType="begin"/>
        </w:r>
        <w:r>
          <w:instrText xml:space="preserve"> PAGEREF _Toc6185 \h </w:instrText>
        </w:r>
        <w:r>
          <w:fldChar w:fldCharType="separate"/>
        </w:r>
        <w:r>
          <w:t>44</w:t>
        </w:r>
        <w:r>
          <w:fldChar w:fldCharType="end"/>
        </w:r>
      </w:hyperlink>
    </w:p>
    <w:p>
      <w:pPr>
        <w:pStyle w:val="TOC2"/>
        <w:tabs>
          <w:tab w:val="right" w:leader="dot" w:pos="8306"/>
        </w:tabs>
      </w:pPr>
      <w:hyperlink w:anchor="_Toc20017" w:history="1">
        <w:r>
          <w:rPr>
            <w:rFonts w:ascii="仿宋" w:eastAsia="仿宋" w:hAnsi="仿宋" w:cs="仿宋" w:hint="eastAsia"/>
            <w:lang w:eastAsia="zh-CN"/>
          </w:rPr>
          <w:t>(一)、建立健全的预算管理制度</w:t>
        </w:r>
        <w:r>
          <w:tab/>
        </w:r>
        <w:r>
          <w:fldChar w:fldCharType="begin"/>
        </w:r>
        <w:r>
          <w:instrText xml:space="preserve"> PAGEREF _Toc20017 \h </w:instrText>
        </w:r>
        <w:r>
          <w:fldChar w:fldCharType="separate"/>
        </w:r>
        <w:r>
          <w:t>44</w:t>
        </w:r>
        <w:r>
          <w:fldChar w:fldCharType="end"/>
        </w:r>
      </w:hyperlink>
    </w:p>
    <w:p>
      <w:pPr>
        <w:pStyle w:val="TOC2"/>
        <w:tabs>
          <w:tab w:val="right" w:leader="dot" w:pos="8306"/>
        </w:tabs>
      </w:pPr>
      <w:hyperlink w:anchor="_Toc26915" w:history="1">
        <w:r>
          <w:rPr>
            <w:rFonts w:ascii="仿宋" w:eastAsia="仿宋" w:hAnsi="仿宋" w:cs="仿宋" w:hint="eastAsia"/>
            <w:lang w:eastAsia="zh-CN"/>
          </w:rPr>
          <w:t>(二)、加强资金流动监控</w:t>
        </w:r>
        <w:r>
          <w:tab/>
        </w:r>
        <w:r>
          <w:fldChar w:fldCharType="begin"/>
        </w:r>
        <w:r>
          <w:instrText xml:space="preserve"> PAGEREF _Toc26915 \h </w:instrText>
        </w:r>
        <w:r>
          <w:fldChar w:fldCharType="separate"/>
        </w:r>
        <w:r>
          <w:t>46</w:t>
        </w:r>
        <w:r>
          <w:fldChar w:fldCharType="end"/>
        </w:r>
      </w:hyperlink>
    </w:p>
    <w:p>
      <w:pPr>
        <w:pStyle w:val="TOC2"/>
        <w:tabs>
          <w:tab w:val="right" w:leader="dot" w:pos="8306"/>
        </w:tabs>
      </w:pPr>
      <w:hyperlink w:anchor="_Toc10394" w:history="1">
        <w:r>
          <w:rPr>
            <w:rFonts w:ascii="仿宋" w:eastAsia="仿宋" w:hAnsi="仿宋" w:cs="仿宋" w:hint="eastAsia"/>
            <w:lang w:eastAsia="zh-CN"/>
          </w:rPr>
          <w:t>(三)、制定完善的风险控制机制</w:t>
        </w:r>
        <w:r>
          <w:tab/>
        </w:r>
        <w:r>
          <w:fldChar w:fldCharType="begin"/>
        </w:r>
        <w:r>
          <w:instrText xml:space="preserve"> PAGEREF _Toc10394 \h </w:instrText>
        </w:r>
        <w:r>
          <w:fldChar w:fldCharType="separate"/>
        </w:r>
        <w:r>
          <w:t>47</w:t>
        </w:r>
        <w:r>
          <w:fldChar w:fldCharType="end"/>
        </w:r>
      </w:hyperlink>
    </w:p>
    <w:p>
      <w:pPr>
        <w:pStyle w:val="TOC2"/>
        <w:tabs>
          <w:tab w:val="right" w:leader="dot" w:pos="8306"/>
        </w:tabs>
      </w:pPr>
      <w:hyperlink w:anchor="_Toc8953" w:history="1">
        <w:r>
          <w:rPr>
            <w:rFonts w:ascii="仿宋" w:eastAsia="仿宋" w:hAnsi="仿宋" w:cs="仿宋" w:hint="eastAsia"/>
            <w:lang w:eastAsia="zh-CN"/>
          </w:rPr>
          <w:t>(四)、优化成本管理</w:t>
        </w:r>
        <w:r>
          <w:tab/>
        </w:r>
        <w:r>
          <w:fldChar w:fldCharType="begin"/>
        </w:r>
        <w:r>
          <w:instrText xml:space="preserve"> PAGEREF _Toc8953 \h </w:instrText>
        </w:r>
        <w:r>
          <w:fldChar w:fldCharType="separate"/>
        </w:r>
        <w:r>
          <w:t>48</w:t>
        </w:r>
        <w:r>
          <w:fldChar w:fldCharType="end"/>
        </w:r>
      </w:hyperlink>
    </w:p>
    <w:p>
      <w:pPr>
        <w:pStyle w:val="TOC1"/>
        <w:tabs>
          <w:tab w:val="right" w:leader="dot" w:pos="8306"/>
        </w:tabs>
      </w:pPr>
      <w:hyperlink w:anchor="_Toc3201" w:history="1">
        <w:r>
          <w:rPr>
            <w:rFonts w:ascii="仿宋" w:eastAsia="仿宋" w:hAnsi="仿宋" w:cs="仿宋" w:hint="eastAsia"/>
            <w:lang w:eastAsia="zh-CN"/>
          </w:rPr>
          <w:t>十三、水生植物类项目治理与监督</w:t>
        </w:r>
        <w:r>
          <w:tab/>
        </w:r>
        <w:r>
          <w:fldChar w:fldCharType="begin"/>
        </w:r>
        <w:r>
          <w:instrText xml:space="preserve"> PAGEREF _Toc3201 \h </w:instrText>
        </w:r>
        <w:r>
          <w:fldChar w:fldCharType="separate"/>
        </w:r>
        <w:r>
          <w:t>50</w:t>
        </w:r>
        <w:r>
          <w:fldChar w:fldCharType="end"/>
        </w:r>
      </w:hyperlink>
    </w:p>
    <w:p>
      <w:pPr>
        <w:pStyle w:val="TOC2"/>
        <w:tabs>
          <w:tab w:val="right" w:leader="dot" w:pos="8306"/>
        </w:tabs>
      </w:pPr>
      <w:hyperlink w:anchor="_Toc32046" w:history="1">
        <w:r>
          <w:rPr>
            <w:rFonts w:ascii="仿宋" w:eastAsia="仿宋" w:hAnsi="仿宋" w:cs="仿宋" w:hint="eastAsia"/>
            <w:lang w:eastAsia="zh-CN"/>
          </w:rPr>
          <w:t>(一)、水生植物类项目治理结构</w:t>
        </w:r>
        <w:r>
          <w:tab/>
        </w:r>
        <w:r>
          <w:fldChar w:fldCharType="begin"/>
        </w:r>
        <w:r>
          <w:instrText xml:space="preserve"> PAGEREF _Toc32046 \h </w:instrText>
        </w:r>
        <w:r>
          <w:fldChar w:fldCharType="separate"/>
        </w:r>
        <w:r>
          <w:t>50</w:t>
        </w:r>
        <w:r>
          <w:fldChar w:fldCharType="end"/>
        </w:r>
      </w:hyperlink>
    </w:p>
    <w:p>
      <w:pPr>
        <w:pStyle w:val="TOC2"/>
        <w:tabs>
          <w:tab w:val="right" w:leader="dot" w:pos="8306"/>
        </w:tabs>
      </w:pPr>
      <w:hyperlink w:anchor="_Toc15818" w:history="1">
        <w:r>
          <w:rPr>
            <w:rFonts w:ascii="仿宋" w:eastAsia="仿宋" w:hAnsi="仿宋" w:cs="仿宋" w:hint="eastAsia"/>
            <w:lang w:eastAsia="zh-CN"/>
          </w:rPr>
          <w:t>(二)、监督与审计</w:t>
        </w:r>
        <w:r>
          <w:tab/>
        </w:r>
        <w:r>
          <w:fldChar w:fldCharType="begin"/>
        </w:r>
        <w:r>
          <w:instrText xml:space="preserve"> PAGEREF _Toc15818 \h </w:instrText>
        </w:r>
        <w:r>
          <w:fldChar w:fldCharType="separate"/>
        </w:r>
        <w:r>
          <w:t>51</w:t>
        </w:r>
        <w:r>
          <w:fldChar w:fldCharType="end"/>
        </w:r>
      </w:hyperlink>
    </w:p>
    <w:p>
      <w:pPr>
        <w:pStyle w:val="TOC1"/>
        <w:tabs>
          <w:tab w:val="right" w:leader="dot" w:pos="8306"/>
        </w:tabs>
      </w:pPr>
      <w:hyperlink w:anchor="_Toc13498" w:history="1">
        <w:r>
          <w:rPr>
            <w:rFonts w:ascii="仿宋" w:eastAsia="仿宋" w:hAnsi="仿宋" w:cs="仿宋" w:hint="eastAsia"/>
            <w:lang w:eastAsia="zh-CN"/>
          </w:rPr>
          <w:t>十四、水生植物类项目实施保障措施</w:t>
        </w:r>
        <w:r>
          <w:tab/>
        </w:r>
        <w:r>
          <w:fldChar w:fldCharType="begin"/>
        </w:r>
        <w:r>
          <w:instrText xml:space="preserve"> PAGEREF _Toc13498 \h </w:instrText>
        </w:r>
        <w:r>
          <w:fldChar w:fldCharType="separate"/>
        </w:r>
        <w:r>
          <w:t>53</w:t>
        </w:r>
        <w:r>
          <w:fldChar w:fldCharType="end"/>
        </w:r>
      </w:hyperlink>
    </w:p>
    <w:p>
      <w:pPr>
        <w:pStyle w:val="TOC2"/>
        <w:tabs>
          <w:tab w:val="right" w:leader="dot" w:pos="8306"/>
        </w:tabs>
      </w:pPr>
      <w:hyperlink w:anchor="_Toc5009" w:history="1">
        <w:r>
          <w:rPr>
            <w:rFonts w:ascii="仿宋" w:eastAsia="仿宋" w:hAnsi="仿宋" w:cs="仿宋" w:hint="eastAsia"/>
            <w:lang w:eastAsia="zh-CN"/>
          </w:rPr>
          <w:t>(一)、水生植物类项目实施保障机制</w:t>
        </w:r>
        <w:r>
          <w:tab/>
        </w:r>
        <w:r>
          <w:fldChar w:fldCharType="begin"/>
        </w:r>
        <w:r>
          <w:instrText xml:space="preserve"> PAGEREF _Toc5009 \h </w:instrText>
        </w:r>
        <w:r>
          <w:fldChar w:fldCharType="separate"/>
        </w:r>
        <w:r>
          <w:t>53</w:t>
        </w:r>
        <w:r>
          <w:fldChar w:fldCharType="end"/>
        </w:r>
      </w:hyperlink>
    </w:p>
    <w:p>
      <w:pPr>
        <w:pStyle w:val="TOC2"/>
        <w:tabs>
          <w:tab w:val="right" w:leader="dot" w:pos="8306"/>
        </w:tabs>
      </w:pPr>
      <w:hyperlink w:anchor="_Toc8773" w:history="1">
        <w:r>
          <w:rPr>
            <w:rFonts w:ascii="仿宋" w:eastAsia="仿宋" w:hAnsi="仿宋" w:cs="仿宋" w:hint="eastAsia"/>
            <w:lang w:eastAsia="zh-CN"/>
          </w:rPr>
          <w:t>(二)、水生植物类项目法律合规要求</w:t>
        </w:r>
        <w:r>
          <w:tab/>
        </w:r>
        <w:r>
          <w:fldChar w:fldCharType="begin"/>
        </w:r>
        <w:r>
          <w:instrText xml:space="preserve"> PAGEREF _Toc8773 \h </w:instrText>
        </w:r>
        <w:r>
          <w:fldChar w:fldCharType="separate"/>
        </w:r>
        <w:r>
          <w:t>56</w:t>
        </w:r>
        <w:r>
          <w:fldChar w:fldCharType="end"/>
        </w:r>
      </w:hyperlink>
    </w:p>
    <w:p>
      <w:pPr>
        <w:pStyle w:val="TOC2"/>
        <w:tabs>
          <w:tab w:val="right" w:leader="dot" w:pos="8306"/>
        </w:tabs>
      </w:pPr>
      <w:hyperlink w:anchor="_Toc20975" w:history="1">
        <w:r>
          <w:rPr>
            <w:rFonts w:ascii="仿宋" w:eastAsia="仿宋" w:hAnsi="仿宋" w:cs="仿宋" w:hint="eastAsia"/>
            <w:lang w:eastAsia="zh-CN"/>
          </w:rPr>
          <w:t>(三)、水生植物类项目合同管理与法律事务</w:t>
        </w:r>
        <w:r>
          <w:tab/>
        </w:r>
        <w:r>
          <w:fldChar w:fldCharType="begin"/>
        </w:r>
        <w:r>
          <w:instrText xml:space="preserve"> PAGEREF _Toc20975 \h </w:instrText>
        </w:r>
        <w:r>
          <w:fldChar w:fldCharType="separate"/>
        </w:r>
        <w:r>
          <w:t>60</w:t>
        </w:r>
        <w:r>
          <w:fldChar w:fldCharType="end"/>
        </w:r>
      </w:hyperlink>
    </w:p>
    <w:p>
      <w:pPr>
        <w:pStyle w:val="TOC2"/>
        <w:tabs>
          <w:tab w:val="right" w:leader="dot" w:pos="8306"/>
        </w:tabs>
      </w:pPr>
      <w:hyperlink w:anchor="_Toc22350" w:history="1">
        <w:r>
          <w:rPr>
            <w:rFonts w:ascii="仿宋" w:eastAsia="仿宋" w:hAnsi="仿宋" w:cs="仿宋" w:hint="eastAsia"/>
            <w:lang w:eastAsia="zh-CN"/>
          </w:rPr>
          <w:t>(四)、水生植物类项目知识产权保护策略</w:t>
        </w:r>
        <w:r>
          <w:tab/>
        </w:r>
        <w:r>
          <w:fldChar w:fldCharType="begin"/>
        </w:r>
        <w:r>
          <w:instrText xml:space="preserve"> PAGEREF _Toc22350 \h </w:instrText>
        </w:r>
        <w:r>
          <w:fldChar w:fldCharType="separate"/>
        </w:r>
        <w:r>
          <w:t>67</w:t>
        </w:r>
        <w:r>
          <w:fldChar w:fldCharType="end"/>
        </w:r>
      </w:hyperlink>
    </w:p>
    <w:p>
      <w:pPr>
        <w:pStyle w:val="TOC1"/>
        <w:tabs>
          <w:tab w:val="right" w:leader="dot" w:pos="8306"/>
        </w:tabs>
      </w:pPr>
      <w:hyperlink w:anchor="_Toc21257" w:history="1">
        <w:r>
          <w:rPr>
            <w:rFonts w:ascii="仿宋" w:eastAsia="仿宋" w:hAnsi="仿宋" w:cs="仿宋" w:hint="eastAsia"/>
            <w:lang w:eastAsia="zh-CN"/>
          </w:rPr>
          <w:t>十五、水生植物类项目实施时间节点</w:t>
        </w:r>
        <w:r>
          <w:tab/>
        </w:r>
        <w:r>
          <w:fldChar w:fldCharType="begin"/>
        </w:r>
        <w:r>
          <w:instrText xml:space="preserve"> PAGEREF _Toc21257 \h </w:instrText>
        </w:r>
        <w:r>
          <w:fldChar w:fldCharType="separate"/>
        </w:r>
        <w:r>
          <w:t>69</w:t>
        </w:r>
        <w:r>
          <w:fldChar w:fldCharType="end"/>
        </w:r>
      </w:hyperlink>
    </w:p>
    <w:p>
      <w:pPr>
        <w:pStyle w:val="TOC2"/>
        <w:tabs>
          <w:tab w:val="right" w:leader="dot" w:pos="8306"/>
        </w:tabs>
      </w:pPr>
      <w:hyperlink w:anchor="_Toc8579" w:history="1">
        <w:r>
          <w:rPr>
            <w:rFonts w:ascii="仿宋" w:eastAsia="仿宋" w:hAnsi="仿宋" w:cs="仿宋" w:hint="eastAsia"/>
            <w:lang w:eastAsia="zh-CN"/>
          </w:rPr>
          <w:t>(一)、水生植物类项目启动阶段时间节点</w:t>
        </w:r>
        <w:r>
          <w:tab/>
        </w:r>
        <w:r>
          <w:fldChar w:fldCharType="begin"/>
        </w:r>
        <w:r>
          <w:instrText xml:space="preserve"> PAGEREF _Toc8579 \h </w:instrText>
        </w:r>
        <w:r>
          <w:fldChar w:fldCharType="separate"/>
        </w:r>
        <w:r>
          <w:t>69</w:t>
        </w:r>
        <w:r>
          <w:fldChar w:fldCharType="end"/>
        </w:r>
      </w:hyperlink>
    </w:p>
    <w:p>
      <w:pPr>
        <w:pStyle w:val="TOC2"/>
        <w:tabs>
          <w:tab w:val="right" w:leader="dot" w:pos="8306"/>
        </w:tabs>
      </w:pPr>
      <w:hyperlink w:anchor="_Toc391" w:history="1">
        <w:r>
          <w:rPr>
            <w:rFonts w:ascii="仿宋" w:eastAsia="仿宋" w:hAnsi="仿宋" w:cs="仿宋" w:hint="eastAsia"/>
            <w:lang w:eastAsia="zh-CN"/>
          </w:rPr>
          <w:t>(二)、水生植物类项目执行阶段时间节点</w:t>
        </w:r>
        <w:r>
          <w:tab/>
        </w:r>
        <w:r>
          <w:fldChar w:fldCharType="begin"/>
        </w:r>
        <w:r>
          <w:instrText xml:space="preserve"> PAGEREF _Toc391 \h </w:instrText>
        </w:r>
        <w:r>
          <w:fldChar w:fldCharType="separate"/>
        </w:r>
        <w:r>
          <w:t>70</w:t>
        </w:r>
        <w:r>
          <w:fldChar w:fldCharType="end"/>
        </w:r>
      </w:hyperlink>
    </w:p>
    <w:p>
      <w:pPr>
        <w:pStyle w:val="TOC2"/>
        <w:tabs>
          <w:tab w:val="right" w:leader="dot" w:pos="8306"/>
        </w:tabs>
      </w:pPr>
      <w:hyperlink w:anchor="_Toc3535" w:history="1">
        <w:r>
          <w:rPr>
            <w:rFonts w:ascii="仿宋" w:eastAsia="仿宋" w:hAnsi="仿宋" w:cs="仿宋" w:hint="eastAsia"/>
            <w:lang w:eastAsia="zh-CN"/>
          </w:rPr>
          <w:t>(三)、水生植物类项目完成阶段时间节点</w:t>
        </w:r>
        <w:r>
          <w:tab/>
        </w:r>
        <w:r>
          <w:fldChar w:fldCharType="begin"/>
        </w:r>
        <w:r>
          <w:instrText xml:space="preserve"> PAGEREF _Toc3535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69"/>
      <w:r>
        <w:rPr>
          <w:rFonts w:ascii="仿宋" w:eastAsia="仿宋" w:hAnsi="仿宋" w:cs="仿宋" w:hint="eastAsia"/>
          <w:sz w:val="28"/>
          <w:lang w:eastAsia="zh-CN"/>
        </w:rPr>
        <w:t>一、水生植物类项目绩效评估</w:t>
      </w:r>
      <w:bookmarkEnd w:id="2"/>
    </w:p>
    <w:p>
      <w:pPr>
        <w:pStyle w:val="Heading2"/>
        <w:rPr>
          <w:rFonts w:ascii="仿宋" w:eastAsia="仿宋" w:hAnsi="仿宋" w:cs="仿宋" w:hint="eastAsia"/>
          <w:lang w:eastAsia="zh-CN"/>
        </w:rPr>
      </w:pPr>
      <w:bookmarkStart w:id="3" w:name="_Toc29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中，我们设计了一套全面的绩效评估指标，以确保水生植物类项目的可控和成功交付。这些指标跨足水生植物类项目目标、成本、进度和质量等多个维度，为我们提供了全面洞察水生植物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目标达成率是我们关注的首要指标。我们设定了明确的目标，并通过定期监测和评估，迅速发现并应对潜在的目标偏差。这为水生植物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成本绩效是另一个核心关注点。通过实际成本与预算成本的对比分析，我们深入了解成本差异的原因，及时调整资源分配，保持水生植物类项目在经济效益方面的合理水平。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进度作为关键的绩效指标之一，得到了精心的关注。我们制定了详细的水生植物类项目进度计划，并设立了进度符合度指标，确保实际进度与计划进度保持一致。这使我们能够快速发现和解决潜在的进度问题，保持水生植物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生植物类项目绩效的不可或缺的一环。我们引入了一系列的质量标准和客户满意度指标，以确保水生植物类项目交付的成果在质量上达到或超越预期水平。通过持续监测这些指标，我们努力提升水生植物类项目整体质量水平，为水生植物类项目的成功交付提供有力保障。通过这些科学且全面的绩效评估，我们能够更好地引导水生植物类项目的持续改进，确保水生植物类项目目标的顺利达成。</w:t>
      </w:r>
    </w:p>
    <w:p>
      <w:pPr>
        <w:pStyle w:val="Heading2"/>
        <w:ind w:firstLine="560" w:firstLineChars="200"/>
        <w:rPr>
          <w:rFonts w:ascii="仿宋" w:eastAsia="仿宋" w:hAnsi="仿宋" w:cs="仿宋" w:hint="eastAsia"/>
          <w:sz w:val="28"/>
          <w:lang w:eastAsia="zh-CN"/>
        </w:rPr>
      </w:pPr>
      <w:bookmarkStart w:id="4" w:name="_Toc236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绩效评估是水生植物类项目中的关键环节，为确保水生植物类项目达到预期目标，我们采用了多层次、多维度的绩效评估方法。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生植物类项目的战略目标对齐，确保每个决策和行动都与水生植物类项目整体目标保持一致。团队会定期召开战略对齐会议，审视当前工作与水生植物类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生植物类项目进度、质量、成本和风险等方面。这些指标通过数据收集和分析，为水生植物类项目管理团队提供了客观的评估依据。例如，我们通过水生植物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绩效评估不仅仅停留在水生植物类项目内部，还考虑了水生植物类项目对外部环境的影响。我们定期进行干系人满意度调查，以了解各利益相关方对水生植物类项目的期望和满意度，并及时做出调整。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这种多层次、多角度的绩效评估方法，使得我们能够全面了解水生植物类项目的运行状态，及时做出调整，确保水生植物类项目在不断变化的环境中保持稳健前行。</w:t>
      </w:r>
    </w:p>
    <w:p>
      <w:pPr>
        <w:pStyle w:val="Heading2"/>
        <w:ind w:firstLine="560" w:firstLineChars="200"/>
        <w:rPr>
          <w:rFonts w:ascii="仿宋" w:eastAsia="仿宋" w:hAnsi="仿宋" w:cs="仿宋" w:hint="eastAsia"/>
          <w:sz w:val="28"/>
          <w:lang w:eastAsia="zh-CN"/>
        </w:rPr>
      </w:pPr>
      <w:bookmarkStart w:id="5" w:name="_Toc41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为了确保水生植物类项目的有效管理和不断优化，我们采用了精心设计的绩效评估周期。这个周期旨在实现灵活、实时和全面的评估，以适应水生植物类项目执行中的各种挑战。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生植物类项目的不同需求，分为短期、中期和长期。短期评估关注每个迭代或工作周期，以及时发现和解决当前任务中的问题。中期评估涵盖几个迭代，深入了解整体水生植物类项目的趋势和性能。长期评估则着眼于整个水生植物类项目阶段，确保水生植物类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生植物类项目管理工具和协作平台，团队成员能够随时更新和分享水生植物类项目数据。这种实时性的反馈机制使我们能够及时察觉潜在问题，快速调整，保持水生植物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生植物类项目的决策制定密不可分。每个周期的水生植物类项目回顾会议成为集体总结经验、识别问题深层次原因并找到创新解决方案的平台。这种定期的反思与调整机制使水生植物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282"/>
      <w:r>
        <w:rPr>
          <w:rFonts w:ascii="仿宋" w:eastAsia="仿宋" w:hAnsi="仿宋" w:cs="仿宋" w:hint="eastAsia"/>
          <w:sz w:val="28"/>
          <w:lang w:eastAsia="zh-CN"/>
        </w:rPr>
        <w:t>二、水生植物类项目危机管理</w:t>
      </w:r>
      <w:bookmarkEnd w:id="6"/>
    </w:p>
    <w:p>
      <w:pPr>
        <w:pStyle w:val="Heading2"/>
        <w:rPr>
          <w:rFonts w:ascii="仿宋" w:eastAsia="仿宋" w:hAnsi="仿宋" w:cs="仿宋" w:hint="eastAsia"/>
          <w:lang w:eastAsia="zh-CN"/>
        </w:rPr>
      </w:pPr>
      <w:bookmarkStart w:id="7" w:name="_Toc1391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危机管理中，危机预警与识别是确保水生植物类项目稳健运行的核心步骤。通过建立全面的监测机制，水生植物类项目团队旨在及时发现和理解潜在的风险和危机因素，以便采取及时的预防和应对措施，确保水生植物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首先，通过深入的风险评估，水生植物类项目团队全面分析了整个水生植物类项目和各个阶段可能存在的威胁。这包括准确评估每个潜在风险的发生概率和可能影响的程度，为后续危机预警提供了有力支持。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生植物类项目团队着重于明确定义水生植物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生植物类项目进展的持续监控，团队能够及时发现潜在问题并作出迅速反应。水生植物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在这一阶段，团队的专业素养和反应速度将发挥至关重要的作用，以确保潜在危机能够在初期得到有效的处理，最大程度地减轻负面影响。通过危机预警与识别，水生植物类项目得以更有序、可控地推进。</w:t>
      </w:r>
    </w:p>
    <w:p>
      <w:pPr>
        <w:pStyle w:val="Heading2"/>
        <w:ind w:firstLine="560" w:firstLineChars="200"/>
        <w:rPr>
          <w:rFonts w:ascii="仿宋" w:eastAsia="仿宋" w:hAnsi="仿宋" w:cs="仿宋" w:hint="eastAsia"/>
          <w:sz w:val="28"/>
          <w:lang w:eastAsia="zh-CN"/>
        </w:rPr>
      </w:pPr>
      <w:bookmarkStart w:id="8" w:name="_Toc2254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在危机发生时，水生植物类项目团队立即行动，成立了应急小组。该小组的任务是迅速制定并实施紧急应对措施，以最小化潜在损失。以下是采取的主要措施：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暂停水生植物类项目进度：为遏制危机蔓延，水生植物类项目暂时停止进行，以便全面评估当前状况。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资源重新分配：重新评估水生植物类项目资源的分配，确保最大限度地减小损失。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实时沟通：与关键利益相关者建立实时沟通机制，向他们传递水生植物类项目危机的实际状况，保障水生植物类项目核心利益。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在紧急应对的同时，水生植物类项目团队强调了团队协作和有效沟通的重要性。以下是团队协作的关键举措：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信息共享机制：建立了信息共享平台，确保团队成员能够及时获取水生植物类项目危机的实时信息。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领导者沟通：水生植物类项目领导者通过定期会议和即时沟通工具，指导团队应对危机，保持团队稳定运行。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随着危机得到初步控制，水生植物类项目团队转向制定恢复计划，以确保水生植物类项目能够从中迅速恢复。主要恢复计划包括：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修复受损的进度计划：重新评估水生植物类项目进度，制定修复计划，确保水生植物类项目尽快回归正常进程。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重新调整资源分配：优化资源分配，确保水生植物类项目在有限资源下高效运转。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风险管理机制加强：对水生植物类项目风险进行全面评估，制定更强化的风险管理策略，以预防未来可能的危机。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435"/>
      <w:r>
        <w:rPr>
          <w:rFonts w:ascii="仿宋" w:eastAsia="仿宋" w:hAnsi="仿宋" w:cs="仿宋" w:hint="eastAsia"/>
          <w:sz w:val="28"/>
          <w:lang w:eastAsia="zh-CN"/>
        </w:rPr>
        <w:t>三、水生植物类项目土建工程</w:t>
      </w:r>
      <w:bookmarkEnd w:id="9"/>
    </w:p>
    <w:p>
      <w:pPr>
        <w:pStyle w:val="Heading2"/>
        <w:rPr>
          <w:rFonts w:ascii="仿宋" w:eastAsia="仿宋" w:hAnsi="仿宋" w:cs="仿宋" w:hint="eastAsia"/>
          <w:lang w:eastAsia="zh-CN"/>
        </w:rPr>
      </w:pPr>
      <w:bookmarkStart w:id="10" w:name="_Toc1610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在水生植物类项目的建筑工程设计中，我们将秉承一系列重要的设计原则，以确保水生植物类项目建筑在功能、美观、可持续性等方面达到最佳效果。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首要原则是确保建筑的功能性得到最大化的发挥。我们将充分理解水生植物类项目的实际需求，合理布局各个功能区域，保证建筑在满足业务需求的同时，提供高效的工作环境。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在建筑设计中，我们将综合考虑建设和运营成本。通过精细的经济效益分析，确保设计方案在高效利用资源的同时，对水生植物类项目的长期盈利能力有积极的贡献。</w:t>
      </w:r>
    </w:p>
    <w:p>
      <w:pPr>
        <w:pStyle w:val="Heading2"/>
        <w:ind w:firstLine="560" w:firstLineChars="200"/>
        <w:rPr>
          <w:rFonts w:ascii="仿宋" w:eastAsia="仿宋" w:hAnsi="仿宋" w:cs="仿宋" w:hint="eastAsia"/>
          <w:sz w:val="28"/>
          <w:lang w:eastAsia="zh-CN"/>
        </w:rPr>
      </w:pPr>
      <w:bookmarkStart w:id="11" w:name="_Toc1682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的土建工程设计中，我们将精准设定设计年限，结合水生植物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生植物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0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水生植物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生植物类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生植物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本期工程水生植物类项目预计总建筑面积XXX平方米，其中：计容建筑面积XXX平方米，计划建筑工程投资XX万元，占水生植物类项目总投资的XX%。</w:t>
      </w:r>
    </w:p>
    <w:p>
      <w:pPr>
        <w:pStyle w:val="Heading1"/>
        <w:ind w:firstLine="560" w:firstLineChars="200"/>
        <w:rPr>
          <w:rFonts w:ascii="仿宋" w:eastAsia="仿宋" w:hAnsi="仿宋" w:cs="仿宋" w:hint="eastAsia"/>
          <w:sz w:val="28"/>
          <w:lang w:eastAsia="zh-CN"/>
        </w:rPr>
      </w:pPr>
      <w:bookmarkStart w:id="14" w:name="_Toc274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5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水生植物类项目的主要产品是XXXX，预计年产值为XXX万元。这一产品在市场中占据着重要的地位，其广泛的应用范围使得该水生植物类项目的市场前景非常广阔。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生植物类项目的xxx产品作为重要的原材料之一，将在多个领域发挥关键作用。其在建筑、交通、能源等方面的广泛应用将为整个产业链提供强大的支持，形成产业协同效应。水生植物类项目的年产值XXX万XXX万XXX万万元不仅反映了其在市场上的巨大潜力，更预示着它对国民经济的积极贡献。这种关联度高、涉及面广的产业关系，使得该水生植物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15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总征地面积为XXXX平方米，相当于约XX.XX亩，其中净用地面积为XXXX平方米，红线范围内相当于约XX.XX亩。这一用地规模充分考虑了水生植物类项目的建设需求，保障了水生植物类项目在合适的空间内得以充分发展。水生植物类项目规划的总建筑面积为XXXX平方米，其中主体工程建设占XXXX平方米，计容建筑面积达XXXX平方米。预计建筑工程的投资将达到XXXX万元，为水生植物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计划购置的设备共计XXXX台（套），设备购置费用为XXXX万元。这一设备购置计划充分考虑到水生植物类项目的生产需求和技术要求，确保了水生植物类项目在生产运营中具备先进的技术装备和高效的生产能力。设备的合理配置将为水生植物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计划总投资为XXXX万元，预计年实现营业收入为XXXX万元。这一产能规模的设定旨在确保水生植物类项目能够在投资与回报之间取得平衡，实现长期可持续的发展。水生植物类项目的总投资充分考虑到各个方面的需求，包括用地建设、设备购置等多个环节，以确保水生植物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274"/>
      <w:r>
        <w:rPr>
          <w:rFonts w:ascii="仿宋" w:eastAsia="仿宋" w:hAnsi="仿宋" w:cs="仿宋" w:hint="eastAsia"/>
          <w:sz w:val="28"/>
          <w:lang w:eastAsia="zh-CN"/>
        </w:rPr>
        <w:t>五、水生植物类项目可持续发展</w:t>
      </w:r>
      <w:bookmarkEnd w:id="17"/>
    </w:p>
    <w:p>
      <w:pPr>
        <w:pStyle w:val="Heading2"/>
        <w:rPr>
          <w:rFonts w:ascii="仿宋" w:eastAsia="仿宋" w:hAnsi="仿宋" w:cs="仿宋" w:hint="eastAsia"/>
          <w:lang w:eastAsia="zh-CN"/>
        </w:rPr>
      </w:pPr>
      <w:bookmarkStart w:id="18" w:name="_Toc1842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生植物类项目中，水生植物类项目团队着眼于未来，明确了可持续发展的战略方向。制定的具体可持续发展目标包括降低资源使用、采用环保技术、最大化社会效益等。这一步骤不仅有助于水生植物类项目在环保和社会责任方面达到最高标准，也为未来提供了明确的指引，确保水生植物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可持续实践的融入水生植物类项目管理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水生植物类项目管理周期。从水生植物类项目规划开始，水生植物类项目团队就考虑了环境和社会的因素。在执行阶段，水生植物类项目团队积极推动绿色技术的应用，优化资源利用。此外，关注员工的社会责任，通过培训和沟通活动提高员工对可持续发展的认知，使他们能够在日常工作中践行可持续实践。这些举措不仅为水生植物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49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扎根于水生植物类项目的可持续发展理念，我们深信环保与社会责任是水生植物类项目成功的关键支柱。在水生植物类项目的每一步，我们都致力于通过创新和实践，履行对环境和社会的坚定责任。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团队通过引入先进的环保技术、建立高效的废物处理系统以及推动能源节约措施，积极履行环保责任。定期的环保监测和评估确保水生植物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不仅致力于自身可持续发展，还注重对社会的回馈。通过支持社区水生植物类项目、参与慈善事业、提供培训机会等方式，水生植物类项目积极履行社会责任。与当地社区建立积极互动，关注员工的工作与生活平衡，以及员工的身心健康，是水生植物类项目在社会责任层面的关键举措。这样的实践不仅增强了水生植物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1855"/>
      <w:r>
        <w:rPr>
          <w:rFonts w:ascii="仿宋" w:eastAsia="仿宋" w:hAnsi="仿宋" w:cs="仿宋" w:hint="eastAsia"/>
          <w:sz w:val="28"/>
          <w:lang w:eastAsia="zh-CN"/>
        </w:rPr>
        <w:t>六、水生植物类项目文档管理</w:t>
      </w:r>
      <w:bookmarkEnd w:id="20"/>
    </w:p>
    <w:p>
      <w:pPr>
        <w:pStyle w:val="Heading2"/>
        <w:rPr>
          <w:rFonts w:ascii="仿宋" w:eastAsia="仿宋" w:hAnsi="仿宋" w:cs="仿宋" w:hint="eastAsia"/>
          <w:lang w:eastAsia="zh-CN"/>
        </w:rPr>
      </w:pPr>
      <w:bookmarkStart w:id="21" w:name="_Toc790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水生植物类项目高度重视文档的质量和准确性，以支持水生植物类项目的各项活动和决策。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生植物类项目文档的编制始于水生植物类项目计划的初期，我们制定了详细的文档编制计划，明确了每个文档的内容、格式和编写责任人。在水生植物类项目启动阶段，我们首先编制了水生植物类项目章程，明确定义了水生植物类项目的目标、范围、风险等关键要素。随后，水生植物类项目团队根据计划陆续编制了需求文档、设计文档、测试文档等各类文档，确保水生植物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生植物类项目管理中的重要环节，旨在确保水生植物类项目文档符合质量标准和水生植物类项目需求。在水生植物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https://d.book118.com/685323331132011100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水生植物类项目规划设计方案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90AE3"/>
    <w:rsid w:val="79F90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23331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2024-01-25T23:33:00Z</dcterms:created>
  <dcterms:modified xsi:type="dcterms:W3CDTF">2024-01-25T23:33:31Z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FD0025FAFCBA4D1C82A9F46D0EC4CDFC_11</vt:lpwstr>
  </property>
  <property fmtid="{D5CDD505-2E9C-101B-9397-08002B2CF9AE}" pid="3" name="KSOProductBuildVer">
    <vt:lpwstr>2052-12.1.0.16120</vt:lpwstr>
  </property>
</Properties>
</file>