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烤漆设备项目规划设计纲要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93" w:history="1">
        <w:r>
          <w:rPr>
            <w:rFonts w:ascii="仿宋" w:eastAsia="仿宋" w:hAnsi="仿宋" w:cs="仿宋" w:hint="eastAsia"/>
            <w:lang w:eastAsia="zh-CN"/>
          </w:rPr>
          <w:t>前言</w:t>
        </w:r>
        <w:r>
          <w:tab/>
        </w:r>
        <w:r>
          <w:fldChar w:fldCharType="begin"/>
        </w:r>
        <w:r>
          <w:instrText xml:space="preserve"> PAGEREF _Toc3293 \h </w:instrText>
        </w:r>
        <w:r>
          <w:fldChar w:fldCharType="separate"/>
        </w:r>
        <w:r>
          <w:t>3</w:t>
        </w:r>
        <w:r>
          <w:fldChar w:fldCharType="end"/>
        </w:r>
      </w:hyperlink>
    </w:p>
    <w:p>
      <w:pPr>
        <w:pStyle w:val="TOC1"/>
        <w:tabs>
          <w:tab w:val="right" w:leader="dot" w:pos="8306"/>
        </w:tabs>
      </w:pPr>
      <w:hyperlink w:anchor="_Toc24974" w:history="1">
        <w:r>
          <w:rPr>
            <w:rFonts w:ascii="仿宋" w:eastAsia="仿宋" w:hAnsi="仿宋" w:cs="仿宋" w:hint="eastAsia"/>
            <w:lang w:eastAsia="zh-CN"/>
          </w:rPr>
          <w:t>一、烤漆设备项目建设背景及必要性分析</w:t>
        </w:r>
        <w:r>
          <w:tab/>
        </w:r>
        <w:r>
          <w:fldChar w:fldCharType="begin"/>
        </w:r>
        <w:r>
          <w:instrText xml:space="preserve"> PAGEREF _Toc24974 \h </w:instrText>
        </w:r>
        <w:r>
          <w:fldChar w:fldCharType="separate"/>
        </w:r>
        <w:r>
          <w:t>3</w:t>
        </w:r>
        <w:r>
          <w:fldChar w:fldCharType="end"/>
        </w:r>
      </w:hyperlink>
    </w:p>
    <w:p>
      <w:pPr>
        <w:pStyle w:val="TOC2"/>
        <w:tabs>
          <w:tab w:val="right" w:leader="dot" w:pos="8306"/>
        </w:tabs>
      </w:pPr>
      <w:hyperlink w:anchor="_Toc7695" w:history="1">
        <w:r>
          <w:rPr>
            <w:rFonts w:ascii="仿宋" w:eastAsia="仿宋" w:hAnsi="仿宋" w:cs="仿宋" w:hint="eastAsia"/>
            <w:lang w:eastAsia="zh-CN"/>
          </w:rPr>
          <w:t>(一)、烤漆设备项目背景分析</w:t>
        </w:r>
        <w:r>
          <w:tab/>
        </w:r>
        <w:r>
          <w:fldChar w:fldCharType="begin"/>
        </w:r>
        <w:r>
          <w:instrText xml:space="preserve"> PAGEREF _Toc7695 \h </w:instrText>
        </w:r>
        <w:r>
          <w:fldChar w:fldCharType="separate"/>
        </w:r>
        <w:r>
          <w:t>3</w:t>
        </w:r>
        <w:r>
          <w:fldChar w:fldCharType="end"/>
        </w:r>
      </w:hyperlink>
    </w:p>
    <w:p>
      <w:pPr>
        <w:pStyle w:val="TOC2"/>
        <w:tabs>
          <w:tab w:val="right" w:leader="dot" w:pos="8306"/>
        </w:tabs>
      </w:pPr>
      <w:hyperlink w:anchor="_Toc12930" w:history="1">
        <w:r>
          <w:rPr>
            <w:rFonts w:ascii="仿宋" w:eastAsia="仿宋" w:hAnsi="仿宋" w:cs="仿宋" w:hint="eastAsia"/>
            <w:lang w:eastAsia="zh-CN"/>
          </w:rPr>
          <w:t>(二)、烤漆设备项目建设必要性分析</w:t>
        </w:r>
        <w:r>
          <w:tab/>
        </w:r>
        <w:r>
          <w:fldChar w:fldCharType="begin"/>
        </w:r>
        <w:r>
          <w:instrText xml:space="preserve"> PAGEREF _Toc12930 \h </w:instrText>
        </w:r>
        <w:r>
          <w:fldChar w:fldCharType="separate"/>
        </w:r>
        <w:r>
          <w:t>5</w:t>
        </w:r>
        <w:r>
          <w:fldChar w:fldCharType="end"/>
        </w:r>
      </w:hyperlink>
    </w:p>
    <w:p>
      <w:pPr>
        <w:pStyle w:val="TOC1"/>
        <w:tabs>
          <w:tab w:val="right" w:leader="dot" w:pos="8306"/>
        </w:tabs>
      </w:pPr>
      <w:hyperlink w:anchor="_Toc27186" w:history="1">
        <w:r>
          <w:rPr>
            <w:rFonts w:ascii="仿宋" w:eastAsia="仿宋" w:hAnsi="仿宋" w:cs="仿宋" w:hint="eastAsia"/>
            <w:lang w:eastAsia="zh-CN"/>
          </w:rPr>
          <w:t>二、烤漆设备项目危机管理</w:t>
        </w:r>
        <w:r>
          <w:tab/>
        </w:r>
        <w:r>
          <w:fldChar w:fldCharType="begin"/>
        </w:r>
        <w:r>
          <w:instrText xml:space="preserve"> PAGEREF _Toc27186 \h </w:instrText>
        </w:r>
        <w:r>
          <w:fldChar w:fldCharType="separate"/>
        </w:r>
        <w:r>
          <w:t>6</w:t>
        </w:r>
        <w:r>
          <w:fldChar w:fldCharType="end"/>
        </w:r>
      </w:hyperlink>
    </w:p>
    <w:p>
      <w:pPr>
        <w:pStyle w:val="TOC2"/>
        <w:tabs>
          <w:tab w:val="right" w:leader="dot" w:pos="8306"/>
        </w:tabs>
      </w:pPr>
      <w:hyperlink w:anchor="_Toc11066" w:history="1">
        <w:r>
          <w:rPr>
            <w:rFonts w:ascii="仿宋" w:eastAsia="仿宋" w:hAnsi="仿宋" w:cs="仿宋" w:hint="eastAsia"/>
            <w:lang w:eastAsia="zh-CN"/>
          </w:rPr>
          <w:t>(一)、危机预警与识别</w:t>
        </w:r>
        <w:r>
          <w:tab/>
        </w:r>
        <w:r>
          <w:fldChar w:fldCharType="begin"/>
        </w:r>
        <w:r>
          <w:instrText xml:space="preserve"> PAGEREF _Toc11066 \h </w:instrText>
        </w:r>
        <w:r>
          <w:fldChar w:fldCharType="separate"/>
        </w:r>
        <w:r>
          <w:t>6</w:t>
        </w:r>
        <w:r>
          <w:fldChar w:fldCharType="end"/>
        </w:r>
      </w:hyperlink>
    </w:p>
    <w:p>
      <w:pPr>
        <w:pStyle w:val="TOC2"/>
        <w:tabs>
          <w:tab w:val="right" w:leader="dot" w:pos="8306"/>
        </w:tabs>
      </w:pPr>
      <w:hyperlink w:anchor="_Toc6731" w:history="1">
        <w:r>
          <w:rPr>
            <w:rFonts w:ascii="仿宋" w:eastAsia="仿宋" w:hAnsi="仿宋" w:cs="仿宋" w:hint="eastAsia"/>
            <w:lang w:eastAsia="zh-CN"/>
          </w:rPr>
          <w:t>(二)、危机应对与恢复</w:t>
        </w:r>
        <w:r>
          <w:tab/>
        </w:r>
        <w:r>
          <w:fldChar w:fldCharType="begin"/>
        </w:r>
        <w:r>
          <w:instrText xml:space="preserve"> PAGEREF _Toc6731 \h </w:instrText>
        </w:r>
        <w:r>
          <w:fldChar w:fldCharType="separate"/>
        </w:r>
        <w:r>
          <w:t>7</w:t>
        </w:r>
        <w:r>
          <w:fldChar w:fldCharType="end"/>
        </w:r>
      </w:hyperlink>
    </w:p>
    <w:p>
      <w:pPr>
        <w:pStyle w:val="TOC1"/>
        <w:tabs>
          <w:tab w:val="right" w:leader="dot" w:pos="8306"/>
        </w:tabs>
      </w:pPr>
      <w:hyperlink w:anchor="_Toc14158" w:history="1">
        <w:r>
          <w:rPr>
            <w:rFonts w:ascii="仿宋" w:eastAsia="仿宋" w:hAnsi="仿宋" w:cs="仿宋" w:hint="eastAsia"/>
            <w:lang w:eastAsia="zh-CN"/>
          </w:rPr>
          <w:t>三、烤漆设备项目建设单位说明</w:t>
        </w:r>
        <w:r>
          <w:tab/>
        </w:r>
        <w:r>
          <w:fldChar w:fldCharType="begin"/>
        </w:r>
        <w:r>
          <w:instrText xml:space="preserve"> PAGEREF _Toc14158 \h </w:instrText>
        </w:r>
        <w:r>
          <w:fldChar w:fldCharType="separate"/>
        </w:r>
        <w:r>
          <w:t>8</w:t>
        </w:r>
        <w:r>
          <w:fldChar w:fldCharType="end"/>
        </w:r>
      </w:hyperlink>
    </w:p>
    <w:p>
      <w:pPr>
        <w:pStyle w:val="TOC2"/>
        <w:tabs>
          <w:tab w:val="right" w:leader="dot" w:pos="8306"/>
        </w:tabs>
      </w:pPr>
      <w:hyperlink w:anchor="_Toc24465" w:history="1">
        <w:r>
          <w:rPr>
            <w:rFonts w:ascii="仿宋" w:eastAsia="仿宋" w:hAnsi="仿宋" w:cs="仿宋" w:hint="eastAsia"/>
            <w:lang w:eastAsia="zh-CN"/>
          </w:rPr>
          <w:t>(一)、烤漆设备项目承办单位基本情况</w:t>
        </w:r>
        <w:r>
          <w:tab/>
        </w:r>
        <w:r>
          <w:fldChar w:fldCharType="begin"/>
        </w:r>
        <w:r>
          <w:instrText xml:space="preserve"> PAGEREF _Toc24465 \h </w:instrText>
        </w:r>
        <w:r>
          <w:fldChar w:fldCharType="separate"/>
        </w:r>
        <w:r>
          <w:t>8</w:t>
        </w:r>
        <w:r>
          <w:fldChar w:fldCharType="end"/>
        </w:r>
      </w:hyperlink>
    </w:p>
    <w:p>
      <w:pPr>
        <w:pStyle w:val="TOC2"/>
        <w:tabs>
          <w:tab w:val="right" w:leader="dot" w:pos="8306"/>
        </w:tabs>
      </w:pPr>
      <w:hyperlink w:anchor="_Toc28436" w:history="1">
        <w:r>
          <w:rPr>
            <w:rFonts w:ascii="仿宋" w:eastAsia="仿宋" w:hAnsi="仿宋" w:cs="仿宋" w:hint="eastAsia"/>
            <w:lang w:eastAsia="zh-CN"/>
          </w:rPr>
          <w:t>(二)、公司经济效益分析</w:t>
        </w:r>
        <w:r>
          <w:tab/>
        </w:r>
        <w:r>
          <w:fldChar w:fldCharType="begin"/>
        </w:r>
        <w:r>
          <w:instrText xml:space="preserve"> PAGEREF _Toc28436 \h </w:instrText>
        </w:r>
        <w:r>
          <w:fldChar w:fldCharType="separate"/>
        </w:r>
        <w:r>
          <w:t>9</w:t>
        </w:r>
        <w:r>
          <w:fldChar w:fldCharType="end"/>
        </w:r>
      </w:hyperlink>
    </w:p>
    <w:p>
      <w:pPr>
        <w:pStyle w:val="TOC1"/>
        <w:tabs>
          <w:tab w:val="right" w:leader="dot" w:pos="8306"/>
        </w:tabs>
      </w:pPr>
      <w:hyperlink w:anchor="_Toc21780" w:history="1">
        <w:r>
          <w:rPr>
            <w:rFonts w:ascii="仿宋" w:eastAsia="仿宋" w:hAnsi="仿宋" w:cs="仿宋" w:hint="eastAsia"/>
            <w:lang w:eastAsia="zh-CN"/>
          </w:rPr>
          <w:t>四、市场分析、调研</w:t>
        </w:r>
        <w:r>
          <w:tab/>
        </w:r>
        <w:r>
          <w:fldChar w:fldCharType="begin"/>
        </w:r>
        <w:r>
          <w:instrText xml:space="preserve"> PAGEREF _Toc21780 \h </w:instrText>
        </w:r>
        <w:r>
          <w:fldChar w:fldCharType="separate"/>
        </w:r>
        <w:r>
          <w:t>10</w:t>
        </w:r>
        <w:r>
          <w:fldChar w:fldCharType="end"/>
        </w:r>
      </w:hyperlink>
    </w:p>
    <w:p>
      <w:pPr>
        <w:pStyle w:val="TOC2"/>
        <w:tabs>
          <w:tab w:val="right" w:leader="dot" w:pos="8306"/>
        </w:tabs>
      </w:pPr>
      <w:hyperlink w:anchor="_Toc7462" w:history="1">
        <w:r>
          <w:rPr>
            <w:rFonts w:ascii="仿宋" w:eastAsia="仿宋" w:hAnsi="仿宋" w:cs="仿宋" w:hint="eastAsia"/>
            <w:lang w:eastAsia="zh-CN"/>
          </w:rPr>
          <w:t>(一)、烤漆设备行业分析</w:t>
        </w:r>
        <w:r>
          <w:tab/>
        </w:r>
        <w:r>
          <w:fldChar w:fldCharType="begin"/>
        </w:r>
        <w:r>
          <w:instrText xml:space="preserve"> PAGEREF _Toc7462 \h </w:instrText>
        </w:r>
        <w:r>
          <w:fldChar w:fldCharType="separate"/>
        </w:r>
        <w:r>
          <w:t>10</w:t>
        </w:r>
        <w:r>
          <w:fldChar w:fldCharType="end"/>
        </w:r>
      </w:hyperlink>
    </w:p>
    <w:p>
      <w:pPr>
        <w:pStyle w:val="TOC2"/>
        <w:tabs>
          <w:tab w:val="right" w:leader="dot" w:pos="8306"/>
        </w:tabs>
      </w:pPr>
      <w:hyperlink w:anchor="_Toc28589" w:history="1">
        <w:r>
          <w:rPr>
            <w:rFonts w:ascii="仿宋" w:eastAsia="仿宋" w:hAnsi="仿宋" w:cs="仿宋" w:hint="eastAsia"/>
            <w:lang w:eastAsia="zh-CN"/>
          </w:rPr>
          <w:t>(二)、烤漆设备市场分析预测</w:t>
        </w:r>
        <w:r>
          <w:tab/>
        </w:r>
        <w:r>
          <w:fldChar w:fldCharType="begin"/>
        </w:r>
        <w:r>
          <w:instrText xml:space="preserve"> PAGEREF _Toc28589 \h </w:instrText>
        </w:r>
        <w:r>
          <w:fldChar w:fldCharType="separate"/>
        </w:r>
        <w:r>
          <w:t>11</w:t>
        </w:r>
        <w:r>
          <w:fldChar w:fldCharType="end"/>
        </w:r>
      </w:hyperlink>
    </w:p>
    <w:p>
      <w:pPr>
        <w:pStyle w:val="TOC1"/>
        <w:tabs>
          <w:tab w:val="right" w:leader="dot" w:pos="8306"/>
        </w:tabs>
      </w:pPr>
      <w:hyperlink w:anchor="_Toc27925" w:history="1">
        <w:r>
          <w:rPr>
            <w:rFonts w:ascii="仿宋" w:eastAsia="仿宋" w:hAnsi="仿宋" w:cs="仿宋" w:hint="eastAsia"/>
            <w:lang w:eastAsia="zh-CN"/>
          </w:rPr>
          <w:t>五、烤漆设备项目绩效评估</w:t>
        </w:r>
        <w:r>
          <w:tab/>
        </w:r>
        <w:r>
          <w:fldChar w:fldCharType="begin"/>
        </w:r>
        <w:r>
          <w:instrText xml:space="preserve"> PAGEREF _Toc27925 \h </w:instrText>
        </w:r>
        <w:r>
          <w:fldChar w:fldCharType="separate"/>
        </w:r>
        <w:r>
          <w:t>11</w:t>
        </w:r>
        <w:r>
          <w:fldChar w:fldCharType="end"/>
        </w:r>
      </w:hyperlink>
    </w:p>
    <w:p>
      <w:pPr>
        <w:pStyle w:val="TOC2"/>
        <w:tabs>
          <w:tab w:val="right" w:leader="dot" w:pos="8306"/>
        </w:tabs>
      </w:pPr>
      <w:hyperlink w:anchor="_Toc30292" w:history="1">
        <w:r>
          <w:rPr>
            <w:rFonts w:ascii="仿宋" w:eastAsia="仿宋" w:hAnsi="仿宋" w:cs="仿宋" w:hint="eastAsia"/>
            <w:lang w:eastAsia="zh-CN"/>
          </w:rPr>
          <w:t>(一)、绩效评估指标</w:t>
        </w:r>
        <w:r>
          <w:tab/>
        </w:r>
        <w:r>
          <w:fldChar w:fldCharType="begin"/>
        </w:r>
        <w:r>
          <w:instrText xml:space="preserve"> PAGEREF _Toc30292 \h </w:instrText>
        </w:r>
        <w:r>
          <w:fldChar w:fldCharType="separate"/>
        </w:r>
        <w:r>
          <w:t>11</w:t>
        </w:r>
        <w:r>
          <w:fldChar w:fldCharType="end"/>
        </w:r>
      </w:hyperlink>
    </w:p>
    <w:p>
      <w:pPr>
        <w:pStyle w:val="TOC2"/>
        <w:tabs>
          <w:tab w:val="right" w:leader="dot" w:pos="8306"/>
        </w:tabs>
      </w:pPr>
      <w:hyperlink w:anchor="_Toc29919" w:history="1">
        <w:r>
          <w:rPr>
            <w:rFonts w:ascii="仿宋" w:eastAsia="仿宋" w:hAnsi="仿宋" w:cs="仿宋" w:hint="eastAsia"/>
            <w:lang w:eastAsia="zh-CN"/>
          </w:rPr>
          <w:t>(二)、绩效评估方法</w:t>
        </w:r>
        <w:r>
          <w:tab/>
        </w:r>
        <w:r>
          <w:fldChar w:fldCharType="begin"/>
        </w:r>
        <w:r>
          <w:instrText xml:space="preserve"> PAGEREF _Toc29919 \h </w:instrText>
        </w:r>
        <w:r>
          <w:fldChar w:fldCharType="separate"/>
        </w:r>
        <w:r>
          <w:t>12</w:t>
        </w:r>
        <w:r>
          <w:fldChar w:fldCharType="end"/>
        </w:r>
      </w:hyperlink>
    </w:p>
    <w:p>
      <w:pPr>
        <w:pStyle w:val="TOC2"/>
        <w:tabs>
          <w:tab w:val="right" w:leader="dot" w:pos="8306"/>
        </w:tabs>
      </w:pPr>
      <w:hyperlink w:anchor="_Toc3670" w:history="1">
        <w:r>
          <w:rPr>
            <w:rFonts w:ascii="仿宋" w:eastAsia="仿宋" w:hAnsi="仿宋" w:cs="仿宋" w:hint="eastAsia"/>
            <w:lang w:eastAsia="zh-CN"/>
          </w:rPr>
          <w:t>(三)、绩效评估周期</w:t>
        </w:r>
        <w:r>
          <w:tab/>
        </w:r>
        <w:r>
          <w:fldChar w:fldCharType="begin"/>
        </w:r>
        <w:r>
          <w:instrText xml:space="preserve"> PAGEREF _Toc3670 \h </w:instrText>
        </w:r>
        <w:r>
          <w:fldChar w:fldCharType="separate"/>
        </w:r>
        <w:r>
          <w:t>13</w:t>
        </w:r>
        <w:r>
          <w:fldChar w:fldCharType="end"/>
        </w:r>
      </w:hyperlink>
    </w:p>
    <w:p>
      <w:pPr>
        <w:pStyle w:val="TOC1"/>
        <w:tabs>
          <w:tab w:val="right" w:leader="dot" w:pos="8306"/>
        </w:tabs>
      </w:pPr>
      <w:hyperlink w:anchor="_Toc5852" w:history="1">
        <w:r>
          <w:rPr>
            <w:rFonts w:ascii="仿宋" w:eastAsia="仿宋" w:hAnsi="仿宋" w:cs="仿宋" w:hint="eastAsia"/>
            <w:lang w:eastAsia="zh-CN"/>
          </w:rPr>
          <w:t>六、烤漆设备项目概论</w:t>
        </w:r>
        <w:r>
          <w:tab/>
        </w:r>
        <w:r>
          <w:fldChar w:fldCharType="begin"/>
        </w:r>
        <w:r>
          <w:instrText xml:space="preserve"> PAGEREF _Toc5852 \h </w:instrText>
        </w:r>
        <w:r>
          <w:fldChar w:fldCharType="separate"/>
        </w:r>
        <w:r>
          <w:t>15</w:t>
        </w:r>
        <w:r>
          <w:fldChar w:fldCharType="end"/>
        </w:r>
      </w:hyperlink>
    </w:p>
    <w:p>
      <w:pPr>
        <w:pStyle w:val="TOC2"/>
        <w:tabs>
          <w:tab w:val="right" w:leader="dot" w:pos="8306"/>
        </w:tabs>
      </w:pPr>
      <w:hyperlink w:anchor="_Toc507" w:history="1">
        <w:r>
          <w:rPr>
            <w:rFonts w:ascii="仿宋" w:eastAsia="仿宋" w:hAnsi="仿宋" w:cs="仿宋" w:hint="eastAsia"/>
            <w:lang w:eastAsia="zh-CN"/>
          </w:rPr>
          <w:t>(一)、烤漆设备项目概况</w:t>
        </w:r>
        <w:r>
          <w:tab/>
        </w:r>
        <w:r>
          <w:fldChar w:fldCharType="begin"/>
        </w:r>
        <w:r>
          <w:instrText xml:space="preserve"> PAGEREF _Toc507 \h </w:instrText>
        </w:r>
        <w:r>
          <w:fldChar w:fldCharType="separate"/>
        </w:r>
        <w:r>
          <w:t>15</w:t>
        </w:r>
        <w:r>
          <w:fldChar w:fldCharType="end"/>
        </w:r>
      </w:hyperlink>
    </w:p>
    <w:p>
      <w:pPr>
        <w:pStyle w:val="TOC2"/>
        <w:tabs>
          <w:tab w:val="right" w:leader="dot" w:pos="8306"/>
        </w:tabs>
      </w:pPr>
      <w:hyperlink w:anchor="_Toc26681" w:history="1">
        <w:r>
          <w:rPr>
            <w:rFonts w:ascii="仿宋" w:eastAsia="仿宋" w:hAnsi="仿宋" w:cs="仿宋" w:hint="eastAsia"/>
            <w:lang w:eastAsia="zh-CN"/>
          </w:rPr>
          <w:t>(二)、烤漆设备项目目标</w:t>
        </w:r>
        <w:r>
          <w:tab/>
        </w:r>
        <w:r>
          <w:fldChar w:fldCharType="begin"/>
        </w:r>
        <w:r>
          <w:instrText xml:space="preserve"> PAGEREF _Toc26681 \h </w:instrText>
        </w:r>
        <w:r>
          <w:fldChar w:fldCharType="separate"/>
        </w:r>
        <w:r>
          <w:t>17</w:t>
        </w:r>
        <w:r>
          <w:fldChar w:fldCharType="end"/>
        </w:r>
      </w:hyperlink>
    </w:p>
    <w:p>
      <w:pPr>
        <w:pStyle w:val="TOC2"/>
        <w:tabs>
          <w:tab w:val="right" w:leader="dot" w:pos="8306"/>
        </w:tabs>
      </w:pPr>
      <w:hyperlink w:anchor="_Toc23965" w:history="1">
        <w:r>
          <w:rPr>
            <w:rFonts w:ascii="仿宋" w:eastAsia="仿宋" w:hAnsi="仿宋" w:cs="仿宋" w:hint="eastAsia"/>
            <w:lang w:eastAsia="zh-CN"/>
          </w:rPr>
          <w:t>(三)、烤漆设备项目提出的理由</w:t>
        </w:r>
        <w:r>
          <w:tab/>
        </w:r>
        <w:r>
          <w:fldChar w:fldCharType="begin"/>
        </w:r>
        <w:r>
          <w:instrText xml:space="preserve"> PAGEREF _Toc23965 \h </w:instrText>
        </w:r>
        <w:r>
          <w:fldChar w:fldCharType="separate"/>
        </w:r>
        <w:r>
          <w:t>18</w:t>
        </w:r>
        <w:r>
          <w:fldChar w:fldCharType="end"/>
        </w:r>
      </w:hyperlink>
    </w:p>
    <w:p>
      <w:pPr>
        <w:pStyle w:val="TOC2"/>
        <w:tabs>
          <w:tab w:val="right" w:leader="dot" w:pos="8306"/>
        </w:tabs>
      </w:pPr>
      <w:hyperlink w:anchor="_Toc26693" w:history="1">
        <w:r>
          <w:rPr>
            <w:rFonts w:ascii="仿宋" w:eastAsia="仿宋" w:hAnsi="仿宋" w:cs="仿宋" w:hint="eastAsia"/>
            <w:lang w:eastAsia="zh-CN"/>
          </w:rPr>
          <w:t>(四)、烤漆设备项目意义</w:t>
        </w:r>
        <w:r>
          <w:tab/>
        </w:r>
        <w:r>
          <w:fldChar w:fldCharType="begin"/>
        </w:r>
        <w:r>
          <w:instrText xml:space="preserve"> PAGEREF _Toc26693 \h </w:instrText>
        </w:r>
        <w:r>
          <w:fldChar w:fldCharType="separate"/>
        </w:r>
        <w:r>
          <w:t>19</w:t>
        </w:r>
        <w:r>
          <w:fldChar w:fldCharType="end"/>
        </w:r>
      </w:hyperlink>
    </w:p>
    <w:p>
      <w:pPr>
        <w:pStyle w:val="TOC2"/>
        <w:tabs>
          <w:tab w:val="right" w:leader="dot" w:pos="8306"/>
        </w:tabs>
      </w:pPr>
      <w:hyperlink w:anchor="_Toc7748" w:history="1">
        <w:r>
          <w:rPr>
            <w:rFonts w:ascii="仿宋" w:eastAsia="仿宋" w:hAnsi="仿宋" w:cs="仿宋" w:hint="eastAsia"/>
            <w:lang w:eastAsia="zh-CN"/>
          </w:rPr>
          <w:t>(五)、烤漆设备项目背景</w:t>
        </w:r>
        <w:r>
          <w:tab/>
        </w:r>
        <w:r>
          <w:fldChar w:fldCharType="begin"/>
        </w:r>
        <w:r>
          <w:instrText xml:space="preserve"> PAGEREF _Toc7748 \h </w:instrText>
        </w:r>
        <w:r>
          <w:fldChar w:fldCharType="separate"/>
        </w:r>
        <w:r>
          <w:t>20</w:t>
        </w:r>
        <w:r>
          <w:fldChar w:fldCharType="end"/>
        </w:r>
      </w:hyperlink>
    </w:p>
    <w:p>
      <w:pPr>
        <w:pStyle w:val="TOC1"/>
        <w:tabs>
          <w:tab w:val="right" w:leader="dot" w:pos="8306"/>
        </w:tabs>
      </w:pPr>
      <w:hyperlink w:anchor="_Toc30482" w:history="1">
        <w:r>
          <w:rPr>
            <w:rFonts w:ascii="仿宋" w:eastAsia="仿宋" w:hAnsi="仿宋" w:cs="仿宋" w:hint="eastAsia"/>
            <w:lang w:eastAsia="zh-CN"/>
          </w:rPr>
          <w:t>七、烤漆设备项目经营效益</w:t>
        </w:r>
        <w:r>
          <w:tab/>
        </w:r>
        <w:r>
          <w:fldChar w:fldCharType="begin"/>
        </w:r>
        <w:r>
          <w:instrText xml:space="preserve"> PAGEREF _Toc30482 \h </w:instrText>
        </w:r>
        <w:r>
          <w:fldChar w:fldCharType="separate"/>
        </w:r>
        <w:r>
          <w:t>21</w:t>
        </w:r>
        <w:r>
          <w:fldChar w:fldCharType="end"/>
        </w:r>
      </w:hyperlink>
    </w:p>
    <w:p>
      <w:pPr>
        <w:pStyle w:val="TOC2"/>
        <w:tabs>
          <w:tab w:val="right" w:leader="dot" w:pos="8306"/>
        </w:tabs>
      </w:pPr>
      <w:hyperlink w:anchor="_Toc17977" w:history="1">
        <w:r>
          <w:rPr>
            <w:rFonts w:ascii="仿宋" w:eastAsia="仿宋" w:hAnsi="仿宋" w:cs="仿宋" w:hint="eastAsia"/>
            <w:lang w:eastAsia="zh-CN"/>
          </w:rPr>
          <w:t>(一)、经济评价财务测算</w:t>
        </w:r>
        <w:r>
          <w:tab/>
        </w:r>
        <w:r>
          <w:fldChar w:fldCharType="begin"/>
        </w:r>
        <w:r>
          <w:instrText xml:space="preserve"> PAGEREF _Toc17977 \h </w:instrText>
        </w:r>
        <w:r>
          <w:fldChar w:fldCharType="separate"/>
        </w:r>
        <w:r>
          <w:t>21</w:t>
        </w:r>
        <w:r>
          <w:fldChar w:fldCharType="end"/>
        </w:r>
      </w:hyperlink>
    </w:p>
    <w:p>
      <w:pPr>
        <w:pStyle w:val="TOC2"/>
        <w:tabs>
          <w:tab w:val="right" w:leader="dot" w:pos="8306"/>
        </w:tabs>
      </w:pPr>
      <w:hyperlink w:anchor="_Toc11837" w:history="1">
        <w:r>
          <w:rPr>
            <w:rFonts w:ascii="仿宋" w:eastAsia="仿宋" w:hAnsi="仿宋" w:cs="仿宋" w:hint="eastAsia"/>
            <w:lang w:eastAsia="zh-CN"/>
          </w:rPr>
          <w:t>(二)、烤漆设备项目盈利能力分析</w:t>
        </w:r>
        <w:r>
          <w:tab/>
        </w:r>
        <w:r>
          <w:fldChar w:fldCharType="begin"/>
        </w:r>
        <w:r>
          <w:instrText xml:space="preserve"> PAGEREF _Toc11837 \h </w:instrText>
        </w:r>
        <w:r>
          <w:fldChar w:fldCharType="separate"/>
        </w:r>
        <w:r>
          <w:t>22</w:t>
        </w:r>
        <w:r>
          <w:fldChar w:fldCharType="end"/>
        </w:r>
      </w:hyperlink>
    </w:p>
    <w:p>
      <w:pPr>
        <w:pStyle w:val="TOC1"/>
        <w:tabs>
          <w:tab w:val="right" w:leader="dot" w:pos="8306"/>
        </w:tabs>
      </w:pPr>
      <w:hyperlink w:anchor="_Toc3897" w:history="1">
        <w:r>
          <w:rPr>
            <w:rFonts w:ascii="仿宋" w:eastAsia="仿宋" w:hAnsi="仿宋" w:cs="仿宋" w:hint="eastAsia"/>
            <w:lang w:eastAsia="zh-CN"/>
          </w:rPr>
          <w:t>八、烤漆设备项目创新与研发</w:t>
        </w:r>
        <w:r>
          <w:tab/>
        </w:r>
        <w:r>
          <w:fldChar w:fldCharType="begin"/>
        </w:r>
        <w:r>
          <w:instrText xml:space="preserve"> PAGEREF _Toc3897 \h </w:instrText>
        </w:r>
        <w:r>
          <w:fldChar w:fldCharType="separate"/>
        </w:r>
        <w:r>
          <w:t>23</w:t>
        </w:r>
        <w:r>
          <w:fldChar w:fldCharType="end"/>
        </w:r>
      </w:hyperlink>
    </w:p>
    <w:p>
      <w:pPr>
        <w:pStyle w:val="TOC2"/>
        <w:tabs>
          <w:tab w:val="right" w:leader="dot" w:pos="8306"/>
        </w:tabs>
      </w:pPr>
      <w:hyperlink w:anchor="_Toc5338" w:history="1">
        <w:r>
          <w:rPr>
            <w:rFonts w:ascii="仿宋" w:eastAsia="仿宋" w:hAnsi="仿宋" w:cs="仿宋" w:hint="eastAsia"/>
            <w:lang w:eastAsia="zh-CN"/>
          </w:rPr>
          <w:t>(一)、创新策略与方向</w:t>
        </w:r>
        <w:r>
          <w:tab/>
        </w:r>
        <w:r>
          <w:fldChar w:fldCharType="begin"/>
        </w:r>
        <w:r>
          <w:instrText xml:space="preserve"> PAGEREF _Toc5338 \h </w:instrText>
        </w:r>
        <w:r>
          <w:fldChar w:fldCharType="separate"/>
        </w:r>
        <w:r>
          <w:t>23</w:t>
        </w:r>
        <w:r>
          <w:fldChar w:fldCharType="end"/>
        </w:r>
      </w:hyperlink>
    </w:p>
    <w:p>
      <w:pPr>
        <w:pStyle w:val="TOC2"/>
        <w:tabs>
          <w:tab w:val="right" w:leader="dot" w:pos="8306"/>
        </w:tabs>
      </w:pPr>
      <w:hyperlink w:anchor="_Toc28457" w:history="1">
        <w:r>
          <w:rPr>
            <w:rFonts w:ascii="仿宋" w:eastAsia="仿宋" w:hAnsi="仿宋" w:cs="仿宋" w:hint="eastAsia"/>
            <w:lang w:eastAsia="zh-CN"/>
          </w:rPr>
          <w:t>(二)、研发规划与投入</w:t>
        </w:r>
        <w:r>
          <w:tab/>
        </w:r>
        <w:r>
          <w:fldChar w:fldCharType="begin"/>
        </w:r>
        <w:r>
          <w:instrText xml:space="preserve"> PAGEREF _Toc28457 \h </w:instrText>
        </w:r>
        <w:r>
          <w:fldChar w:fldCharType="separate"/>
        </w:r>
        <w:r>
          <w:t>25</w:t>
        </w:r>
        <w:r>
          <w:fldChar w:fldCharType="end"/>
        </w:r>
      </w:hyperlink>
    </w:p>
    <w:p>
      <w:pPr>
        <w:pStyle w:val="TOC1"/>
        <w:tabs>
          <w:tab w:val="right" w:leader="dot" w:pos="8306"/>
        </w:tabs>
      </w:pPr>
      <w:hyperlink w:anchor="_Toc12245" w:history="1">
        <w:r>
          <w:rPr>
            <w:rFonts w:ascii="仿宋" w:eastAsia="仿宋" w:hAnsi="仿宋" w:cs="仿宋" w:hint="eastAsia"/>
            <w:lang w:eastAsia="zh-CN"/>
          </w:rPr>
          <w:t>九、烤漆设备项目环境影响分析</w:t>
        </w:r>
        <w:r>
          <w:tab/>
        </w:r>
        <w:r>
          <w:fldChar w:fldCharType="begin"/>
        </w:r>
        <w:r>
          <w:instrText xml:space="preserve"> PAGEREF _Toc12245 \h </w:instrText>
        </w:r>
        <w:r>
          <w:fldChar w:fldCharType="separate"/>
        </w:r>
        <w:r>
          <w:t>26</w:t>
        </w:r>
        <w:r>
          <w:fldChar w:fldCharType="end"/>
        </w:r>
      </w:hyperlink>
    </w:p>
    <w:p>
      <w:pPr>
        <w:pStyle w:val="TOC2"/>
        <w:tabs>
          <w:tab w:val="right" w:leader="dot" w:pos="8306"/>
        </w:tabs>
      </w:pPr>
      <w:hyperlink w:anchor="_Toc2937" w:history="1">
        <w:r>
          <w:rPr>
            <w:rFonts w:ascii="仿宋" w:eastAsia="仿宋" w:hAnsi="仿宋" w:cs="仿宋" w:hint="eastAsia"/>
            <w:lang w:eastAsia="zh-CN"/>
          </w:rPr>
          <w:t>(一)、建设区域环境质量现状</w:t>
        </w:r>
        <w:r>
          <w:tab/>
        </w:r>
        <w:r>
          <w:fldChar w:fldCharType="begin"/>
        </w:r>
        <w:r>
          <w:instrText xml:space="preserve"> PAGEREF _Toc2937 \h </w:instrText>
        </w:r>
        <w:r>
          <w:fldChar w:fldCharType="separate"/>
        </w:r>
        <w:r>
          <w:t>26</w:t>
        </w:r>
        <w:r>
          <w:fldChar w:fldCharType="end"/>
        </w:r>
      </w:hyperlink>
    </w:p>
    <w:p>
      <w:pPr>
        <w:pStyle w:val="TOC2"/>
        <w:tabs>
          <w:tab w:val="right" w:leader="dot" w:pos="8306"/>
        </w:tabs>
      </w:pPr>
      <w:hyperlink w:anchor="_Toc14919" w:history="1">
        <w:r>
          <w:rPr>
            <w:rFonts w:ascii="仿宋" w:eastAsia="仿宋" w:hAnsi="仿宋" w:cs="仿宋" w:hint="eastAsia"/>
            <w:lang w:eastAsia="zh-CN"/>
          </w:rPr>
          <w:t>(二)、建设期环境保护</w:t>
        </w:r>
        <w:r>
          <w:tab/>
        </w:r>
        <w:r>
          <w:fldChar w:fldCharType="begin"/>
        </w:r>
        <w:r>
          <w:instrText xml:space="preserve"> PAGEREF _Toc14919 \h </w:instrText>
        </w:r>
        <w:r>
          <w:fldChar w:fldCharType="separate"/>
        </w:r>
        <w:r>
          <w:t>28</w:t>
        </w:r>
        <w:r>
          <w:fldChar w:fldCharType="end"/>
        </w:r>
      </w:hyperlink>
    </w:p>
    <w:p>
      <w:pPr>
        <w:pStyle w:val="TOC2"/>
        <w:tabs>
          <w:tab w:val="right" w:leader="dot" w:pos="8306"/>
        </w:tabs>
      </w:pPr>
      <w:hyperlink w:anchor="_Toc22683" w:history="1">
        <w:r>
          <w:rPr>
            <w:rFonts w:ascii="仿宋" w:eastAsia="仿宋" w:hAnsi="仿宋" w:cs="仿宋" w:hint="eastAsia"/>
            <w:lang w:eastAsia="zh-CN"/>
          </w:rPr>
          <w:t>(三)、运营期环境保护</w:t>
        </w:r>
        <w:r>
          <w:tab/>
        </w:r>
        <w:r>
          <w:fldChar w:fldCharType="begin"/>
        </w:r>
        <w:r>
          <w:instrText xml:space="preserve"> PAGEREF _Toc22683 \h </w:instrText>
        </w:r>
        <w:r>
          <w:fldChar w:fldCharType="separate"/>
        </w:r>
        <w:r>
          <w:t>29</w:t>
        </w:r>
        <w:r>
          <w:fldChar w:fldCharType="end"/>
        </w:r>
      </w:hyperlink>
    </w:p>
    <w:p>
      <w:pPr>
        <w:pStyle w:val="TOC2"/>
        <w:tabs>
          <w:tab w:val="right" w:leader="dot" w:pos="8306"/>
        </w:tabs>
      </w:pPr>
      <w:hyperlink w:anchor="_Toc28053" w:history="1">
        <w:r>
          <w:rPr>
            <w:rFonts w:ascii="仿宋" w:eastAsia="仿宋" w:hAnsi="仿宋" w:cs="仿宋" w:hint="eastAsia"/>
            <w:lang w:eastAsia="zh-CN"/>
          </w:rPr>
          <w:t>(四)、烤漆设备项目建设对区域经济的影响</w:t>
        </w:r>
        <w:r>
          <w:tab/>
        </w:r>
        <w:r>
          <w:fldChar w:fldCharType="begin"/>
        </w:r>
        <w:r>
          <w:instrText xml:space="preserve"> PAGEREF _Toc28053 \h </w:instrText>
        </w:r>
        <w:r>
          <w:fldChar w:fldCharType="separate"/>
        </w:r>
        <w:r>
          <w:t>30</w:t>
        </w:r>
        <w:r>
          <w:fldChar w:fldCharType="end"/>
        </w:r>
      </w:hyperlink>
    </w:p>
    <w:p>
      <w:pPr>
        <w:pStyle w:val="TOC2"/>
        <w:tabs>
          <w:tab w:val="right" w:leader="dot" w:pos="8306"/>
        </w:tabs>
      </w:pPr>
      <w:hyperlink w:anchor="_Toc20025" w:history="1">
        <w:r>
          <w:rPr>
            <w:rFonts w:ascii="仿宋" w:eastAsia="仿宋" w:hAnsi="仿宋" w:cs="仿宋" w:hint="eastAsia"/>
            <w:lang w:eastAsia="zh-CN"/>
          </w:rPr>
          <w:t>(五)、废弃物处理</w:t>
        </w:r>
        <w:r>
          <w:tab/>
        </w:r>
        <w:r>
          <w:fldChar w:fldCharType="begin"/>
        </w:r>
        <w:r>
          <w:instrText xml:space="preserve"> PAGEREF _Toc20025 \h </w:instrText>
        </w:r>
        <w:r>
          <w:fldChar w:fldCharType="separate"/>
        </w:r>
        <w:r>
          <w:t>32</w:t>
        </w:r>
        <w:r>
          <w:fldChar w:fldCharType="end"/>
        </w:r>
      </w:hyperlink>
    </w:p>
    <w:p>
      <w:pPr>
        <w:pStyle w:val="TOC2"/>
        <w:tabs>
          <w:tab w:val="right" w:leader="dot" w:pos="8306"/>
        </w:tabs>
      </w:pPr>
      <w:hyperlink w:anchor="_Toc16202" w:history="1">
        <w:r>
          <w:rPr>
            <w:rFonts w:ascii="仿宋" w:eastAsia="仿宋" w:hAnsi="仿宋" w:cs="仿宋" w:hint="eastAsia"/>
            <w:lang w:eastAsia="zh-CN"/>
          </w:rPr>
          <w:t>(六)、特殊环境影响分析</w:t>
        </w:r>
        <w:r>
          <w:tab/>
        </w:r>
        <w:r>
          <w:fldChar w:fldCharType="begin"/>
        </w:r>
        <w:r>
          <w:instrText xml:space="preserve"> PAGEREF _Toc16202 \h </w:instrText>
        </w:r>
        <w:r>
          <w:fldChar w:fldCharType="separate"/>
        </w:r>
        <w:r>
          <w:t>33</w:t>
        </w:r>
        <w:r>
          <w:fldChar w:fldCharType="end"/>
        </w:r>
      </w:hyperlink>
    </w:p>
    <w:p>
      <w:pPr>
        <w:pStyle w:val="TOC2"/>
        <w:tabs>
          <w:tab w:val="right" w:leader="dot" w:pos="8306"/>
        </w:tabs>
      </w:pPr>
      <w:hyperlink w:anchor="_Toc7693" w:history="1">
        <w:r>
          <w:rPr>
            <w:rFonts w:ascii="仿宋" w:eastAsia="仿宋" w:hAnsi="仿宋" w:cs="仿宋" w:hint="eastAsia"/>
            <w:lang w:eastAsia="zh-CN"/>
          </w:rPr>
          <w:t>(七)、清洁生产</w:t>
        </w:r>
        <w:r>
          <w:tab/>
        </w:r>
        <w:r>
          <w:fldChar w:fldCharType="begin"/>
        </w:r>
        <w:r>
          <w:instrText xml:space="preserve"> PAGEREF _Toc7693 \h </w:instrText>
        </w:r>
        <w:r>
          <w:fldChar w:fldCharType="separate"/>
        </w:r>
        <w:r>
          <w:t>34</w:t>
        </w:r>
        <w:r>
          <w:fldChar w:fldCharType="end"/>
        </w:r>
      </w:hyperlink>
    </w:p>
    <w:p>
      <w:pPr>
        <w:pStyle w:val="TOC2"/>
        <w:tabs>
          <w:tab w:val="right" w:leader="dot" w:pos="8306"/>
        </w:tabs>
      </w:pPr>
      <w:hyperlink w:anchor="_Toc27410" w:history="1">
        <w:r>
          <w:rPr>
            <w:rFonts w:ascii="仿宋" w:eastAsia="仿宋" w:hAnsi="仿宋" w:cs="仿宋" w:hint="eastAsia"/>
            <w:lang w:eastAsia="zh-CN"/>
          </w:rPr>
          <w:t>(八)、环境保护综合评价</w:t>
        </w:r>
        <w:r>
          <w:tab/>
        </w:r>
        <w:r>
          <w:fldChar w:fldCharType="begin"/>
        </w:r>
        <w:r>
          <w:instrText xml:space="preserve"> PAGEREF _Toc27410 \h </w:instrText>
        </w:r>
        <w:r>
          <w:fldChar w:fldCharType="separate"/>
        </w:r>
        <w:r>
          <w:t>36</w:t>
        </w:r>
        <w:r>
          <w:fldChar w:fldCharType="end"/>
        </w:r>
      </w:hyperlink>
    </w:p>
    <w:p>
      <w:pPr>
        <w:pStyle w:val="TOC1"/>
        <w:tabs>
          <w:tab w:val="right" w:leader="dot" w:pos="8306"/>
        </w:tabs>
      </w:pPr>
      <w:hyperlink w:anchor="_Toc2697" w:history="1">
        <w:r>
          <w:rPr>
            <w:rFonts w:ascii="仿宋" w:eastAsia="仿宋" w:hAnsi="仿宋" w:cs="仿宋" w:hint="eastAsia"/>
            <w:lang w:eastAsia="zh-CN"/>
          </w:rPr>
          <w:t>十、烤漆设备项目计划安排</w:t>
        </w:r>
        <w:r>
          <w:tab/>
        </w:r>
        <w:r>
          <w:fldChar w:fldCharType="begin"/>
        </w:r>
        <w:r>
          <w:instrText xml:space="preserve"> PAGEREF _Toc2697 \h </w:instrText>
        </w:r>
        <w:r>
          <w:fldChar w:fldCharType="separate"/>
        </w:r>
        <w:r>
          <w:t>37</w:t>
        </w:r>
        <w:r>
          <w:fldChar w:fldCharType="end"/>
        </w:r>
      </w:hyperlink>
    </w:p>
    <w:p>
      <w:pPr>
        <w:pStyle w:val="TOC2"/>
        <w:tabs>
          <w:tab w:val="right" w:leader="dot" w:pos="8306"/>
        </w:tabs>
      </w:pPr>
      <w:hyperlink w:anchor="_Toc4417" w:history="1">
        <w:r>
          <w:rPr>
            <w:rFonts w:ascii="仿宋" w:eastAsia="仿宋" w:hAnsi="仿宋" w:cs="仿宋" w:hint="eastAsia"/>
            <w:lang w:eastAsia="zh-CN"/>
          </w:rPr>
          <w:t>(一)、建设周期</w:t>
        </w:r>
        <w:r>
          <w:tab/>
        </w:r>
        <w:r>
          <w:fldChar w:fldCharType="begin"/>
        </w:r>
        <w:r>
          <w:instrText xml:space="preserve"> PAGEREF _Toc4417 \h </w:instrText>
        </w:r>
        <w:r>
          <w:fldChar w:fldCharType="separate"/>
        </w:r>
        <w:r>
          <w:t>37</w:t>
        </w:r>
        <w:r>
          <w:fldChar w:fldCharType="end"/>
        </w:r>
      </w:hyperlink>
    </w:p>
    <w:p>
      <w:pPr>
        <w:pStyle w:val="TOC2"/>
        <w:tabs>
          <w:tab w:val="right" w:leader="dot" w:pos="8306"/>
        </w:tabs>
      </w:pPr>
      <w:hyperlink w:anchor="_Toc9138" w:history="1">
        <w:r>
          <w:rPr>
            <w:rFonts w:ascii="仿宋" w:eastAsia="仿宋" w:hAnsi="仿宋" w:cs="仿宋" w:hint="eastAsia"/>
            <w:lang w:eastAsia="zh-CN"/>
          </w:rPr>
          <w:t>(二)、建设进度</w:t>
        </w:r>
        <w:r>
          <w:tab/>
        </w:r>
        <w:r>
          <w:fldChar w:fldCharType="begin"/>
        </w:r>
        <w:r>
          <w:instrText xml:space="preserve"> PAGEREF _Toc9138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018" w:history="1">
        <w:r>
          <w:rPr>
            <w:rFonts w:ascii="仿宋" w:eastAsia="仿宋" w:hAnsi="仿宋" w:cs="仿宋" w:hint="eastAsia"/>
            <w:lang w:eastAsia="zh-CN"/>
          </w:rPr>
          <w:t>(三)、进度安排注意事项</w:t>
        </w:r>
        <w:r>
          <w:tab/>
        </w:r>
        <w:r>
          <w:fldChar w:fldCharType="begin"/>
        </w:r>
        <w:r>
          <w:instrText xml:space="preserve"> PAGEREF _Toc14018 \h </w:instrText>
        </w:r>
        <w:r>
          <w:fldChar w:fldCharType="separate"/>
        </w:r>
        <w:r>
          <w:t>38</w:t>
        </w:r>
        <w:r>
          <w:fldChar w:fldCharType="end"/>
        </w:r>
      </w:hyperlink>
    </w:p>
    <w:p>
      <w:pPr>
        <w:pStyle w:val="TOC2"/>
        <w:tabs>
          <w:tab w:val="right" w:leader="dot" w:pos="8306"/>
        </w:tabs>
      </w:pPr>
      <w:hyperlink w:anchor="_Toc9176" w:history="1">
        <w:r>
          <w:rPr>
            <w:rFonts w:ascii="仿宋" w:eastAsia="仿宋" w:hAnsi="仿宋" w:cs="仿宋" w:hint="eastAsia"/>
            <w:lang w:eastAsia="zh-CN"/>
          </w:rPr>
          <w:t>(四)、人力资源配置</w:t>
        </w:r>
        <w:r>
          <w:tab/>
        </w:r>
        <w:r>
          <w:fldChar w:fldCharType="begin"/>
        </w:r>
        <w:r>
          <w:instrText xml:space="preserve"> PAGEREF _Toc9176 \h </w:instrText>
        </w:r>
        <w:r>
          <w:fldChar w:fldCharType="separate"/>
        </w:r>
        <w:r>
          <w:t>40</w:t>
        </w:r>
        <w:r>
          <w:fldChar w:fldCharType="end"/>
        </w:r>
      </w:hyperlink>
    </w:p>
    <w:p>
      <w:pPr>
        <w:pStyle w:val="TOC1"/>
        <w:tabs>
          <w:tab w:val="right" w:leader="dot" w:pos="8306"/>
        </w:tabs>
      </w:pPr>
      <w:hyperlink w:anchor="_Toc6510" w:history="1">
        <w:r>
          <w:rPr>
            <w:rFonts w:ascii="仿宋" w:eastAsia="仿宋" w:hAnsi="仿宋" w:cs="仿宋" w:hint="eastAsia"/>
            <w:lang w:eastAsia="zh-CN"/>
          </w:rPr>
          <w:t>十一、生产安全保护</w:t>
        </w:r>
        <w:r>
          <w:tab/>
        </w:r>
        <w:r>
          <w:fldChar w:fldCharType="begin"/>
        </w:r>
        <w:r>
          <w:instrText xml:space="preserve"> PAGEREF _Toc6510 \h </w:instrText>
        </w:r>
        <w:r>
          <w:fldChar w:fldCharType="separate"/>
        </w:r>
        <w:r>
          <w:t>41</w:t>
        </w:r>
        <w:r>
          <w:fldChar w:fldCharType="end"/>
        </w:r>
      </w:hyperlink>
    </w:p>
    <w:p>
      <w:pPr>
        <w:pStyle w:val="TOC2"/>
        <w:tabs>
          <w:tab w:val="right" w:leader="dot" w:pos="8306"/>
        </w:tabs>
      </w:pPr>
      <w:hyperlink w:anchor="_Toc13079" w:history="1">
        <w:r>
          <w:rPr>
            <w:rFonts w:ascii="仿宋" w:eastAsia="仿宋" w:hAnsi="仿宋" w:cs="仿宋" w:hint="eastAsia"/>
            <w:lang w:eastAsia="zh-CN"/>
          </w:rPr>
          <w:t>(一)、消防安全</w:t>
        </w:r>
        <w:r>
          <w:tab/>
        </w:r>
        <w:r>
          <w:fldChar w:fldCharType="begin"/>
        </w:r>
        <w:r>
          <w:instrText xml:space="preserve"> PAGEREF _Toc13079 \h </w:instrText>
        </w:r>
        <w:r>
          <w:fldChar w:fldCharType="separate"/>
        </w:r>
        <w:r>
          <w:t>41</w:t>
        </w:r>
        <w:r>
          <w:fldChar w:fldCharType="end"/>
        </w:r>
      </w:hyperlink>
    </w:p>
    <w:p>
      <w:pPr>
        <w:pStyle w:val="TOC2"/>
        <w:tabs>
          <w:tab w:val="right" w:leader="dot" w:pos="8306"/>
        </w:tabs>
      </w:pPr>
      <w:hyperlink w:anchor="_Toc9232" w:history="1">
        <w:r>
          <w:rPr>
            <w:rFonts w:ascii="仿宋" w:eastAsia="仿宋" w:hAnsi="仿宋" w:cs="仿宋" w:hint="eastAsia"/>
            <w:lang w:eastAsia="zh-CN"/>
          </w:rPr>
          <w:t>(二)、防火防爆总图布置措施</w:t>
        </w:r>
        <w:r>
          <w:tab/>
        </w:r>
        <w:r>
          <w:fldChar w:fldCharType="begin"/>
        </w:r>
        <w:r>
          <w:instrText xml:space="preserve"> PAGEREF _Toc9232 \h </w:instrText>
        </w:r>
        <w:r>
          <w:fldChar w:fldCharType="separate"/>
        </w:r>
        <w:r>
          <w:t>42</w:t>
        </w:r>
        <w:r>
          <w:fldChar w:fldCharType="end"/>
        </w:r>
      </w:hyperlink>
    </w:p>
    <w:p>
      <w:pPr>
        <w:pStyle w:val="TOC2"/>
        <w:tabs>
          <w:tab w:val="right" w:leader="dot" w:pos="8306"/>
        </w:tabs>
      </w:pPr>
      <w:hyperlink w:anchor="_Toc20411" w:history="1">
        <w:r>
          <w:rPr>
            <w:rFonts w:ascii="仿宋" w:eastAsia="仿宋" w:hAnsi="仿宋" w:cs="仿宋" w:hint="eastAsia"/>
            <w:lang w:eastAsia="zh-CN"/>
          </w:rPr>
          <w:t>(三)、自然灾害防范措施</w:t>
        </w:r>
        <w:r>
          <w:tab/>
        </w:r>
        <w:r>
          <w:fldChar w:fldCharType="begin"/>
        </w:r>
        <w:r>
          <w:instrText xml:space="preserve"> PAGEREF _Toc20411 \h </w:instrText>
        </w:r>
        <w:r>
          <w:fldChar w:fldCharType="separate"/>
        </w:r>
        <w:r>
          <w:t>43</w:t>
        </w:r>
        <w:r>
          <w:fldChar w:fldCharType="end"/>
        </w:r>
      </w:hyperlink>
    </w:p>
    <w:p>
      <w:pPr>
        <w:pStyle w:val="TOC2"/>
        <w:tabs>
          <w:tab w:val="right" w:leader="dot" w:pos="8306"/>
        </w:tabs>
      </w:pPr>
      <w:hyperlink w:anchor="_Toc26536" w:history="1">
        <w:r>
          <w:rPr>
            <w:rFonts w:ascii="仿宋" w:eastAsia="仿宋" w:hAnsi="仿宋" w:cs="仿宋" w:hint="eastAsia"/>
            <w:lang w:eastAsia="zh-CN"/>
          </w:rPr>
          <w:t>(四)、安全色及安全标志使用要求</w:t>
        </w:r>
        <w:r>
          <w:tab/>
        </w:r>
        <w:r>
          <w:fldChar w:fldCharType="begin"/>
        </w:r>
        <w:r>
          <w:instrText xml:space="preserve"> PAGEREF _Toc26536 \h </w:instrText>
        </w:r>
        <w:r>
          <w:fldChar w:fldCharType="separate"/>
        </w:r>
        <w:r>
          <w:t>44</w:t>
        </w:r>
        <w:r>
          <w:fldChar w:fldCharType="end"/>
        </w:r>
      </w:hyperlink>
    </w:p>
    <w:p>
      <w:pPr>
        <w:pStyle w:val="TOC2"/>
        <w:tabs>
          <w:tab w:val="right" w:leader="dot" w:pos="8306"/>
        </w:tabs>
      </w:pPr>
      <w:hyperlink w:anchor="_Toc19206" w:history="1">
        <w:r>
          <w:rPr>
            <w:rFonts w:ascii="仿宋" w:eastAsia="仿宋" w:hAnsi="仿宋" w:cs="仿宋" w:hint="eastAsia"/>
            <w:lang w:eastAsia="zh-CN"/>
          </w:rPr>
          <w:t>(五)、防尘防毒措施</w:t>
        </w:r>
        <w:r>
          <w:tab/>
        </w:r>
        <w:r>
          <w:fldChar w:fldCharType="begin"/>
        </w:r>
        <w:r>
          <w:instrText xml:space="preserve"> PAGEREF _Toc19206 \h </w:instrText>
        </w:r>
        <w:r>
          <w:fldChar w:fldCharType="separate"/>
        </w:r>
        <w:r>
          <w:t>45</w:t>
        </w:r>
        <w:r>
          <w:fldChar w:fldCharType="end"/>
        </w:r>
      </w:hyperlink>
    </w:p>
    <w:p>
      <w:pPr>
        <w:pStyle w:val="TOC2"/>
        <w:tabs>
          <w:tab w:val="right" w:leader="dot" w:pos="8306"/>
        </w:tabs>
      </w:pPr>
      <w:hyperlink w:anchor="_Toc27564" w:history="1">
        <w:r>
          <w:rPr>
            <w:rFonts w:ascii="仿宋" w:eastAsia="仿宋" w:hAnsi="仿宋" w:cs="仿宋" w:hint="eastAsia"/>
            <w:lang w:eastAsia="zh-CN"/>
          </w:rPr>
          <w:t>(六)、防静电、触电防护及防雷措施</w:t>
        </w:r>
        <w:r>
          <w:tab/>
        </w:r>
        <w:r>
          <w:fldChar w:fldCharType="begin"/>
        </w:r>
        <w:r>
          <w:instrText xml:space="preserve"> PAGEREF _Toc27564 \h </w:instrText>
        </w:r>
        <w:r>
          <w:fldChar w:fldCharType="separate"/>
        </w:r>
        <w:r>
          <w:t>46</w:t>
        </w:r>
        <w:r>
          <w:fldChar w:fldCharType="end"/>
        </w:r>
      </w:hyperlink>
    </w:p>
    <w:p>
      <w:pPr>
        <w:pStyle w:val="TOC2"/>
        <w:tabs>
          <w:tab w:val="right" w:leader="dot" w:pos="8306"/>
        </w:tabs>
      </w:pPr>
      <w:hyperlink w:anchor="_Toc1258" w:history="1">
        <w:r>
          <w:rPr>
            <w:rFonts w:ascii="仿宋" w:eastAsia="仿宋" w:hAnsi="仿宋" w:cs="仿宋" w:hint="eastAsia"/>
            <w:lang w:eastAsia="zh-CN"/>
          </w:rPr>
          <w:t>(七)、机械设备安全保障措施</w:t>
        </w:r>
        <w:r>
          <w:tab/>
        </w:r>
        <w:r>
          <w:fldChar w:fldCharType="begin"/>
        </w:r>
        <w:r>
          <w:instrText xml:space="preserve"> PAGEREF _Toc1258 \h </w:instrText>
        </w:r>
        <w:r>
          <w:fldChar w:fldCharType="separate"/>
        </w:r>
        <w:r>
          <w:t>47</w:t>
        </w:r>
        <w:r>
          <w:fldChar w:fldCharType="end"/>
        </w:r>
      </w:hyperlink>
    </w:p>
    <w:p>
      <w:pPr>
        <w:pStyle w:val="TOC1"/>
        <w:tabs>
          <w:tab w:val="right" w:leader="dot" w:pos="8306"/>
        </w:tabs>
      </w:pPr>
      <w:hyperlink w:anchor="_Toc30032" w:history="1">
        <w:r>
          <w:rPr>
            <w:rFonts w:ascii="仿宋" w:eastAsia="仿宋" w:hAnsi="仿宋" w:cs="仿宋" w:hint="eastAsia"/>
            <w:lang w:eastAsia="zh-CN"/>
          </w:rPr>
          <w:t>十二、烤漆设备项目人力资源培养与发展</w:t>
        </w:r>
        <w:r>
          <w:tab/>
        </w:r>
        <w:r>
          <w:fldChar w:fldCharType="begin"/>
        </w:r>
        <w:r>
          <w:instrText xml:space="preserve"> PAGEREF _Toc30032 \h </w:instrText>
        </w:r>
        <w:r>
          <w:fldChar w:fldCharType="separate"/>
        </w:r>
        <w:r>
          <w:t>49</w:t>
        </w:r>
        <w:r>
          <w:fldChar w:fldCharType="end"/>
        </w:r>
      </w:hyperlink>
    </w:p>
    <w:p>
      <w:pPr>
        <w:pStyle w:val="TOC2"/>
        <w:tabs>
          <w:tab w:val="right" w:leader="dot" w:pos="8306"/>
        </w:tabs>
      </w:pPr>
      <w:hyperlink w:anchor="_Toc9899" w:history="1">
        <w:r>
          <w:rPr>
            <w:rFonts w:ascii="仿宋" w:eastAsia="仿宋" w:hAnsi="仿宋" w:cs="仿宋" w:hint="eastAsia"/>
            <w:lang w:eastAsia="zh-CN"/>
          </w:rPr>
          <w:t>(一)、人才需求与规划</w:t>
        </w:r>
        <w:r>
          <w:tab/>
        </w:r>
        <w:r>
          <w:fldChar w:fldCharType="begin"/>
        </w:r>
        <w:r>
          <w:instrText xml:space="preserve"> PAGEREF _Toc9899 \h </w:instrText>
        </w:r>
        <w:r>
          <w:fldChar w:fldCharType="separate"/>
        </w:r>
        <w:r>
          <w:t>49</w:t>
        </w:r>
        <w:r>
          <w:fldChar w:fldCharType="end"/>
        </w:r>
      </w:hyperlink>
    </w:p>
    <w:p>
      <w:pPr>
        <w:pStyle w:val="TOC2"/>
        <w:tabs>
          <w:tab w:val="right" w:leader="dot" w:pos="8306"/>
        </w:tabs>
      </w:pPr>
      <w:hyperlink w:anchor="_Toc9765" w:history="1">
        <w:r>
          <w:rPr>
            <w:rFonts w:ascii="仿宋" w:eastAsia="仿宋" w:hAnsi="仿宋" w:cs="仿宋" w:hint="eastAsia"/>
            <w:lang w:eastAsia="zh-CN"/>
          </w:rPr>
          <w:t>(二)、培训与发展计划</w:t>
        </w:r>
        <w:r>
          <w:tab/>
        </w:r>
        <w:r>
          <w:fldChar w:fldCharType="begin"/>
        </w:r>
        <w:r>
          <w:instrText xml:space="preserve"> PAGEREF _Toc9765 \h </w:instrText>
        </w:r>
        <w:r>
          <w:fldChar w:fldCharType="separate"/>
        </w:r>
        <w:r>
          <w:t>49</w:t>
        </w:r>
        <w:r>
          <w:fldChar w:fldCharType="end"/>
        </w:r>
      </w:hyperlink>
    </w:p>
    <w:p>
      <w:pPr>
        <w:pStyle w:val="TOC1"/>
        <w:tabs>
          <w:tab w:val="right" w:leader="dot" w:pos="8306"/>
        </w:tabs>
      </w:pPr>
      <w:hyperlink w:anchor="_Toc23435" w:history="1">
        <w:r>
          <w:rPr>
            <w:rFonts w:ascii="仿宋" w:eastAsia="仿宋" w:hAnsi="仿宋" w:cs="仿宋" w:hint="eastAsia"/>
            <w:lang w:eastAsia="zh-CN"/>
          </w:rPr>
          <w:t>十三、风险识别与分类</w:t>
        </w:r>
        <w:r>
          <w:tab/>
        </w:r>
        <w:r>
          <w:fldChar w:fldCharType="begin"/>
        </w:r>
        <w:r>
          <w:instrText xml:space="preserve"> PAGEREF _Toc23435 \h </w:instrText>
        </w:r>
        <w:r>
          <w:fldChar w:fldCharType="separate"/>
        </w:r>
        <w:r>
          <w:t>50</w:t>
        </w:r>
        <w:r>
          <w:fldChar w:fldCharType="end"/>
        </w:r>
      </w:hyperlink>
    </w:p>
    <w:p>
      <w:pPr>
        <w:pStyle w:val="TOC2"/>
        <w:tabs>
          <w:tab w:val="right" w:leader="dot" w:pos="8306"/>
        </w:tabs>
      </w:pPr>
      <w:hyperlink w:anchor="_Toc5255" w:history="1">
        <w:r>
          <w:rPr>
            <w:rFonts w:ascii="仿宋" w:eastAsia="仿宋" w:hAnsi="仿宋" w:cs="仿宋" w:hint="eastAsia"/>
            <w:lang w:eastAsia="zh-CN"/>
          </w:rPr>
          <w:t>(一)、风险识别</w:t>
        </w:r>
        <w:r>
          <w:tab/>
        </w:r>
        <w:r>
          <w:fldChar w:fldCharType="begin"/>
        </w:r>
        <w:r>
          <w:instrText xml:space="preserve"> PAGEREF _Toc5255 \h </w:instrText>
        </w:r>
        <w:r>
          <w:fldChar w:fldCharType="separate"/>
        </w:r>
        <w:r>
          <w:t>50</w:t>
        </w:r>
        <w:r>
          <w:fldChar w:fldCharType="end"/>
        </w:r>
      </w:hyperlink>
    </w:p>
    <w:p>
      <w:pPr>
        <w:pStyle w:val="TOC2"/>
        <w:tabs>
          <w:tab w:val="right" w:leader="dot" w:pos="8306"/>
        </w:tabs>
      </w:pPr>
      <w:hyperlink w:anchor="_Toc16373" w:history="1">
        <w:r>
          <w:rPr>
            <w:rFonts w:ascii="仿宋" w:eastAsia="仿宋" w:hAnsi="仿宋" w:cs="仿宋" w:hint="eastAsia"/>
            <w:lang w:eastAsia="zh-CN"/>
          </w:rPr>
          <w:t>(二)、风险分类</w:t>
        </w:r>
        <w:r>
          <w:tab/>
        </w:r>
        <w:r>
          <w:fldChar w:fldCharType="begin"/>
        </w:r>
        <w:r>
          <w:instrText xml:space="preserve"> PAGEREF _Toc16373 \h </w:instrText>
        </w:r>
        <w:r>
          <w:fldChar w:fldCharType="separate"/>
        </w:r>
        <w:r>
          <w:t>51</w:t>
        </w:r>
        <w:r>
          <w:fldChar w:fldCharType="end"/>
        </w:r>
      </w:hyperlink>
    </w:p>
    <w:p>
      <w:pPr>
        <w:pStyle w:val="TOC1"/>
        <w:tabs>
          <w:tab w:val="right" w:leader="dot" w:pos="8306"/>
        </w:tabs>
      </w:pPr>
      <w:hyperlink w:anchor="_Toc21689" w:history="1">
        <w:r>
          <w:rPr>
            <w:rFonts w:ascii="仿宋" w:eastAsia="仿宋" w:hAnsi="仿宋" w:cs="仿宋" w:hint="eastAsia"/>
            <w:lang w:eastAsia="zh-CN"/>
          </w:rPr>
          <w:t>十四、营销与推广策略</w:t>
        </w:r>
        <w:r>
          <w:tab/>
        </w:r>
        <w:r>
          <w:fldChar w:fldCharType="begin"/>
        </w:r>
        <w:r>
          <w:instrText xml:space="preserve"> PAGEREF _Toc21689 \h </w:instrText>
        </w:r>
        <w:r>
          <w:fldChar w:fldCharType="separate"/>
        </w:r>
        <w:r>
          <w:t>53</w:t>
        </w:r>
        <w:r>
          <w:fldChar w:fldCharType="end"/>
        </w:r>
      </w:hyperlink>
    </w:p>
    <w:p>
      <w:pPr>
        <w:pStyle w:val="TOC2"/>
        <w:tabs>
          <w:tab w:val="right" w:leader="dot" w:pos="8306"/>
        </w:tabs>
      </w:pPr>
      <w:hyperlink w:anchor="_Toc17076" w:history="1">
        <w:r>
          <w:rPr>
            <w:rFonts w:ascii="仿宋" w:eastAsia="仿宋" w:hAnsi="仿宋" w:cs="仿宋" w:hint="eastAsia"/>
            <w:lang w:eastAsia="zh-CN"/>
          </w:rPr>
          <w:t>(一)、产品/服务定位与特点</w:t>
        </w:r>
        <w:r>
          <w:tab/>
        </w:r>
        <w:r>
          <w:fldChar w:fldCharType="begin"/>
        </w:r>
        <w:r>
          <w:instrText xml:space="preserve"> PAGEREF _Toc17076 \h </w:instrText>
        </w:r>
        <w:r>
          <w:fldChar w:fldCharType="separate"/>
        </w:r>
        <w:r>
          <w:t>53</w:t>
        </w:r>
        <w:r>
          <w:fldChar w:fldCharType="end"/>
        </w:r>
      </w:hyperlink>
    </w:p>
    <w:p>
      <w:pPr>
        <w:pStyle w:val="TOC2"/>
        <w:tabs>
          <w:tab w:val="right" w:leader="dot" w:pos="8306"/>
        </w:tabs>
      </w:pPr>
      <w:hyperlink w:anchor="_Toc24478" w:history="1">
        <w:r>
          <w:rPr>
            <w:rFonts w:ascii="仿宋" w:eastAsia="仿宋" w:hAnsi="仿宋" w:cs="仿宋" w:hint="eastAsia"/>
            <w:lang w:eastAsia="zh-CN"/>
          </w:rPr>
          <w:t>(二)、市场定位与竞争分析</w:t>
        </w:r>
        <w:r>
          <w:tab/>
        </w:r>
        <w:r>
          <w:fldChar w:fldCharType="begin"/>
        </w:r>
        <w:r>
          <w:instrText xml:space="preserve"> PAGEREF _Toc24478 \h </w:instrText>
        </w:r>
        <w:r>
          <w:fldChar w:fldCharType="separate"/>
        </w:r>
        <w:r>
          <w:t>54</w:t>
        </w:r>
        <w:r>
          <w:fldChar w:fldCharType="end"/>
        </w:r>
      </w:hyperlink>
    </w:p>
    <w:p>
      <w:pPr>
        <w:pStyle w:val="TOC2"/>
        <w:tabs>
          <w:tab w:val="right" w:leader="dot" w:pos="8306"/>
        </w:tabs>
      </w:pPr>
      <w:hyperlink w:anchor="_Toc20799" w:history="1">
        <w:r>
          <w:rPr>
            <w:rFonts w:ascii="仿宋" w:eastAsia="仿宋" w:hAnsi="仿宋" w:cs="仿宋" w:hint="eastAsia"/>
            <w:lang w:eastAsia="zh-CN"/>
          </w:rPr>
          <w:t>(三)、营销渠道与策略</w:t>
        </w:r>
        <w:r>
          <w:tab/>
        </w:r>
        <w:r>
          <w:fldChar w:fldCharType="begin"/>
        </w:r>
        <w:r>
          <w:instrText xml:space="preserve"> PAGEREF _Toc20799 \h </w:instrText>
        </w:r>
        <w:r>
          <w:fldChar w:fldCharType="separate"/>
        </w:r>
        <w:r>
          <w:t>56</w:t>
        </w:r>
        <w:r>
          <w:fldChar w:fldCharType="end"/>
        </w:r>
      </w:hyperlink>
    </w:p>
    <w:p>
      <w:pPr>
        <w:pStyle w:val="TOC2"/>
        <w:tabs>
          <w:tab w:val="right" w:leader="dot" w:pos="8306"/>
        </w:tabs>
      </w:pPr>
      <w:hyperlink w:anchor="_Toc27756" w:history="1">
        <w:r>
          <w:rPr>
            <w:rFonts w:ascii="仿宋" w:eastAsia="仿宋" w:hAnsi="仿宋" w:cs="仿宋" w:hint="eastAsia"/>
            <w:lang w:eastAsia="zh-CN"/>
          </w:rPr>
          <w:t>(四)、推广与宣传活动</w:t>
        </w:r>
        <w:r>
          <w:tab/>
        </w:r>
        <w:r>
          <w:fldChar w:fldCharType="begin"/>
        </w:r>
        <w:r>
          <w:instrText xml:space="preserve"> PAGEREF _Toc27756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9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974"/>
      <w:r>
        <w:rPr>
          <w:rFonts w:ascii="仿宋" w:eastAsia="仿宋" w:hAnsi="仿宋" w:cs="仿宋" w:hint="eastAsia"/>
          <w:sz w:val="28"/>
          <w:lang w:eastAsia="zh-CN"/>
        </w:rPr>
        <w:t>一、烤漆设备项目建设背景及必要性分析</w:t>
      </w:r>
      <w:bookmarkEnd w:id="2"/>
    </w:p>
    <w:p>
      <w:pPr>
        <w:pStyle w:val="Heading2"/>
        <w:rPr>
          <w:rFonts w:ascii="仿宋" w:eastAsia="仿宋" w:hAnsi="仿宋" w:cs="仿宋" w:hint="eastAsia"/>
          <w:lang w:eastAsia="zh-CN"/>
        </w:rPr>
      </w:pPr>
      <w:bookmarkStart w:id="3" w:name="_Toc7695"/>
      <w:r>
        <w:rPr>
          <w:rFonts w:ascii="仿宋" w:eastAsia="仿宋" w:hAnsi="仿宋" w:cs="仿宋" w:hint="eastAsia"/>
          <w:lang w:eastAsia="zh-CN"/>
        </w:rPr>
        <w:t>(一)、烤漆设备项目背景分析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烤漆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烤漆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烤漆设备项目在这个潮流中的定位。同时，我们将关注行业内涌现的新兴机遇，以便烤漆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烤漆设备项目提供了强大的发展动力。我们将聚焦于行业内最新的技术发展趋势，包括但不限于人工智能、大数据分析、物联网等领域。通过深度的技术研究，我们将确保烤漆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烤漆设备项目发展的源泉。我们将投入更多的精力对市场需求进行深入剖析，超越表面的需求，深入挖掘潜在的市场痛点和机遇。通过对市场需求的细致了解，烤漆设备项目将更有针对性地设计解决方案，满足市场的多样化需求，从而更好地促进烤漆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烤漆设备项目战略至关重要。我们将对竞争态势进行更为深入的分析，包括但不限于市场份额、产品特点、客户满意度等多个维度。通过深度的竞争分析，烤漆设备项目将能够更准确地把握市场脉搏，制定具有竞争力的烤漆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烤漆设备项目的发展具有直接的影响。我们将进行更为全面的法规和政策分析，了解行业发展中的潜在法律风险和合规挑战。通过充分了解和遵守相关法规，烤漆设备项目将确保在法律框架内合法合规运营，为烤漆设备项目的稳健发展提供有力支持。</w:t>
      </w:r>
    </w:p>
    <w:p>
      <w:pPr>
        <w:pStyle w:val="Heading2"/>
        <w:ind w:firstLine="560" w:firstLineChars="200"/>
        <w:rPr>
          <w:rFonts w:ascii="仿宋" w:eastAsia="仿宋" w:hAnsi="仿宋" w:cs="仿宋" w:hint="eastAsia"/>
          <w:sz w:val="28"/>
          <w:lang w:eastAsia="zh-CN"/>
        </w:rPr>
      </w:pPr>
      <w:bookmarkStart w:id="4" w:name="_Toc12930"/>
      <w:r>
        <w:rPr>
          <w:rFonts w:ascii="仿宋" w:eastAsia="仿宋" w:hAnsi="仿宋" w:cs="仿宋" w:hint="eastAsia"/>
          <w:sz w:val="28"/>
          <w:lang w:eastAsia="zh-CN"/>
        </w:rPr>
        <w:t>(二)、烤漆设备项目建设必要性分析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烤漆设备项目建设的迫切性源于对行业发展趋势的深刻洞察。我们正处于一个行业变革的时代，科技创新、数字化转型成为企业发展的关键动力。烤漆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烤漆设备项目建设不仅仅是为了跟上潮流，更是为了通过技术创新推动企业的持续发展。通过引入先进的技术和解决方案，烤漆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烤漆设备项目的建设成为必然选择，通过提高产品质量、拓展服务领域，从而在竞争中获得更多的机会。烤漆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烤漆设备项目建设的必要性体现在对客户需求更精准的满足。通过烤漆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烤漆设备项目建设的背后是对企业持续创新的追求。只有通过不断创新，企业才能在竞争中立于不败之地。烤漆设备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7186"/>
      <w:r>
        <w:rPr>
          <w:rFonts w:ascii="仿宋" w:eastAsia="仿宋" w:hAnsi="仿宋" w:cs="仿宋" w:hint="eastAsia"/>
          <w:sz w:val="28"/>
          <w:lang w:eastAsia="zh-CN"/>
        </w:rPr>
        <w:t>二、烤漆设备项目危机管理</w:t>
      </w:r>
      <w:bookmarkEnd w:id="5"/>
    </w:p>
    <w:p>
      <w:pPr>
        <w:pStyle w:val="Heading2"/>
        <w:rPr>
          <w:rFonts w:ascii="仿宋" w:eastAsia="仿宋" w:hAnsi="仿宋" w:cs="仿宋" w:hint="eastAsia"/>
          <w:lang w:eastAsia="zh-CN"/>
        </w:rPr>
      </w:pPr>
      <w:bookmarkStart w:id="6" w:name="_Toc11066"/>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烤漆设备项目危机管理中，危机预警与识别是确保烤漆设备项目稳健运行的核心步骤。通过建立全面的监测机制，烤漆设备项目团队旨在及时发现和理解潜在的风险和危机因素，以便采取及时的预防和应对措施，确保烤漆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首先，通过深入的风险评估，烤漆设备项目团队全面分析了整个烤漆设备项目和各个阶段可能存在的威胁。这包括准确评估每个潜在风险的发生概率和可能影响的程度，为后续危机预警提供了有力支持。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烤漆设备项目团队着重于明确定义烤漆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烤漆设备项目进展的持续监控，团队能够及时发现潜在问题并作出迅速反应。烤漆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在这一阶段，团队的专业素养和反应速度将发挥至关重要的作用，以确保潜在危机能够在初期得到有效的处理，最大程度地减轻负面影响。通过危机预警与识别，烤漆设备项目得以更有序、可控地推进。</w:t>
      </w:r>
    </w:p>
    <w:p>
      <w:pPr>
        <w:pStyle w:val="Heading2"/>
        <w:ind w:firstLine="560" w:firstLineChars="200"/>
        <w:rPr>
          <w:rFonts w:ascii="仿宋" w:eastAsia="仿宋" w:hAnsi="仿宋" w:cs="仿宋" w:hint="eastAsia"/>
          <w:sz w:val="28"/>
          <w:lang w:eastAsia="zh-CN"/>
        </w:rPr>
      </w:pPr>
      <w:bookmarkStart w:id="7" w:name="_Toc6731"/>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在危机发生时，烤漆设备项目团队立即行动，成立了应急小组。该小组的任务是迅速制定并实施紧急应对措施，以最小化潜在损失。以下是采取的主要措施：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暂停烤漆设备项目进度：为遏制危机蔓延，烤漆设备项目暂时停止进行，以便全面评估当前状况。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资源重新分配：重新评估烤漆设备项目资源的分配，确保最大限度地减小损失。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实时沟通：与关键利益相关者建立实时沟通机制，向他们传递烤漆设备项目危机的实际状况，保障烤漆设备项目核心利益。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在紧急应对的同时，烤漆设备项目团队强调了团队协作和有效沟通的重要性。以下是团队协作的关键举措：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信息共享机制：建立了信息共享平台，确保团队成员能够及时获取烤漆设备项目危机的实时信息。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领导者沟通：烤漆设备项目领导者通过定期会议和即时沟通工具，指导团队应对危机，保持团队稳定运行。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随着危机得到初步控制，烤漆设备项目团队转向制定恢复计划，以确保烤漆设备项目能够从中迅速恢复。主要恢复计划包括：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修复受损的进度计划：重新评估烤漆设备项目进度，制定修复计划，确保烤漆设备项目尽快回归正常进程。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重新调整资源分配：优化资源分配，确保烤漆设备项目在有限资源下高效运转。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风险管理机制加强：对烤漆设备项目风险进行全面评估，制定更强化的风险管理策略，以预防未来可能的危机。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4158"/>
      <w:r>
        <w:rPr>
          <w:rFonts w:ascii="仿宋" w:eastAsia="仿宋" w:hAnsi="仿宋" w:cs="仿宋" w:hint="eastAsia"/>
          <w:sz w:val="28"/>
          <w:lang w:eastAsia="zh-CN"/>
        </w:rPr>
        <w:t>三、烤漆设备项目建设单位说明</w:t>
      </w:r>
      <w:bookmarkEnd w:id="8"/>
    </w:p>
    <w:p>
      <w:pPr>
        <w:pStyle w:val="Heading2"/>
        <w:rPr>
          <w:rFonts w:ascii="仿宋" w:eastAsia="仿宋" w:hAnsi="仿宋" w:cs="仿宋" w:hint="eastAsia"/>
          <w:lang w:eastAsia="zh-CN"/>
        </w:rPr>
      </w:pPr>
      <w:bookmarkStart w:id="9" w:name="_Toc24465"/>
      <w:r>
        <w:rPr>
          <w:rFonts w:ascii="仿宋" w:eastAsia="仿宋" w:hAnsi="仿宋" w:cs="仿宋" w:hint="eastAsia"/>
          <w:lang w:eastAsia="zh-CN"/>
        </w:rPr>
        <w:t>(一)、烤漆设备项目承办单位基本情况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8436"/>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烤漆设备项目承办单位的XXXX，我们着眼于实现可持续的经济效益。通过技术创新和解决方案的提供，公司预计在烤漆设备项目执行期间将获得可观的收入增长。这一收入来源主要包括烤漆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同时，我们注重成本控制和效率提升，以确保烤漆设备项目的可持续盈利。透过精细的管理和资源优化，公司期望实现烤漆设备项目利润最大化。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烤漆设备项目实施进行全面的投资评估，包括烤漆设备项目启动阶段的资金投入和后续运营成本。通过对烤漆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烤漆设备项目实施过程中具备足够的资金流动性，公司将进行详尽的现金流分析。这包括资金需求的合理预测、烤漆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1780"/>
      <w:r>
        <w:rPr>
          <w:rFonts w:ascii="仿宋" w:eastAsia="仿宋" w:hAnsi="仿宋" w:cs="仿宋" w:hint="eastAsia"/>
          <w:sz w:val="28"/>
          <w:lang w:eastAsia="zh-CN"/>
        </w:rPr>
        <w:t>四、市场分析、调研</w:t>
      </w:r>
      <w:bookmarkEnd w:id="11"/>
    </w:p>
    <w:p>
      <w:pPr>
        <w:pStyle w:val="Heading2"/>
        <w:rPr>
          <w:rFonts w:ascii="仿宋" w:eastAsia="仿宋" w:hAnsi="仿宋" w:cs="仿宋" w:hint="eastAsia"/>
          <w:lang w:eastAsia="zh-CN"/>
        </w:rPr>
      </w:pPr>
      <w:bookmarkStart w:id="12" w:name="_Toc7462"/>
      <w:r>
        <w:rPr>
          <w:rFonts w:ascii="仿宋" w:eastAsia="仿宋" w:hAnsi="仿宋" w:cs="仿宋" w:hint="eastAsia"/>
          <w:lang w:eastAsia="zh-CN"/>
        </w:rPr>
        <w:t>(一)、烤漆设备行业分析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烤漆设备行业一直以来都是市场的关注焦点。行业内的发展趋势、竞争态势以及潜在机会都对烤漆设备项目的推进产生深远的影响。通过深入研究行业的整体概貌，我们将更好地理解行业的核心特征，为烤漆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烤漆设备行业，技术一直是推动创新和发展的关键因素。我们将对当前技术趋势进行详尽分析，包括但不限于人工智能、大数据应用、先进制造技术等。这有助于烤漆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了解行业内的竞争格局是烤漆设备项目成功的基础。我们将对主要竞争对手进行深入研究，包括其市场份额、产品特点、市场定位等。通过全面了解竞争对手的优势和劣势，烤漆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28589"/>
      <w:r>
        <w:rPr>
          <w:rFonts w:ascii="仿宋" w:eastAsia="仿宋" w:hAnsi="仿宋" w:cs="仿宋" w:hint="eastAsia"/>
          <w:sz w:val="28"/>
          <w:lang w:eastAsia="zh-CN"/>
        </w:rPr>
        <w:t>(二)、烤漆设备市场分析预测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通过对市场规模的深入调研，我们将预测烤漆设备市场未来的增长趋势。这包括市场的整体规模、各细分领域的发展趋势等。烤漆设备项目可以根据市场的扩张速度和潜在机会，制定更符合市场需求的发展策略。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烤漆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烤漆设备项目实施过程中需要充分考虑的因素。我们将对市场风险进行全面评估，包括但不限于政策法规风险、市场竞争风险、技术变革风险等。通过对潜在风险的深入分析，烤漆设备项目可以制定相应的风险缓解策略，降低不确定性对烤漆设备项目的影响。</w:t>
      </w:r>
    </w:p>
    <w:p>
      <w:pPr>
        <w:pStyle w:val="Heading1"/>
        <w:ind w:firstLine="560" w:firstLineChars="200"/>
        <w:rPr>
          <w:rFonts w:ascii="仿宋" w:eastAsia="仿宋" w:hAnsi="仿宋" w:cs="仿宋" w:hint="eastAsia"/>
          <w:sz w:val="28"/>
          <w:lang w:eastAsia="zh-CN"/>
        </w:rPr>
      </w:pPr>
      <w:bookmarkStart w:id="14" w:name="_Toc27925"/>
      <w:r>
        <w:rPr>
          <w:rFonts w:ascii="仿宋" w:eastAsia="仿宋" w:hAnsi="仿宋" w:cs="仿宋" w:hint="eastAsia"/>
          <w:sz w:val="28"/>
          <w:lang w:eastAsia="zh-CN"/>
        </w:rPr>
        <w:t>五、烤漆设备项目绩效评估</w:t>
      </w:r>
      <w:bookmarkEnd w:id="14"/>
    </w:p>
    <w:p>
      <w:pPr>
        <w:pStyle w:val="Heading2"/>
        <w:rPr>
          <w:rFonts w:ascii="仿宋" w:eastAsia="仿宋" w:hAnsi="仿宋" w:cs="仿宋" w:hint="eastAsia"/>
          <w:lang w:eastAsia="zh-CN"/>
        </w:rPr>
      </w:pPr>
      <w:bookmarkStart w:id="15" w:name="_Toc30292"/>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烤漆设备项目中，我们设计了一套全面的绩效评估指标，以确保烤漆设备项目的可控和成功交付。这些指标跨足烤漆设备项目目标、成本、进度和质量等多个维度，为我们提供了全面洞察烤漆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烤漆设备项目目标达成率是我们关注的首要指标。我们设定了明确的目标，并通过定期监测和评估，迅速发现并应对潜在的目标偏差。这为烤漆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成本绩效是另一个核心关注点。通过实际成本与预算成本的对比分析，我们深入了解成本差异的原因，及时调整资源分配，保持烤漆设备项目在经济效益方面的合理水平。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烤漆设备项目进度作为关键的绩效指标之一，得到了精心的关注。我们制定了详细的烤漆设备项目进度计划，并设立了进度符合度指标，确保实际进度与计划进度保持一致。这使我们能够快速发现和解决潜在的进度问题，保持烤漆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烤漆设备项目绩效的不可或缺的一环。我们引入了一系列的质量标准和客户满意度指标，以确保烤漆设备项目交付的成果在质量上达到或超越预期水平。通过持续监测这些指标，我们努力提升烤漆设备项目整体质量水平，为烤漆设备项目的成功交付提供有力保障。通过这些科学且全面的绩效评估，我们能够更好地引导烤漆设备项目的持续改进，确保烤漆设备项目目标的顺利达成。</w:t>
      </w:r>
    </w:p>
    <w:p>
      <w:pPr>
        <w:pStyle w:val="Heading2"/>
        <w:ind w:firstLine="560" w:firstLineChars="200"/>
        <w:rPr>
          <w:rFonts w:ascii="仿宋" w:eastAsia="仿宋" w:hAnsi="仿宋" w:cs="仿宋" w:hint="eastAsia"/>
          <w:sz w:val="28"/>
          <w:lang w:eastAsia="zh-CN"/>
        </w:rPr>
      </w:pPr>
      <w:bookmarkStart w:id="16" w:name="_Toc29919"/>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绩效评估是烤漆设备项目中的关键环节，为确保烤漆设备项目达到预期目标，我们采用了多层次、多维度的绩效评估方法。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烤漆设备项目的战略目标对齐，确保每个决策和行动都与烤漆设备项目整体目标保持一致。团队会定期召开战略对齐会议，审视当前工作与烤漆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烤漆设备项目进度、质量、成本和风险等方面。这些指标通过数据收集和分析，为烤漆设备项目管理团队提供了客观的评估依据。例如，我们通过烤漆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绩效评估不仅仅停留在烤漆设备项目内部，还考虑了烤漆设备项目对外部环境的影响。我们定期进行干系人满意度调查，以了解各利益相关方对烤漆设备项目的期望和满意度，并及时做出调整。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这种多层次、多角度的绩效评估方法，使得我们能够全面了解烤漆设备项目的运行状态，及时做出调整，确保烤漆设备项目在不断变化的环境中保持稳健前行。</w:t>
      </w:r>
    </w:p>
    <w:p>
      <w:pPr>
        <w:pStyle w:val="Heading2"/>
        <w:ind w:firstLine="560" w:firstLineChars="200"/>
        <w:rPr>
          <w:rFonts w:ascii="仿宋" w:eastAsia="仿宋" w:hAnsi="仿宋" w:cs="仿宋" w:hint="eastAsia"/>
          <w:sz w:val="28"/>
          <w:lang w:eastAsia="zh-CN"/>
        </w:rPr>
      </w:pPr>
      <w:bookmarkStart w:id="17" w:name="_Toc3670"/>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为了确保烤漆设备项目的有效管理和不断优化，我们采用了精心设计的绩效评估周期。这个周期旨在实现灵活、实时和全面的评估，以适应烤漆设备项目执行中的各种挑战。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烤漆设备项目的不同需求，分为短期、中期和长期。短期评估关注每个迭代或工作周期，以及时发现和解决当前任务中的问题。中期评估涵盖几个迭代，深入了解整体烤漆设备项目的趋势和性能。长期评估则着眼于整个烤漆设备项目阶段，确保烤漆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烤漆设备项目管理工具和协作平台，团队成员能够随时更新和分享烤漆设备项目数据。这种实时性的反馈机制使我们能够及时察觉潜在问题，快速调整，保持烤漆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绩效评估周期与烤漆设备项目的决策制定密不可分。每个周期的烤漆设备项目回顾会议成为集体总结经验、识别问题深层次原因并找到创新解决方案的平台。这种定期的反思与调整机制使烤漆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5852"/>
      <w:r>
        <w:rPr>
          <w:rFonts w:ascii="仿宋" w:eastAsia="仿宋" w:hAnsi="仿宋" w:cs="仿宋" w:hint="eastAsia"/>
          <w:sz w:val="28"/>
          <w:lang w:eastAsia="zh-CN"/>
        </w:rPr>
        <w:t>六、烤漆设备项目概论</w:t>
      </w:r>
      <w:bookmarkEnd w:id="18"/>
    </w:p>
    <w:p>
      <w:pPr>
        <w:pStyle w:val="Heading2"/>
        <w:rPr>
          <w:rFonts w:ascii="仿宋" w:eastAsia="仿宋" w:hAnsi="仿宋" w:cs="仿宋" w:hint="eastAsia"/>
          <w:lang w:eastAsia="zh-CN"/>
        </w:rPr>
      </w:pPr>
      <w:bookmarkStart w:id="19" w:name="_Toc507"/>
      <w:r>
        <w:rPr>
          <w:rFonts w:ascii="仿宋" w:eastAsia="仿宋" w:hAnsi="仿宋" w:cs="仿宋" w:hint="eastAsia"/>
          <w:lang w:eastAsia="zh-CN"/>
        </w:rPr>
        <w:t>(一)、烤漆设备项目概况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烤漆设备项目的起源追溯至对市场的深入洞察。市场的不断演变与变革为烤漆设备项目提供了难得的机遇。当前市场存在的需求缺口和变革的大环境共同构成了烤漆设备项目的背景。这个烤漆设备项目旨在充分利用市场机遇，填补行业中尚未满足的需求，为客户提供全新的解决方案。市场的变革和需求的增长使得这个烤漆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烤漆设备项目名称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烤漆设备项目正式命名为烤漆设备。这个名称不仅仅是一个标识，更代表了烤漆设备项目的核心理念和愿景。它蕴含着烤漆设备项目所要解决问题的关键字，具有强烈的表达和辨识度，为烤漆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烤漆设备项目目标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烤漆设备项目的核心目标是提供一种全新、高效的解决方案，满足客户日益增长的需求。烤漆设备项目追求的不仅仅是满足市场需求，更是在市场中获得卓越的竞争优势。通过不断提升产品或服务的质量和创新水平，烤漆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烤漆设备项目范围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烤漆设备项目全面涵盖了产品研发、制造、市场推广和售后服务，确保从产品设计到最终用户体验的全方位关注。这一全面的烤漆设备项目范围是为了确保烤漆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烤漆设备项目时间表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烤漆设备项目计划在未来18个月内完成，包括研发、测试、市场试点和正式推出等不同阶段。这个时间表的合理设计是为了确保烤漆设备项目各个阶段的顺利推进，以便按时交付高质量的成果。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烤漆设备项目预算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烤漆设备项目总预算估算为XX百万美元，主要分配在研发、市场推广、人员培训和运营等方面。这一充足的预算为烤漆设备项目提供了充足的资源，确保烤漆设备项目在各个方面都能取得优异的表现。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烤漆设备项目风险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烤漆设备项目可能面临的风险包括市场接受度低、技术难题、竞争激烈等。烤漆设备项目团队已经制定了相应的风险应对计划，通过前瞻性的风险管理，确保烤漆设备项目在面对不确定性时能够迅速做出应对。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烤漆设备项目团队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烤漆设备项目汇聚了一支经验丰富、多领域专业素养的核心团队，确保烤漆设备项目在各个方面都能拥有高水平的执行力。团队的协同作战是烤漆设备项目成功的关键因素之一。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烤漆设备项目背景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https://d.book118.com/685340331242011123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烤漆设备项目规划设计纲要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烤漆设备项目规划设计纲要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烤漆设备项目规划设计纲要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烤漆设备项目规划设计纲要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烤漆设备项目规划设计纲要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烤漆设备项目规划设计纲要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烤漆设备项目规划设计纲要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烤漆设备项目规划设计纲要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烤漆设备项目规划设计纲要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烤漆设备项目规划设计纲要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烤漆设备项目规划设计纲要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烤漆设备项目规划设计纲要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烤漆设备项目规划设计纲要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烤漆设备项目规划设计纲要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烤漆设备项目规划设计纲要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烤漆设备项目规划设计纲要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烤漆设备项目规划设计纲要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46737F"/>
    <w:rsid w:val="0446737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534033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2024-03-02T18:35:00Z</dcterms:created>
  <dcterms:modified xsi:type="dcterms:W3CDTF">2024-03-02T18:35:41Z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444CB8002B4144EB976DC084BB469DDB_11</vt:lpwstr>
  </property>
  <property fmtid="{D5CDD505-2E9C-101B-9397-08002B2CF9AE}" pid="3" name="KSOProductBuildVer">
    <vt:lpwstr>2052-12.1.0.16388</vt:lpwstr>
  </property>
</Properties>
</file>