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82" w:history="1">
        <w:r>
          <w:rPr>
            <w:rFonts w:ascii="仿宋" w:eastAsia="仿宋" w:hAnsi="仿宋" w:cs="仿宋" w:hint="eastAsia"/>
            <w:lang w:eastAsia="zh-CN"/>
          </w:rPr>
          <w:t>前言</w:t>
        </w:r>
        <w:r>
          <w:tab/>
        </w:r>
        <w:r>
          <w:fldChar w:fldCharType="begin"/>
        </w:r>
        <w:r>
          <w:instrText xml:space="preserve"> PAGEREF _Toc10582 \h </w:instrText>
        </w:r>
        <w:r>
          <w:fldChar w:fldCharType="separate"/>
        </w:r>
        <w:r>
          <w:t>3</w:t>
        </w:r>
        <w:r>
          <w:fldChar w:fldCharType="end"/>
        </w:r>
      </w:hyperlink>
    </w:p>
    <w:p>
      <w:pPr>
        <w:pStyle w:val="TOC1"/>
        <w:tabs>
          <w:tab w:val="right" w:leader="dot" w:pos="8306"/>
        </w:tabs>
      </w:pPr>
      <w:hyperlink w:anchor="_Toc14767" w:history="1">
        <w:r>
          <w:rPr>
            <w:rFonts w:ascii="仿宋" w:eastAsia="仿宋" w:hAnsi="仿宋" w:cs="仿宋" w:hint="eastAsia"/>
            <w:lang w:eastAsia="zh-CN"/>
          </w:rPr>
          <w:t>一、产品规划分析</w:t>
        </w:r>
        <w:r>
          <w:tab/>
        </w:r>
        <w:r>
          <w:fldChar w:fldCharType="begin"/>
        </w:r>
        <w:r>
          <w:instrText xml:space="preserve"> PAGEREF _Toc14767 \h </w:instrText>
        </w:r>
        <w:r>
          <w:fldChar w:fldCharType="separate"/>
        </w:r>
        <w:r>
          <w:t>3</w:t>
        </w:r>
        <w:r>
          <w:fldChar w:fldCharType="end"/>
        </w:r>
      </w:hyperlink>
    </w:p>
    <w:p>
      <w:pPr>
        <w:pStyle w:val="TOC2"/>
        <w:tabs>
          <w:tab w:val="right" w:leader="dot" w:pos="8306"/>
        </w:tabs>
      </w:pPr>
      <w:hyperlink w:anchor="_Toc17650" w:history="1">
        <w:r>
          <w:rPr>
            <w:rFonts w:ascii="仿宋" w:eastAsia="仿宋" w:hAnsi="仿宋" w:cs="仿宋" w:hint="eastAsia"/>
            <w:lang w:eastAsia="zh-CN"/>
          </w:rPr>
          <w:t>(一)、产品规划</w:t>
        </w:r>
        <w:r>
          <w:tab/>
        </w:r>
        <w:r>
          <w:fldChar w:fldCharType="begin"/>
        </w:r>
        <w:r>
          <w:instrText xml:space="preserve"> PAGEREF _Toc17650 \h </w:instrText>
        </w:r>
        <w:r>
          <w:fldChar w:fldCharType="separate"/>
        </w:r>
        <w:r>
          <w:t>3</w:t>
        </w:r>
        <w:r>
          <w:fldChar w:fldCharType="end"/>
        </w:r>
      </w:hyperlink>
    </w:p>
    <w:p>
      <w:pPr>
        <w:pStyle w:val="TOC2"/>
        <w:tabs>
          <w:tab w:val="right" w:leader="dot" w:pos="8306"/>
        </w:tabs>
      </w:pPr>
      <w:hyperlink w:anchor="_Toc18480" w:history="1">
        <w:r>
          <w:rPr>
            <w:rFonts w:ascii="仿宋" w:eastAsia="仿宋" w:hAnsi="仿宋" w:cs="仿宋" w:hint="eastAsia"/>
            <w:lang w:eastAsia="zh-CN"/>
          </w:rPr>
          <w:t>(二)、建设规模</w:t>
        </w:r>
        <w:r>
          <w:tab/>
        </w:r>
        <w:r>
          <w:fldChar w:fldCharType="begin"/>
        </w:r>
        <w:r>
          <w:instrText xml:space="preserve"> PAGEREF _Toc18480 \h </w:instrText>
        </w:r>
        <w:r>
          <w:fldChar w:fldCharType="separate"/>
        </w:r>
        <w:r>
          <w:t>4</w:t>
        </w:r>
        <w:r>
          <w:fldChar w:fldCharType="end"/>
        </w:r>
      </w:hyperlink>
    </w:p>
    <w:p>
      <w:pPr>
        <w:pStyle w:val="TOC1"/>
        <w:tabs>
          <w:tab w:val="right" w:leader="dot" w:pos="8306"/>
        </w:tabs>
      </w:pPr>
      <w:hyperlink w:anchor="_Toc403" w:history="1">
        <w:r>
          <w:rPr>
            <w:rFonts w:ascii="仿宋" w:eastAsia="仿宋" w:hAnsi="仿宋" w:cs="仿宋" w:hint="eastAsia"/>
            <w:lang w:eastAsia="zh-CN"/>
          </w:rPr>
          <w:t>二、手机充电器项目可持续发展</w:t>
        </w:r>
        <w:r>
          <w:tab/>
        </w:r>
        <w:r>
          <w:fldChar w:fldCharType="begin"/>
        </w:r>
        <w:r>
          <w:instrText xml:space="preserve"> PAGEREF _Toc403 \h </w:instrText>
        </w:r>
        <w:r>
          <w:fldChar w:fldCharType="separate"/>
        </w:r>
        <w:r>
          <w:t>5</w:t>
        </w:r>
        <w:r>
          <w:fldChar w:fldCharType="end"/>
        </w:r>
      </w:hyperlink>
    </w:p>
    <w:p>
      <w:pPr>
        <w:pStyle w:val="TOC2"/>
        <w:tabs>
          <w:tab w:val="right" w:leader="dot" w:pos="8306"/>
        </w:tabs>
      </w:pPr>
      <w:hyperlink w:anchor="_Toc13703" w:history="1">
        <w:r>
          <w:rPr>
            <w:rFonts w:ascii="仿宋" w:eastAsia="仿宋" w:hAnsi="仿宋" w:cs="仿宋" w:hint="eastAsia"/>
            <w:lang w:eastAsia="zh-CN"/>
          </w:rPr>
          <w:t>(一)、可持续战略与实践</w:t>
        </w:r>
        <w:r>
          <w:tab/>
        </w:r>
        <w:r>
          <w:fldChar w:fldCharType="begin"/>
        </w:r>
        <w:r>
          <w:instrText xml:space="preserve"> PAGEREF _Toc13703 \h </w:instrText>
        </w:r>
        <w:r>
          <w:fldChar w:fldCharType="separate"/>
        </w:r>
        <w:r>
          <w:t>5</w:t>
        </w:r>
        <w:r>
          <w:fldChar w:fldCharType="end"/>
        </w:r>
      </w:hyperlink>
    </w:p>
    <w:p>
      <w:pPr>
        <w:pStyle w:val="TOC2"/>
        <w:tabs>
          <w:tab w:val="right" w:leader="dot" w:pos="8306"/>
        </w:tabs>
      </w:pPr>
      <w:hyperlink w:anchor="_Toc15620" w:history="1">
        <w:r>
          <w:rPr>
            <w:rFonts w:ascii="仿宋" w:eastAsia="仿宋" w:hAnsi="仿宋" w:cs="仿宋" w:hint="eastAsia"/>
            <w:lang w:eastAsia="zh-CN"/>
          </w:rPr>
          <w:t>(二)、环保与社会责任</w:t>
        </w:r>
        <w:r>
          <w:tab/>
        </w:r>
        <w:r>
          <w:fldChar w:fldCharType="begin"/>
        </w:r>
        <w:r>
          <w:instrText xml:space="preserve"> PAGEREF _Toc15620 \h </w:instrText>
        </w:r>
        <w:r>
          <w:fldChar w:fldCharType="separate"/>
        </w:r>
        <w:r>
          <w:t>6</w:t>
        </w:r>
        <w:r>
          <w:fldChar w:fldCharType="end"/>
        </w:r>
      </w:hyperlink>
    </w:p>
    <w:p>
      <w:pPr>
        <w:pStyle w:val="TOC1"/>
        <w:tabs>
          <w:tab w:val="right" w:leader="dot" w:pos="8306"/>
        </w:tabs>
      </w:pPr>
      <w:hyperlink w:anchor="_Toc12658" w:history="1">
        <w:r>
          <w:rPr>
            <w:rFonts w:ascii="仿宋" w:eastAsia="仿宋" w:hAnsi="仿宋" w:cs="仿宋" w:hint="eastAsia"/>
            <w:lang w:eastAsia="zh-CN"/>
          </w:rPr>
          <w:t>三、手机充电器项目选址可行性分析</w:t>
        </w:r>
        <w:r>
          <w:tab/>
        </w:r>
        <w:r>
          <w:fldChar w:fldCharType="begin"/>
        </w:r>
        <w:r>
          <w:instrText xml:space="preserve"> PAGEREF _Toc12658 \h </w:instrText>
        </w:r>
        <w:r>
          <w:fldChar w:fldCharType="separate"/>
        </w:r>
        <w:r>
          <w:t>6</w:t>
        </w:r>
        <w:r>
          <w:fldChar w:fldCharType="end"/>
        </w:r>
      </w:hyperlink>
    </w:p>
    <w:p>
      <w:pPr>
        <w:pStyle w:val="TOC2"/>
        <w:tabs>
          <w:tab w:val="right" w:leader="dot" w:pos="8306"/>
        </w:tabs>
      </w:pPr>
      <w:hyperlink w:anchor="_Toc5285" w:history="1">
        <w:r>
          <w:rPr>
            <w:rFonts w:ascii="仿宋" w:eastAsia="仿宋" w:hAnsi="仿宋" w:cs="仿宋" w:hint="eastAsia"/>
            <w:lang w:eastAsia="zh-CN"/>
          </w:rPr>
          <w:t>(一)、手机充电器项目选址</w:t>
        </w:r>
        <w:r>
          <w:tab/>
        </w:r>
        <w:r>
          <w:fldChar w:fldCharType="begin"/>
        </w:r>
        <w:r>
          <w:instrText xml:space="preserve"> PAGEREF _Toc5285 \h </w:instrText>
        </w:r>
        <w:r>
          <w:fldChar w:fldCharType="separate"/>
        </w:r>
        <w:r>
          <w:t>6</w:t>
        </w:r>
        <w:r>
          <w:fldChar w:fldCharType="end"/>
        </w:r>
      </w:hyperlink>
    </w:p>
    <w:p>
      <w:pPr>
        <w:pStyle w:val="TOC2"/>
        <w:tabs>
          <w:tab w:val="right" w:leader="dot" w:pos="8306"/>
        </w:tabs>
      </w:pPr>
      <w:hyperlink w:anchor="_Toc17927" w:history="1">
        <w:r>
          <w:rPr>
            <w:rFonts w:ascii="仿宋" w:eastAsia="仿宋" w:hAnsi="仿宋" w:cs="仿宋" w:hint="eastAsia"/>
            <w:lang w:eastAsia="zh-CN"/>
          </w:rPr>
          <w:t>(二)、用地控制指标</w:t>
        </w:r>
        <w:r>
          <w:tab/>
        </w:r>
        <w:r>
          <w:fldChar w:fldCharType="begin"/>
        </w:r>
        <w:r>
          <w:instrText xml:space="preserve"> PAGEREF _Toc17927 \h </w:instrText>
        </w:r>
        <w:r>
          <w:fldChar w:fldCharType="separate"/>
        </w:r>
        <w:r>
          <w:t>7</w:t>
        </w:r>
        <w:r>
          <w:fldChar w:fldCharType="end"/>
        </w:r>
      </w:hyperlink>
    </w:p>
    <w:p>
      <w:pPr>
        <w:pStyle w:val="TOC2"/>
        <w:tabs>
          <w:tab w:val="right" w:leader="dot" w:pos="8306"/>
        </w:tabs>
      </w:pPr>
      <w:hyperlink w:anchor="_Toc2975" w:history="1">
        <w:r>
          <w:rPr>
            <w:rFonts w:ascii="仿宋" w:eastAsia="仿宋" w:hAnsi="仿宋" w:cs="仿宋" w:hint="eastAsia"/>
            <w:lang w:eastAsia="zh-CN"/>
          </w:rPr>
          <w:t>(三)、节约用地措施</w:t>
        </w:r>
        <w:r>
          <w:tab/>
        </w:r>
        <w:r>
          <w:fldChar w:fldCharType="begin"/>
        </w:r>
        <w:r>
          <w:instrText xml:space="preserve"> PAGEREF _Toc2975 \h </w:instrText>
        </w:r>
        <w:r>
          <w:fldChar w:fldCharType="separate"/>
        </w:r>
        <w:r>
          <w:t>8</w:t>
        </w:r>
        <w:r>
          <w:fldChar w:fldCharType="end"/>
        </w:r>
      </w:hyperlink>
    </w:p>
    <w:p>
      <w:pPr>
        <w:pStyle w:val="TOC2"/>
        <w:tabs>
          <w:tab w:val="right" w:leader="dot" w:pos="8306"/>
        </w:tabs>
      </w:pPr>
      <w:hyperlink w:anchor="_Toc11659" w:history="1">
        <w:r>
          <w:rPr>
            <w:rFonts w:ascii="仿宋" w:eastAsia="仿宋" w:hAnsi="仿宋" w:cs="仿宋" w:hint="eastAsia"/>
            <w:lang w:eastAsia="zh-CN"/>
          </w:rPr>
          <w:t>(四)、总图布置方案</w:t>
        </w:r>
        <w:r>
          <w:tab/>
        </w:r>
        <w:r>
          <w:fldChar w:fldCharType="begin"/>
        </w:r>
        <w:r>
          <w:instrText xml:space="preserve"> PAGEREF _Toc11659 \h </w:instrText>
        </w:r>
        <w:r>
          <w:fldChar w:fldCharType="separate"/>
        </w:r>
        <w:r>
          <w:t>10</w:t>
        </w:r>
        <w:r>
          <w:fldChar w:fldCharType="end"/>
        </w:r>
      </w:hyperlink>
    </w:p>
    <w:p>
      <w:pPr>
        <w:pStyle w:val="TOC2"/>
        <w:tabs>
          <w:tab w:val="right" w:leader="dot" w:pos="8306"/>
        </w:tabs>
      </w:pPr>
      <w:hyperlink w:anchor="_Toc12257" w:history="1">
        <w:r>
          <w:rPr>
            <w:rFonts w:ascii="仿宋" w:eastAsia="仿宋" w:hAnsi="仿宋" w:cs="仿宋" w:hint="eastAsia"/>
            <w:lang w:eastAsia="zh-CN"/>
          </w:rPr>
          <w:t>(五)、选址综合评价</w:t>
        </w:r>
        <w:r>
          <w:tab/>
        </w:r>
        <w:r>
          <w:fldChar w:fldCharType="begin"/>
        </w:r>
        <w:r>
          <w:instrText xml:space="preserve"> PAGEREF _Toc12257 \h </w:instrText>
        </w:r>
        <w:r>
          <w:fldChar w:fldCharType="separate"/>
        </w:r>
        <w:r>
          <w:t>11</w:t>
        </w:r>
        <w:r>
          <w:fldChar w:fldCharType="end"/>
        </w:r>
      </w:hyperlink>
    </w:p>
    <w:p>
      <w:pPr>
        <w:pStyle w:val="TOC1"/>
        <w:tabs>
          <w:tab w:val="right" w:leader="dot" w:pos="8306"/>
        </w:tabs>
      </w:pPr>
      <w:hyperlink w:anchor="_Toc28675" w:history="1">
        <w:r>
          <w:rPr>
            <w:rFonts w:ascii="仿宋" w:eastAsia="仿宋" w:hAnsi="仿宋" w:cs="仿宋" w:hint="eastAsia"/>
            <w:lang w:eastAsia="zh-CN"/>
          </w:rPr>
          <w:t>四、手机充电器项目土建工程</w:t>
        </w:r>
        <w:r>
          <w:tab/>
        </w:r>
        <w:r>
          <w:fldChar w:fldCharType="begin"/>
        </w:r>
        <w:r>
          <w:instrText xml:space="preserve"> PAGEREF _Toc28675 \h </w:instrText>
        </w:r>
        <w:r>
          <w:fldChar w:fldCharType="separate"/>
        </w:r>
        <w:r>
          <w:t>12</w:t>
        </w:r>
        <w:r>
          <w:fldChar w:fldCharType="end"/>
        </w:r>
      </w:hyperlink>
    </w:p>
    <w:p>
      <w:pPr>
        <w:pStyle w:val="TOC2"/>
        <w:tabs>
          <w:tab w:val="right" w:leader="dot" w:pos="8306"/>
        </w:tabs>
      </w:pPr>
      <w:hyperlink w:anchor="_Toc7135" w:history="1">
        <w:r>
          <w:rPr>
            <w:rFonts w:ascii="仿宋" w:eastAsia="仿宋" w:hAnsi="仿宋" w:cs="仿宋" w:hint="eastAsia"/>
            <w:lang w:eastAsia="zh-CN"/>
          </w:rPr>
          <w:t>(一)、建筑工程设计原则</w:t>
        </w:r>
        <w:r>
          <w:tab/>
        </w:r>
        <w:r>
          <w:fldChar w:fldCharType="begin"/>
        </w:r>
        <w:r>
          <w:instrText xml:space="preserve"> PAGEREF _Toc7135 \h </w:instrText>
        </w:r>
        <w:r>
          <w:fldChar w:fldCharType="separate"/>
        </w:r>
        <w:r>
          <w:t>12</w:t>
        </w:r>
        <w:r>
          <w:fldChar w:fldCharType="end"/>
        </w:r>
      </w:hyperlink>
    </w:p>
    <w:p>
      <w:pPr>
        <w:pStyle w:val="TOC2"/>
        <w:tabs>
          <w:tab w:val="right" w:leader="dot" w:pos="8306"/>
        </w:tabs>
      </w:pPr>
      <w:hyperlink w:anchor="_Toc20084" w:history="1">
        <w:r>
          <w:rPr>
            <w:rFonts w:ascii="仿宋" w:eastAsia="仿宋" w:hAnsi="仿宋" w:cs="仿宋" w:hint="eastAsia"/>
            <w:lang w:eastAsia="zh-CN"/>
          </w:rPr>
          <w:t>(二)、土建工程设计年限及安全等级</w:t>
        </w:r>
        <w:r>
          <w:tab/>
        </w:r>
        <w:r>
          <w:fldChar w:fldCharType="begin"/>
        </w:r>
        <w:r>
          <w:instrText xml:space="preserve"> PAGEREF _Toc20084 \h </w:instrText>
        </w:r>
        <w:r>
          <w:fldChar w:fldCharType="separate"/>
        </w:r>
        <w:r>
          <w:t>13</w:t>
        </w:r>
        <w:r>
          <w:fldChar w:fldCharType="end"/>
        </w:r>
      </w:hyperlink>
    </w:p>
    <w:p>
      <w:pPr>
        <w:pStyle w:val="TOC2"/>
        <w:tabs>
          <w:tab w:val="right" w:leader="dot" w:pos="8306"/>
        </w:tabs>
      </w:pPr>
      <w:hyperlink w:anchor="_Toc25448" w:history="1">
        <w:r>
          <w:rPr>
            <w:rFonts w:ascii="仿宋" w:eastAsia="仿宋" w:hAnsi="仿宋" w:cs="仿宋" w:hint="eastAsia"/>
            <w:lang w:eastAsia="zh-CN"/>
          </w:rPr>
          <w:t>(三)、建筑工程设计总体要求</w:t>
        </w:r>
        <w:r>
          <w:tab/>
        </w:r>
        <w:r>
          <w:fldChar w:fldCharType="begin"/>
        </w:r>
        <w:r>
          <w:instrText xml:space="preserve"> PAGEREF _Toc25448 \h </w:instrText>
        </w:r>
        <w:r>
          <w:fldChar w:fldCharType="separate"/>
        </w:r>
        <w:r>
          <w:t>14</w:t>
        </w:r>
        <w:r>
          <w:fldChar w:fldCharType="end"/>
        </w:r>
      </w:hyperlink>
    </w:p>
    <w:p>
      <w:pPr>
        <w:pStyle w:val="TOC2"/>
        <w:tabs>
          <w:tab w:val="right" w:leader="dot" w:pos="8306"/>
        </w:tabs>
      </w:pPr>
      <w:hyperlink w:anchor="_Toc28901" w:history="1">
        <w:r>
          <w:rPr>
            <w:rFonts w:ascii="仿宋" w:eastAsia="仿宋" w:hAnsi="仿宋" w:cs="仿宋" w:hint="eastAsia"/>
            <w:lang w:eastAsia="zh-CN"/>
          </w:rPr>
          <w:t>(四)、土建工程建设指标</w:t>
        </w:r>
        <w:r>
          <w:tab/>
        </w:r>
        <w:r>
          <w:fldChar w:fldCharType="begin"/>
        </w:r>
        <w:r>
          <w:instrText xml:space="preserve"> PAGEREF _Toc28901 \h </w:instrText>
        </w:r>
        <w:r>
          <w:fldChar w:fldCharType="separate"/>
        </w:r>
        <w:r>
          <w:t>15</w:t>
        </w:r>
        <w:r>
          <w:fldChar w:fldCharType="end"/>
        </w:r>
      </w:hyperlink>
    </w:p>
    <w:p>
      <w:pPr>
        <w:pStyle w:val="TOC1"/>
        <w:tabs>
          <w:tab w:val="right" w:leader="dot" w:pos="8306"/>
        </w:tabs>
      </w:pPr>
      <w:hyperlink w:anchor="_Toc11280" w:history="1">
        <w:r>
          <w:rPr>
            <w:rFonts w:ascii="仿宋" w:eastAsia="仿宋" w:hAnsi="仿宋" w:cs="仿宋" w:hint="eastAsia"/>
            <w:lang w:eastAsia="zh-CN"/>
          </w:rPr>
          <w:t>五、手机充电器项目文档管理</w:t>
        </w:r>
        <w:r>
          <w:tab/>
        </w:r>
        <w:r>
          <w:fldChar w:fldCharType="begin"/>
        </w:r>
        <w:r>
          <w:instrText xml:space="preserve"> PAGEREF _Toc11280 \h </w:instrText>
        </w:r>
        <w:r>
          <w:fldChar w:fldCharType="separate"/>
        </w:r>
        <w:r>
          <w:t>15</w:t>
        </w:r>
        <w:r>
          <w:fldChar w:fldCharType="end"/>
        </w:r>
      </w:hyperlink>
    </w:p>
    <w:p>
      <w:pPr>
        <w:pStyle w:val="TOC2"/>
        <w:tabs>
          <w:tab w:val="right" w:leader="dot" w:pos="8306"/>
        </w:tabs>
      </w:pPr>
      <w:hyperlink w:anchor="_Toc13725" w:history="1">
        <w:r>
          <w:rPr>
            <w:rFonts w:ascii="仿宋" w:eastAsia="仿宋" w:hAnsi="仿宋" w:cs="仿宋" w:hint="eastAsia"/>
            <w:lang w:eastAsia="zh-CN"/>
          </w:rPr>
          <w:t>(一)、文档编制与审查</w:t>
        </w:r>
        <w:r>
          <w:tab/>
        </w:r>
        <w:r>
          <w:fldChar w:fldCharType="begin"/>
        </w:r>
        <w:r>
          <w:instrText xml:space="preserve"> PAGEREF _Toc13725 \h </w:instrText>
        </w:r>
        <w:r>
          <w:fldChar w:fldCharType="separate"/>
        </w:r>
        <w:r>
          <w:t>15</w:t>
        </w:r>
        <w:r>
          <w:fldChar w:fldCharType="end"/>
        </w:r>
      </w:hyperlink>
    </w:p>
    <w:p>
      <w:pPr>
        <w:pStyle w:val="TOC2"/>
        <w:tabs>
          <w:tab w:val="right" w:leader="dot" w:pos="8306"/>
        </w:tabs>
      </w:pPr>
      <w:hyperlink w:anchor="_Toc30204" w:history="1">
        <w:r>
          <w:rPr>
            <w:rFonts w:ascii="仿宋" w:eastAsia="仿宋" w:hAnsi="仿宋" w:cs="仿宋" w:hint="eastAsia"/>
            <w:lang w:eastAsia="zh-CN"/>
          </w:rPr>
          <w:t>(二)、文档发布与分发</w:t>
        </w:r>
        <w:r>
          <w:tab/>
        </w:r>
        <w:r>
          <w:fldChar w:fldCharType="begin"/>
        </w:r>
        <w:r>
          <w:instrText xml:space="preserve"> PAGEREF _Toc30204 \h </w:instrText>
        </w:r>
        <w:r>
          <w:fldChar w:fldCharType="separate"/>
        </w:r>
        <w:r>
          <w:t>16</w:t>
        </w:r>
        <w:r>
          <w:fldChar w:fldCharType="end"/>
        </w:r>
      </w:hyperlink>
    </w:p>
    <w:p>
      <w:pPr>
        <w:pStyle w:val="TOC2"/>
        <w:tabs>
          <w:tab w:val="right" w:leader="dot" w:pos="8306"/>
        </w:tabs>
      </w:pPr>
      <w:hyperlink w:anchor="_Toc13114" w:history="1">
        <w:r>
          <w:rPr>
            <w:rFonts w:ascii="仿宋" w:eastAsia="仿宋" w:hAnsi="仿宋" w:cs="仿宋" w:hint="eastAsia"/>
            <w:lang w:eastAsia="zh-CN"/>
          </w:rPr>
          <w:t>(三)、文档存档与归档</w:t>
        </w:r>
        <w:r>
          <w:tab/>
        </w:r>
        <w:r>
          <w:fldChar w:fldCharType="begin"/>
        </w:r>
        <w:r>
          <w:instrText xml:space="preserve"> PAGEREF _Toc13114 \h </w:instrText>
        </w:r>
        <w:r>
          <w:fldChar w:fldCharType="separate"/>
        </w:r>
        <w:r>
          <w:t>17</w:t>
        </w:r>
        <w:r>
          <w:fldChar w:fldCharType="end"/>
        </w:r>
      </w:hyperlink>
    </w:p>
    <w:p>
      <w:pPr>
        <w:pStyle w:val="TOC1"/>
        <w:tabs>
          <w:tab w:val="right" w:leader="dot" w:pos="8306"/>
        </w:tabs>
      </w:pPr>
      <w:hyperlink w:anchor="_Toc30" w:history="1">
        <w:r>
          <w:rPr>
            <w:rFonts w:ascii="仿宋" w:eastAsia="仿宋" w:hAnsi="仿宋" w:cs="仿宋" w:hint="eastAsia"/>
            <w:lang w:eastAsia="zh-CN"/>
          </w:rPr>
          <w:t>六、手机充电器项目绩效评估</w:t>
        </w:r>
        <w:r>
          <w:tab/>
        </w:r>
        <w:r>
          <w:fldChar w:fldCharType="begin"/>
        </w:r>
        <w:r>
          <w:instrText xml:space="preserve"> PAGEREF _Toc30 \h </w:instrText>
        </w:r>
        <w:r>
          <w:fldChar w:fldCharType="separate"/>
        </w:r>
        <w:r>
          <w:t>18</w:t>
        </w:r>
        <w:r>
          <w:fldChar w:fldCharType="end"/>
        </w:r>
      </w:hyperlink>
    </w:p>
    <w:p>
      <w:pPr>
        <w:pStyle w:val="TOC2"/>
        <w:tabs>
          <w:tab w:val="right" w:leader="dot" w:pos="8306"/>
        </w:tabs>
      </w:pPr>
      <w:hyperlink w:anchor="_Toc19599" w:history="1">
        <w:r>
          <w:rPr>
            <w:rFonts w:ascii="仿宋" w:eastAsia="仿宋" w:hAnsi="仿宋" w:cs="仿宋" w:hint="eastAsia"/>
            <w:lang w:eastAsia="zh-CN"/>
          </w:rPr>
          <w:t>(一)、绩效评估指标</w:t>
        </w:r>
        <w:r>
          <w:tab/>
        </w:r>
        <w:r>
          <w:fldChar w:fldCharType="begin"/>
        </w:r>
        <w:r>
          <w:instrText xml:space="preserve"> PAGEREF _Toc19599 \h </w:instrText>
        </w:r>
        <w:r>
          <w:fldChar w:fldCharType="separate"/>
        </w:r>
        <w:r>
          <w:t>18</w:t>
        </w:r>
        <w:r>
          <w:fldChar w:fldCharType="end"/>
        </w:r>
      </w:hyperlink>
    </w:p>
    <w:p>
      <w:pPr>
        <w:pStyle w:val="TOC2"/>
        <w:tabs>
          <w:tab w:val="right" w:leader="dot" w:pos="8306"/>
        </w:tabs>
      </w:pPr>
      <w:hyperlink w:anchor="_Toc19219" w:history="1">
        <w:r>
          <w:rPr>
            <w:rFonts w:ascii="仿宋" w:eastAsia="仿宋" w:hAnsi="仿宋" w:cs="仿宋" w:hint="eastAsia"/>
            <w:lang w:eastAsia="zh-CN"/>
          </w:rPr>
          <w:t>(二)、绩效评估方法</w:t>
        </w:r>
        <w:r>
          <w:tab/>
        </w:r>
        <w:r>
          <w:fldChar w:fldCharType="begin"/>
        </w:r>
        <w:r>
          <w:instrText xml:space="preserve"> PAGEREF _Toc19219 \h </w:instrText>
        </w:r>
        <w:r>
          <w:fldChar w:fldCharType="separate"/>
        </w:r>
        <w:r>
          <w:t>19</w:t>
        </w:r>
        <w:r>
          <w:fldChar w:fldCharType="end"/>
        </w:r>
      </w:hyperlink>
    </w:p>
    <w:p>
      <w:pPr>
        <w:pStyle w:val="TOC2"/>
        <w:tabs>
          <w:tab w:val="right" w:leader="dot" w:pos="8306"/>
        </w:tabs>
      </w:pPr>
      <w:hyperlink w:anchor="_Toc27760" w:history="1">
        <w:r>
          <w:rPr>
            <w:rFonts w:ascii="仿宋" w:eastAsia="仿宋" w:hAnsi="仿宋" w:cs="仿宋" w:hint="eastAsia"/>
            <w:lang w:eastAsia="zh-CN"/>
          </w:rPr>
          <w:t>(三)、绩效评估周期</w:t>
        </w:r>
        <w:r>
          <w:tab/>
        </w:r>
        <w:r>
          <w:fldChar w:fldCharType="begin"/>
        </w:r>
        <w:r>
          <w:instrText xml:space="preserve"> PAGEREF _Toc27760 \h </w:instrText>
        </w:r>
        <w:r>
          <w:fldChar w:fldCharType="separate"/>
        </w:r>
        <w:r>
          <w:t>20</w:t>
        </w:r>
        <w:r>
          <w:fldChar w:fldCharType="end"/>
        </w:r>
      </w:hyperlink>
    </w:p>
    <w:p>
      <w:pPr>
        <w:pStyle w:val="TOC1"/>
        <w:tabs>
          <w:tab w:val="right" w:leader="dot" w:pos="8306"/>
        </w:tabs>
      </w:pPr>
      <w:hyperlink w:anchor="_Toc6220" w:history="1">
        <w:r>
          <w:rPr>
            <w:rFonts w:ascii="仿宋" w:eastAsia="仿宋" w:hAnsi="仿宋" w:cs="仿宋" w:hint="eastAsia"/>
            <w:lang w:eastAsia="zh-CN"/>
          </w:rPr>
          <w:t>七、手机充电器项目创新与研发</w:t>
        </w:r>
        <w:r>
          <w:tab/>
        </w:r>
        <w:r>
          <w:fldChar w:fldCharType="begin"/>
        </w:r>
        <w:r>
          <w:instrText xml:space="preserve"> PAGEREF _Toc6220 \h </w:instrText>
        </w:r>
        <w:r>
          <w:fldChar w:fldCharType="separate"/>
        </w:r>
        <w:r>
          <w:t>21</w:t>
        </w:r>
        <w:r>
          <w:fldChar w:fldCharType="end"/>
        </w:r>
      </w:hyperlink>
    </w:p>
    <w:p>
      <w:pPr>
        <w:pStyle w:val="TOC2"/>
        <w:tabs>
          <w:tab w:val="right" w:leader="dot" w:pos="8306"/>
        </w:tabs>
      </w:pPr>
      <w:hyperlink w:anchor="_Toc28880" w:history="1">
        <w:r>
          <w:rPr>
            <w:rFonts w:ascii="仿宋" w:eastAsia="仿宋" w:hAnsi="仿宋" w:cs="仿宋" w:hint="eastAsia"/>
            <w:lang w:eastAsia="zh-CN"/>
          </w:rPr>
          <w:t>(一)、创新策略与方向</w:t>
        </w:r>
        <w:r>
          <w:tab/>
        </w:r>
        <w:r>
          <w:fldChar w:fldCharType="begin"/>
        </w:r>
        <w:r>
          <w:instrText xml:space="preserve"> PAGEREF _Toc28880 \h </w:instrText>
        </w:r>
        <w:r>
          <w:fldChar w:fldCharType="separate"/>
        </w:r>
        <w:r>
          <w:t>21</w:t>
        </w:r>
        <w:r>
          <w:fldChar w:fldCharType="end"/>
        </w:r>
      </w:hyperlink>
    </w:p>
    <w:p>
      <w:pPr>
        <w:pStyle w:val="TOC2"/>
        <w:tabs>
          <w:tab w:val="right" w:leader="dot" w:pos="8306"/>
        </w:tabs>
      </w:pPr>
      <w:hyperlink w:anchor="_Toc28458" w:history="1">
        <w:r>
          <w:rPr>
            <w:rFonts w:ascii="仿宋" w:eastAsia="仿宋" w:hAnsi="仿宋" w:cs="仿宋" w:hint="eastAsia"/>
            <w:lang w:eastAsia="zh-CN"/>
          </w:rPr>
          <w:t>(二)、研发规划与投入</w:t>
        </w:r>
        <w:r>
          <w:tab/>
        </w:r>
        <w:r>
          <w:fldChar w:fldCharType="begin"/>
        </w:r>
        <w:r>
          <w:instrText xml:space="preserve"> PAGEREF _Toc28458 \h </w:instrText>
        </w:r>
        <w:r>
          <w:fldChar w:fldCharType="separate"/>
        </w:r>
        <w:r>
          <w:t>23</w:t>
        </w:r>
        <w:r>
          <w:fldChar w:fldCharType="end"/>
        </w:r>
      </w:hyperlink>
    </w:p>
    <w:p>
      <w:pPr>
        <w:pStyle w:val="TOC1"/>
        <w:tabs>
          <w:tab w:val="right" w:leader="dot" w:pos="8306"/>
        </w:tabs>
      </w:pPr>
      <w:hyperlink w:anchor="_Toc18397" w:history="1">
        <w:r>
          <w:rPr>
            <w:rFonts w:ascii="仿宋" w:eastAsia="仿宋" w:hAnsi="仿宋" w:cs="仿宋" w:hint="eastAsia"/>
            <w:lang w:eastAsia="zh-CN"/>
          </w:rPr>
          <w:t>八、手机充电器项目社会影响</w:t>
        </w:r>
        <w:r>
          <w:tab/>
        </w:r>
        <w:r>
          <w:fldChar w:fldCharType="begin"/>
        </w:r>
        <w:r>
          <w:instrText xml:space="preserve"> PAGEREF _Toc18397 \h </w:instrText>
        </w:r>
        <w:r>
          <w:fldChar w:fldCharType="separate"/>
        </w:r>
        <w:r>
          <w:t>25</w:t>
        </w:r>
        <w:r>
          <w:fldChar w:fldCharType="end"/>
        </w:r>
      </w:hyperlink>
    </w:p>
    <w:p>
      <w:pPr>
        <w:pStyle w:val="TOC2"/>
        <w:tabs>
          <w:tab w:val="right" w:leader="dot" w:pos="8306"/>
        </w:tabs>
      </w:pPr>
      <w:hyperlink w:anchor="_Toc16425" w:history="1">
        <w:r>
          <w:rPr>
            <w:rFonts w:ascii="仿宋" w:eastAsia="仿宋" w:hAnsi="仿宋" w:cs="仿宋" w:hint="eastAsia"/>
            <w:lang w:eastAsia="zh-CN"/>
          </w:rPr>
          <w:t>(一)、社会责任与义务</w:t>
        </w:r>
        <w:r>
          <w:tab/>
        </w:r>
        <w:r>
          <w:fldChar w:fldCharType="begin"/>
        </w:r>
        <w:r>
          <w:instrText xml:space="preserve"> PAGEREF _Toc16425 \h </w:instrText>
        </w:r>
        <w:r>
          <w:fldChar w:fldCharType="separate"/>
        </w:r>
        <w:r>
          <w:t>25</w:t>
        </w:r>
        <w:r>
          <w:fldChar w:fldCharType="end"/>
        </w:r>
      </w:hyperlink>
    </w:p>
    <w:p>
      <w:pPr>
        <w:pStyle w:val="TOC2"/>
        <w:tabs>
          <w:tab w:val="right" w:leader="dot" w:pos="8306"/>
        </w:tabs>
      </w:pPr>
      <w:hyperlink w:anchor="_Toc5894" w:history="1">
        <w:r>
          <w:rPr>
            <w:rFonts w:ascii="仿宋" w:eastAsia="仿宋" w:hAnsi="仿宋" w:cs="仿宋" w:hint="eastAsia"/>
            <w:lang w:eastAsia="zh-CN"/>
          </w:rPr>
          <w:t>(二)、社会参与与沟通</w:t>
        </w:r>
        <w:r>
          <w:tab/>
        </w:r>
        <w:r>
          <w:fldChar w:fldCharType="begin"/>
        </w:r>
        <w:r>
          <w:instrText xml:space="preserve"> PAGEREF _Toc5894 \h </w:instrText>
        </w:r>
        <w:r>
          <w:fldChar w:fldCharType="separate"/>
        </w:r>
        <w:r>
          <w:t>25</w:t>
        </w:r>
        <w:r>
          <w:fldChar w:fldCharType="end"/>
        </w:r>
      </w:hyperlink>
    </w:p>
    <w:p>
      <w:pPr>
        <w:pStyle w:val="TOC1"/>
        <w:tabs>
          <w:tab w:val="right" w:leader="dot" w:pos="8306"/>
        </w:tabs>
      </w:pPr>
      <w:hyperlink w:anchor="_Toc15964" w:history="1">
        <w:r>
          <w:rPr>
            <w:rFonts w:ascii="仿宋" w:eastAsia="仿宋" w:hAnsi="仿宋" w:cs="仿宋" w:hint="eastAsia"/>
            <w:lang w:eastAsia="zh-CN"/>
          </w:rPr>
          <w:t>九、手机充电器项目计划安排</w:t>
        </w:r>
        <w:r>
          <w:tab/>
        </w:r>
        <w:r>
          <w:fldChar w:fldCharType="begin"/>
        </w:r>
        <w:r>
          <w:instrText xml:space="preserve"> PAGEREF _Toc15964 \h </w:instrText>
        </w:r>
        <w:r>
          <w:fldChar w:fldCharType="separate"/>
        </w:r>
        <w:r>
          <w:t>26</w:t>
        </w:r>
        <w:r>
          <w:fldChar w:fldCharType="end"/>
        </w:r>
      </w:hyperlink>
    </w:p>
    <w:p>
      <w:pPr>
        <w:pStyle w:val="TOC2"/>
        <w:tabs>
          <w:tab w:val="right" w:leader="dot" w:pos="8306"/>
        </w:tabs>
      </w:pPr>
      <w:hyperlink w:anchor="_Toc17156" w:history="1">
        <w:r>
          <w:rPr>
            <w:rFonts w:ascii="仿宋" w:eastAsia="仿宋" w:hAnsi="仿宋" w:cs="仿宋" w:hint="eastAsia"/>
            <w:lang w:eastAsia="zh-CN"/>
          </w:rPr>
          <w:t>(一)、建设周期</w:t>
        </w:r>
        <w:r>
          <w:tab/>
        </w:r>
        <w:r>
          <w:fldChar w:fldCharType="begin"/>
        </w:r>
        <w:r>
          <w:instrText xml:space="preserve"> PAGEREF _Toc17156 \h </w:instrText>
        </w:r>
        <w:r>
          <w:fldChar w:fldCharType="separate"/>
        </w:r>
        <w:r>
          <w:t>26</w:t>
        </w:r>
        <w:r>
          <w:fldChar w:fldCharType="end"/>
        </w:r>
      </w:hyperlink>
    </w:p>
    <w:p>
      <w:pPr>
        <w:pStyle w:val="TOC2"/>
        <w:tabs>
          <w:tab w:val="right" w:leader="dot" w:pos="8306"/>
        </w:tabs>
      </w:pPr>
      <w:hyperlink w:anchor="_Toc2497" w:history="1">
        <w:r>
          <w:rPr>
            <w:rFonts w:ascii="仿宋" w:eastAsia="仿宋" w:hAnsi="仿宋" w:cs="仿宋" w:hint="eastAsia"/>
            <w:lang w:eastAsia="zh-CN"/>
          </w:rPr>
          <w:t>(二)、建设进度</w:t>
        </w:r>
        <w:r>
          <w:tab/>
        </w:r>
        <w:r>
          <w:fldChar w:fldCharType="begin"/>
        </w:r>
        <w:r>
          <w:instrText xml:space="preserve"> PAGEREF _Toc2497 \h </w:instrText>
        </w:r>
        <w:r>
          <w:fldChar w:fldCharType="separate"/>
        </w:r>
        <w:r>
          <w:t>27</w:t>
        </w:r>
        <w:r>
          <w:fldChar w:fldCharType="end"/>
        </w:r>
      </w:hyperlink>
    </w:p>
    <w:p>
      <w:pPr>
        <w:pStyle w:val="TOC2"/>
        <w:tabs>
          <w:tab w:val="right" w:leader="dot" w:pos="8306"/>
        </w:tabs>
      </w:pPr>
      <w:hyperlink w:anchor="_Toc10592" w:history="1">
        <w:r>
          <w:rPr>
            <w:rFonts w:ascii="仿宋" w:eastAsia="仿宋" w:hAnsi="仿宋" w:cs="仿宋" w:hint="eastAsia"/>
            <w:lang w:eastAsia="zh-CN"/>
          </w:rPr>
          <w:t>(三)、进度安排注意事项</w:t>
        </w:r>
        <w:r>
          <w:tab/>
        </w:r>
        <w:r>
          <w:fldChar w:fldCharType="begin"/>
        </w:r>
        <w:r>
          <w:instrText xml:space="preserve"> PAGEREF _Toc10592 \h </w:instrText>
        </w:r>
        <w:r>
          <w:fldChar w:fldCharType="separate"/>
        </w:r>
        <w:r>
          <w:t>28</w:t>
        </w:r>
        <w:r>
          <w:fldChar w:fldCharType="end"/>
        </w:r>
      </w:hyperlink>
    </w:p>
    <w:p>
      <w:pPr>
        <w:pStyle w:val="TOC2"/>
        <w:tabs>
          <w:tab w:val="right" w:leader="dot" w:pos="8306"/>
        </w:tabs>
      </w:pPr>
      <w:hyperlink w:anchor="_Toc22835" w:history="1">
        <w:r>
          <w:rPr>
            <w:rFonts w:ascii="仿宋" w:eastAsia="仿宋" w:hAnsi="仿宋" w:cs="仿宋" w:hint="eastAsia"/>
            <w:lang w:eastAsia="zh-CN"/>
          </w:rPr>
          <w:t>(四)、人力资源配置</w:t>
        </w:r>
        <w:r>
          <w:tab/>
        </w:r>
        <w:r>
          <w:fldChar w:fldCharType="begin"/>
        </w:r>
        <w:r>
          <w:instrText xml:space="preserve"> PAGEREF _Toc22835 \h </w:instrText>
        </w:r>
        <w:r>
          <w:fldChar w:fldCharType="separate"/>
        </w:r>
        <w:r>
          <w:t>30</w:t>
        </w:r>
        <w:r>
          <w:fldChar w:fldCharType="end"/>
        </w:r>
      </w:hyperlink>
    </w:p>
    <w:p>
      <w:pPr>
        <w:pStyle w:val="TOC1"/>
        <w:tabs>
          <w:tab w:val="right" w:leader="dot" w:pos="8306"/>
        </w:tabs>
      </w:pPr>
      <w:hyperlink w:anchor="_Toc7956" w:history="1">
        <w:r>
          <w:rPr>
            <w:rFonts w:ascii="仿宋" w:eastAsia="仿宋" w:hAnsi="仿宋" w:cs="仿宋" w:hint="eastAsia"/>
            <w:lang w:eastAsia="zh-CN"/>
          </w:rPr>
          <w:t>十、手机充电器项目人力资源培养与发展</w:t>
        </w:r>
        <w:r>
          <w:tab/>
        </w:r>
        <w:r>
          <w:fldChar w:fldCharType="begin"/>
        </w:r>
        <w:r>
          <w:instrText xml:space="preserve"> PAGEREF _Toc7956 \h </w:instrText>
        </w:r>
        <w:r>
          <w:fldChar w:fldCharType="separate"/>
        </w:r>
        <w:r>
          <w:t>30</w:t>
        </w:r>
        <w:r>
          <w:fldChar w:fldCharType="end"/>
        </w:r>
      </w:hyperlink>
    </w:p>
    <w:p>
      <w:pPr>
        <w:pStyle w:val="TOC2"/>
        <w:tabs>
          <w:tab w:val="right" w:leader="dot" w:pos="8306"/>
        </w:tabs>
      </w:pPr>
      <w:hyperlink w:anchor="_Toc2320" w:history="1">
        <w:r>
          <w:rPr>
            <w:rFonts w:ascii="仿宋" w:eastAsia="仿宋" w:hAnsi="仿宋" w:cs="仿宋" w:hint="eastAsia"/>
            <w:lang w:eastAsia="zh-CN"/>
          </w:rPr>
          <w:t>(一)、人才需求与规划</w:t>
        </w:r>
        <w:r>
          <w:tab/>
        </w:r>
        <w:r>
          <w:fldChar w:fldCharType="begin"/>
        </w:r>
        <w:r>
          <w:instrText xml:space="preserve"> PAGEREF _Toc2320 \h </w:instrText>
        </w:r>
        <w:r>
          <w:fldChar w:fldCharType="separate"/>
        </w:r>
        <w:r>
          <w:t>30</w:t>
        </w:r>
        <w:r>
          <w:fldChar w:fldCharType="end"/>
        </w:r>
      </w:hyperlink>
    </w:p>
    <w:p>
      <w:pPr>
        <w:pStyle w:val="TOC2"/>
        <w:tabs>
          <w:tab w:val="right" w:leader="dot" w:pos="8306"/>
        </w:tabs>
      </w:pPr>
      <w:hyperlink w:anchor="_Toc9522" w:history="1">
        <w:r>
          <w:rPr>
            <w:rFonts w:ascii="仿宋" w:eastAsia="仿宋" w:hAnsi="仿宋" w:cs="仿宋" w:hint="eastAsia"/>
            <w:lang w:eastAsia="zh-CN"/>
          </w:rPr>
          <w:t>(二)、培训与发展计划</w:t>
        </w:r>
        <w:r>
          <w:tab/>
        </w:r>
        <w:r>
          <w:fldChar w:fldCharType="begin"/>
        </w:r>
        <w:r>
          <w:instrText xml:space="preserve"> PAGEREF _Toc9522 \h </w:instrText>
        </w:r>
        <w:r>
          <w:fldChar w:fldCharType="separate"/>
        </w:r>
        <w:r>
          <w:t>31</w:t>
        </w:r>
        <w:r>
          <w:fldChar w:fldCharType="end"/>
        </w:r>
      </w:hyperlink>
    </w:p>
    <w:p>
      <w:pPr>
        <w:pStyle w:val="TOC1"/>
        <w:tabs>
          <w:tab w:val="right" w:leader="dot" w:pos="8306"/>
        </w:tabs>
      </w:pPr>
      <w:hyperlink w:anchor="_Toc23486" w:history="1">
        <w:r>
          <w:rPr>
            <w:rFonts w:ascii="仿宋" w:eastAsia="仿宋" w:hAnsi="仿宋" w:cs="仿宋" w:hint="eastAsia"/>
            <w:lang w:eastAsia="zh-CN"/>
          </w:rPr>
          <w:t>十一、手机充电器项目风险管理</w:t>
        </w:r>
        <w:r>
          <w:tab/>
        </w:r>
        <w:r>
          <w:fldChar w:fldCharType="begin"/>
        </w:r>
        <w:r>
          <w:instrText xml:space="preserve"> PAGEREF _Toc23486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4" w:history="1">
        <w:r>
          <w:rPr>
            <w:rFonts w:ascii="仿宋" w:eastAsia="仿宋" w:hAnsi="仿宋" w:cs="仿宋" w:hint="eastAsia"/>
            <w:lang w:eastAsia="zh-CN"/>
          </w:rPr>
          <w:t>(一)、风险识别与评估</w:t>
        </w:r>
        <w:r>
          <w:tab/>
        </w:r>
        <w:r>
          <w:fldChar w:fldCharType="begin"/>
        </w:r>
        <w:r>
          <w:instrText xml:space="preserve"> PAGEREF _Toc2994 \h </w:instrText>
        </w:r>
        <w:r>
          <w:fldChar w:fldCharType="separate"/>
        </w:r>
        <w:r>
          <w:t>32</w:t>
        </w:r>
        <w:r>
          <w:fldChar w:fldCharType="end"/>
        </w:r>
      </w:hyperlink>
    </w:p>
    <w:p>
      <w:pPr>
        <w:pStyle w:val="TOC2"/>
        <w:tabs>
          <w:tab w:val="right" w:leader="dot" w:pos="8306"/>
        </w:tabs>
      </w:pPr>
      <w:hyperlink w:anchor="_Toc25532" w:history="1">
        <w:r>
          <w:rPr>
            <w:rFonts w:ascii="仿宋" w:eastAsia="仿宋" w:hAnsi="仿宋" w:cs="仿宋" w:hint="eastAsia"/>
            <w:lang w:eastAsia="zh-CN"/>
          </w:rPr>
          <w:t>(二)、风险应对策略</w:t>
        </w:r>
        <w:r>
          <w:tab/>
        </w:r>
        <w:r>
          <w:fldChar w:fldCharType="begin"/>
        </w:r>
        <w:r>
          <w:instrText xml:space="preserve"> PAGEREF _Toc25532 \h </w:instrText>
        </w:r>
        <w:r>
          <w:fldChar w:fldCharType="separate"/>
        </w:r>
        <w:r>
          <w:t>33</w:t>
        </w:r>
        <w:r>
          <w:fldChar w:fldCharType="end"/>
        </w:r>
      </w:hyperlink>
    </w:p>
    <w:p>
      <w:pPr>
        <w:pStyle w:val="TOC2"/>
        <w:tabs>
          <w:tab w:val="right" w:leader="dot" w:pos="8306"/>
        </w:tabs>
      </w:pPr>
      <w:hyperlink w:anchor="_Toc15327" w:history="1">
        <w:r>
          <w:rPr>
            <w:rFonts w:ascii="仿宋" w:eastAsia="仿宋" w:hAnsi="仿宋" w:cs="仿宋" w:hint="eastAsia"/>
            <w:lang w:eastAsia="zh-CN"/>
          </w:rPr>
          <w:t>(三)、风险监控与控制</w:t>
        </w:r>
        <w:r>
          <w:tab/>
        </w:r>
        <w:r>
          <w:fldChar w:fldCharType="begin"/>
        </w:r>
        <w:r>
          <w:instrText xml:space="preserve"> PAGEREF _Toc15327 \h </w:instrText>
        </w:r>
        <w:r>
          <w:fldChar w:fldCharType="separate"/>
        </w:r>
        <w:r>
          <w:t>35</w:t>
        </w:r>
        <w:r>
          <w:fldChar w:fldCharType="end"/>
        </w:r>
      </w:hyperlink>
    </w:p>
    <w:p>
      <w:pPr>
        <w:pStyle w:val="TOC1"/>
        <w:tabs>
          <w:tab w:val="right" w:leader="dot" w:pos="8306"/>
        </w:tabs>
      </w:pPr>
      <w:hyperlink w:anchor="_Toc2788" w:history="1">
        <w:r>
          <w:rPr>
            <w:rFonts w:ascii="仿宋" w:eastAsia="仿宋" w:hAnsi="仿宋" w:cs="仿宋" w:hint="eastAsia"/>
            <w:lang w:eastAsia="zh-CN"/>
          </w:rPr>
          <w:t>十二、手机充电器项目技术管理</w:t>
        </w:r>
        <w:r>
          <w:tab/>
        </w:r>
        <w:r>
          <w:fldChar w:fldCharType="begin"/>
        </w:r>
        <w:r>
          <w:instrText xml:space="preserve"> PAGEREF _Toc2788 \h </w:instrText>
        </w:r>
        <w:r>
          <w:fldChar w:fldCharType="separate"/>
        </w:r>
        <w:r>
          <w:t>36</w:t>
        </w:r>
        <w:r>
          <w:fldChar w:fldCharType="end"/>
        </w:r>
      </w:hyperlink>
    </w:p>
    <w:p>
      <w:pPr>
        <w:pStyle w:val="TOC2"/>
        <w:tabs>
          <w:tab w:val="right" w:leader="dot" w:pos="8306"/>
        </w:tabs>
      </w:pPr>
      <w:hyperlink w:anchor="_Toc28408" w:history="1">
        <w:r>
          <w:rPr>
            <w:rFonts w:ascii="仿宋" w:eastAsia="仿宋" w:hAnsi="仿宋" w:cs="仿宋" w:hint="eastAsia"/>
            <w:lang w:eastAsia="zh-CN"/>
          </w:rPr>
          <w:t>(一)、技术方案选用方向</w:t>
        </w:r>
        <w:r>
          <w:tab/>
        </w:r>
        <w:r>
          <w:fldChar w:fldCharType="begin"/>
        </w:r>
        <w:r>
          <w:instrText xml:space="preserve"> PAGEREF _Toc28408 \h </w:instrText>
        </w:r>
        <w:r>
          <w:fldChar w:fldCharType="separate"/>
        </w:r>
        <w:r>
          <w:t>36</w:t>
        </w:r>
        <w:r>
          <w:fldChar w:fldCharType="end"/>
        </w:r>
      </w:hyperlink>
    </w:p>
    <w:p>
      <w:pPr>
        <w:pStyle w:val="TOC2"/>
        <w:tabs>
          <w:tab w:val="right" w:leader="dot" w:pos="8306"/>
        </w:tabs>
      </w:pPr>
      <w:hyperlink w:anchor="_Toc2307" w:history="1">
        <w:r>
          <w:rPr>
            <w:rFonts w:ascii="仿宋" w:eastAsia="仿宋" w:hAnsi="仿宋" w:cs="仿宋" w:hint="eastAsia"/>
            <w:lang w:eastAsia="zh-CN"/>
          </w:rPr>
          <w:t>(二)、工艺技术方案选用原则</w:t>
        </w:r>
        <w:r>
          <w:tab/>
        </w:r>
        <w:r>
          <w:fldChar w:fldCharType="begin"/>
        </w:r>
        <w:r>
          <w:instrText xml:space="preserve"> PAGEREF _Toc2307 \h </w:instrText>
        </w:r>
        <w:r>
          <w:fldChar w:fldCharType="separate"/>
        </w:r>
        <w:r>
          <w:t>37</w:t>
        </w:r>
        <w:r>
          <w:fldChar w:fldCharType="end"/>
        </w:r>
      </w:hyperlink>
    </w:p>
    <w:p>
      <w:pPr>
        <w:pStyle w:val="TOC2"/>
        <w:tabs>
          <w:tab w:val="right" w:leader="dot" w:pos="8306"/>
        </w:tabs>
      </w:pPr>
      <w:hyperlink w:anchor="_Toc31484" w:history="1">
        <w:r>
          <w:rPr>
            <w:rFonts w:ascii="仿宋" w:eastAsia="仿宋" w:hAnsi="仿宋" w:cs="仿宋" w:hint="eastAsia"/>
            <w:lang w:eastAsia="zh-CN"/>
          </w:rPr>
          <w:t>(三)、工艺技术方案要求</w:t>
        </w:r>
        <w:r>
          <w:tab/>
        </w:r>
        <w:r>
          <w:fldChar w:fldCharType="begin"/>
        </w:r>
        <w:r>
          <w:instrText xml:space="preserve"> PAGEREF _Toc31484 \h </w:instrText>
        </w:r>
        <w:r>
          <w:fldChar w:fldCharType="separate"/>
        </w:r>
        <w:r>
          <w:t>40</w:t>
        </w:r>
        <w:r>
          <w:fldChar w:fldCharType="end"/>
        </w:r>
      </w:hyperlink>
    </w:p>
    <w:p>
      <w:pPr>
        <w:pStyle w:val="TOC1"/>
        <w:tabs>
          <w:tab w:val="right" w:leader="dot" w:pos="8306"/>
        </w:tabs>
      </w:pPr>
      <w:hyperlink w:anchor="_Toc27639" w:history="1">
        <w:r>
          <w:rPr>
            <w:rFonts w:ascii="仿宋" w:eastAsia="仿宋" w:hAnsi="仿宋" w:cs="仿宋" w:hint="eastAsia"/>
            <w:lang w:eastAsia="zh-CN"/>
          </w:rPr>
          <w:t>十三、利益相关者分析与沟通计划</w:t>
        </w:r>
        <w:r>
          <w:tab/>
        </w:r>
        <w:r>
          <w:fldChar w:fldCharType="begin"/>
        </w:r>
        <w:r>
          <w:instrText xml:space="preserve"> PAGEREF _Toc27639 \h </w:instrText>
        </w:r>
        <w:r>
          <w:fldChar w:fldCharType="separate"/>
        </w:r>
        <w:r>
          <w:t>42</w:t>
        </w:r>
        <w:r>
          <w:fldChar w:fldCharType="end"/>
        </w:r>
      </w:hyperlink>
    </w:p>
    <w:p>
      <w:pPr>
        <w:pStyle w:val="TOC2"/>
        <w:tabs>
          <w:tab w:val="right" w:leader="dot" w:pos="8306"/>
        </w:tabs>
      </w:pPr>
      <w:hyperlink w:anchor="_Toc28350" w:history="1">
        <w:r>
          <w:rPr>
            <w:rFonts w:ascii="仿宋" w:eastAsia="仿宋" w:hAnsi="仿宋" w:cs="仿宋" w:hint="eastAsia"/>
            <w:lang w:eastAsia="zh-CN"/>
          </w:rPr>
          <w:t>(一)、利益相关者分析</w:t>
        </w:r>
        <w:r>
          <w:tab/>
        </w:r>
        <w:r>
          <w:fldChar w:fldCharType="begin"/>
        </w:r>
        <w:r>
          <w:instrText xml:space="preserve"> PAGEREF _Toc28350 \h </w:instrText>
        </w:r>
        <w:r>
          <w:fldChar w:fldCharType="separate"/>
        </w:r>
        <w:r>
          <w:t>42</w:t>
        </w:r>
        <w:r>
          <w:fldChar w:fldCharType="end"/>
        </w:r>
      </w:hyperlink>
    </w:p>
    <w:p>
      <w:pPr>
        <w:pStyle w:val="TOC2"/>
        <w:tabs>
          <w:tab w:val="right" w:leader="dot" w:pos="8306"/>
        </w:tabs>
      </w:pPr>
      <w:hyperlink w:anchor="_Toc9713" w:history="1">
        <w:r>
          <w:rPr>
            <w:rFonts w:ascii="仿宋" w:eastAsia="仿宋" w:hAnsi="仿宋" w:cs="仿宋" w:hint="eastAsia"/>
            <w:lang w:eastAsia="zh-CN"/>
          </w:rPr>
          <w:t>(二)、沟通计划</w:t>
        </w:r>
        <w:r>
          <w:tab/>
        </w:r>
        <w:r>
          <w:fldChar w:fldCharType="begin"/>
        </w:r>
        <w:r>
          <w:instrText xml:space="preserve"> PAGEREF _Toc9713 \h </w:instrText>
        </w:r>
        <w:r>
          <w:fldChar w:fldCharType="separate"/>
        </w:r>
        <w:r>
          <w:t>43</w:t>
        </w:r>
        <w:r>
          <w:fldChar w:fldCharType="end"/>
        </w:r>
      </w:hyperlink>
    </w:p>
    <w:p>
      <w:pPr>
        <w:pStyle w:val="TOC1"/>
        <w:tabs>
          <w:tab w:val="right" w:leader="dot" w:pos="8306"/>
        </w:tabs>
      </w:pPr>
      <w:hyperlink w:anchor="_Toc16306" w:history="1">
        <w:r>
          <w:rPr>
            <w:rFonts w:ascii="仿宋" w:eastAsia="仿宋" w:hAnsi="仿宋" w:cs="仿宋" w:hint="eastAsia"/>
            <w:lang w:eastAsia="zh-CN"/>
          </w:rPr>
          <w:t>十四、手机充电器项目实施时间节点</w:t>
        </w:r>
        <w:r>
          <w:tab/>
        </w:r>
        <w:r>
          <w:fldChar w:fldCharType="begin"/>
        </w:r>
        <w:r>
          <w:instrText xml:space="preserve"> PAGEREF _Toc16306 \h </w:instrText>
        </w:r>
        <w:r>
          <w:fldChar w:fldCharType="separate"/>
        </w:r>
        <w:r>
          <w:t>44</w:t>
        </w:r>
        <w:r>
          <w:fldChar w:fldCharType="end"/>
        </w:r>
      </w:hyperlink>
    </w:p>
    <w:p>
      <w:pPr>
        <w:pStyle w:val="TOC2"/>
        <w:tabs>
          <w:tab w:val="right" w:leader="dot" w:pos="8306"/>
        </w:tabs>
      </w:pPr>
      <w:hyperlink w:anchor="_Toc31373" w:history="1">
        <w:r>
          <w:rPr>
            <w:rFonts w:ascii="仿宋" w:eastAsia="仿宋" w:hAnsi="仿宋" w:cs="仿宋" w:hint="eastAsia"/>
            <w:lang w:eastAsia="zh-CN"/>
          </w:rPr>
          <w:t>(一)、手机充电器项目启动阶段时间节点</w:t>
        </w:r>
        <w:r>
          <w:tab/>
        </w:r>
        <w:r>
          <w:fldChar w:fldCharType="begin"/>
        </w:r>
        <w:r>
          <w:instrText xml:space="preserve"> PAGEREF _Toc31373 \h </w:instrText>
        </w:r>
        <w:r>
          <w:fldChar w:fldCharType="separate"/>
        </w:r>
        <w:r>
          <w:t>44</w:t>
        </w:r>
        <w:r>
          <w:fldChar w:fldCharType="end"/>
        </w:r>
      </w:hyperlink>
    </w:p>
    <w:p>
      <w:pPr>
        <w:pStyle w:val="TOC2"/>
        <w:tabs>
          <w:tab w:val="right" w:leader="dot" w:pos="8306"/>
        </w:tabs>
      </w:pPr>
      <w:hyperlink w:anchor="_Toc7960" w:history="1">
        <w:r>
          <w:rPr>
            <w:rFonts w:ascii="仿宋" w:eastAsia="仿宋" w:hAnsi="仿宋" w:cs="仿宋" w:hint="eastAsia"/>
            <w:lang w:eastAsia="zh-CN"/>
          </w:rPr>
          <w:t>(二)、手机充电器项目执行阶段时间节点</w:t>
        </w:r>
        <w:r>
          <w:tab/>
        </w:r>
        <w:r>
          <w:fldChar w:fldCharType="begin"/>
        </w:r>
        <w:r>
          <w:instrText xml:space="preserve"> PAGEREF _Toc7960 \h </w:instrText>
        </w:r>
        <w:r>
          <w:fldChar w:fldCharType="separate"/>
        </w:r>
        <w:r>
          <w:t>45</w:t>
        </w:r>
        <w:r>
          <w:fldChar w:fldCharType="end"/>
        </w:r>
      </w:hyperlink>
    </w:p>
    <w:p>
      <w:pPr>
        <w:pStyle w:val="TOC2"/>
        <w:tabs>
          <w:tab w:val="right" w:leader="dot" w:pos="8306"/>
        </w:tabs>
      </w:pPr>
      <w:hyperlink w:anchor="_Toc10711" w:history="1">
        <w:r>
          <w:rPr>
            <w:rFonts w:ascii="仿宋" w:eastAsia="仿宋" w:hAnsi="仿宋" w:cs="仿宋" w:hint="eastAsia"/>
            <w:lang w:eastAsia="zh-CN"/>
          </w:rPr>
          <w:t>(三)、手机充电器项目完成阶段时间节点</w:t>
        </w:r>
        <w:r>
          <w:tab/>
        </w:r>
        <w:r>
          <w:fldChar w:fldCharType="begin"/>
        </w:r>
        <w:r>
          <w:instrText xml:space="preserve"> PAGEREF _Toc10711 \h </w:instrText>
        </w:r>
        <w:r>
          <w:fldChar w:fldCharType="separate"/>
        </w:r>
        <w:r>
          <w:t>46</w:t>
        </w:r>
        <w:r>
          <w:fldChar w:fldCharType="end"/>
        </w:r>
      </w:hyperlink>
    </w:p>
    <w:p>
      <w:pPr>
        <w:pStyle w:val="TOC1"/>
        <w:tabs>
          <w:tab w:val="right" w:leader="dot" w:pos="8306"/>
        </w:tabs>
      </w:pPr>
      <w:hyperlink w:anchor="_Toc31076" w:history="1">
        <w:r>
          <w:rPr>
            <w:rFonts w:ascii="仿宋" w:eastAsia="仿宋" w:hAnsi="仿宋" w:cs="仿宋" w:hint="eastAsia"/>
            <w:lang w:eastAsia="zh-CN"/>
          </w:rPr>
          <w:t>十五、质量管理体系</w:t>
        </w:r>
        <w:r>
          <w:tab/>
        </w:r>
        <w:r>
          <w:fldChar w:fldCharType="begin"/>
        </w:r>
        <w:r>
          <w:instrText xml:space="preserve"> PAGEREF _Toc31076 \h </w:instrText>
        </w:r>
        <w:r>
          <w:fldChar w:fldCharType="separate"/>
        </w:r>
        <w:r>
          <w:t>47</w:t>
        </w:r>
        <w:r>
          <w:fldChar w:fldCharType="end"/>
        </w:r>
      </w:hyperlink>
    </w:p>
    <w:p>
      <w:pPr>
        <w:pStyle w:val="TOC2"/>
        <w:tabs>
          <w:tab w:val="right" w:leader="dot" w:pos="8306"/>
        </w:tabs>
      </w:pPr>
      <w:hyperlink w:anchor="_Toc28811" w:history="1">
        <w:r>
          <w:rPr>
            <w:rFonts w:ascii="仿宋" w:eastAsia="仿宋" w:hAnsi="仿宋" w:cs="仿宋" w:hint="eastAsia"/>
            <w:lang w:eastAsia="zh-CN"/>
          </w:rPr>
          <w:t>(一)、质量目标与方针</w:t>
        </w:r>
        <w:r>
          <w:tab/>
        </w:r>
        <w:r>
          <w:fldChar w:fldCharType="begin"/>
        </w:r>
        <w:r>
          <w:instrText xml:space="preserve"> PAGEREF _Toc28811 \h </w:instrText>
        </w:r>
        <w:r>
          <w:fldChar w:fldCharType="separate"/>
        </w:r>
        <w:r>
          <w:t>47</w:t>
        </w:r>
        <w:r>
          <w:fldChar w:fldCharType="end"/>
        </w:r>
      </w:hyperlink>
    </w:p>
    <w:p>
      <w:pPr>
        <w:pStyle w:val="TOC2"/>
        <w:tabs>
          <w:tab w:val="right" w:leader="dot" w:pos="8306"/>
        </w:tabs>
      </w:pPr>
      <w:hyperlink w:anchor="_Toc31263" w:history="1">
        <w:r>
          <w:rPr>
            <w:rFonts w:ascii="仿宋" w:eastAsia="仿宋" w:hAnsi="仿宋" w:cs="仿宋" w:hint="eastAsia"/>
            <w:lang w:eastAsia="zh-CN"/>
          </w:rPr>
          <w:t>(二)、质量管理责任</w:t>
        </w:r>
        <w:r>
          <w:tab/>
        </w:r>
        <w:r>
          <w:fldChar w:fldCharType="begin"/>
        </w:r>
        <w:r>
          <w:instrText xml:space="preserve"> PAGEREF _Toc31263 \h </w:instrText>
        </w:r>
        <w:r>
          <w:fldChar w:fldCharType="separate"/>
        </w:r>
        <w:r>
          <w:t>48</w:t>
        </w:r>
        <w:r>
          <w:fldChar w:fldCharType="end"/>
        </w:r>
      </w:hyperlink>
    </w:p>
    <w:p>
      <w:pPr>
        <w:pStyle w:val="TOC2"/>
        <w:tabs>
          <w:tab w:val="right" w:leader="dot" w:pos="8306"/>
        </w:tabs>
      </w:pPr>
      <w:hyperlink w:anchor="_Toc28410" w:history="1">
        <w:r>
          <w:rPr>
            <w:rFonts w:ascii="仿宋" w:eastAsia="仿宋" w:hAnsi="仿宋" w:cs="仿宋" w:hint="eastAsia"/>
            <w:lang w:eastAsia="zh-CN"/>
          </w:rPr>
          <w:t>(三)、质量管理体系文件</w:t>
        </w:r>
        <w:r>
          <w:tab/>
        </w:r>
        <w:r>
          <w:fldChar w:fldCharType="begin"/>
        </w:r>
        <w:r>
          <w:instrText xml:space="preserve"> PAGEREF _Toc28410 \h </w:instrText>
        </w:r>
        <w:r>
          <w:fldChar w:fldCharType="separate"/>
        </w:r>
        <w:r>
          <w:t>50</w:t>
        </w:r>
        <w:r>
          <w:fldChar w:fldCharType="end"/>
        </w:r>
      </w:hyperlink>
    </w:p>
    <w:p>
      <w:pPr>
        <w:pStyle w:val="TOC2"/>
        <w:tabs>
          <w:tab w:val="right" w:leader="dot" w:pos="8306"/>
        </w:tabs>
      </w:pPr>
      <w:hyperlink w:anchor="_Toc32658" w:history="1">
        <w:r>
          <w:rPr>
            <w:rFonts w:ascii="仿宋" w:eastAsia="仿宋" w:hAnsi="仿宋" w:cs="仿宋" w:hint="eastAsia"/>
            <w:lang w:eastAsia="zh-CN"/>
          </w:rPr>
          <w:t>(四)、质量培训与教育</w:t>
        </w:r>
        <w:r>
          <w:tab/>
        </w:r>
        <w:r>
          <w:fldChar w:fldCharType="begin"/>
        </w:r>
        <w:r>
          <w:instrText xml:space="preserve"> PAGEREF _Toc32658 \h </w:instrText>
        </w:r>
        <w:r>
          <w:fldChar w:fldCharType="separate"/>
        </w:r>
        <w:r>
          <w:t>52</w:t>
        </w:r>
        <w:r>
          <w:fldChar w:fldCharType="end"/>
        </w:r>
      </w:hyperlink>
    </w:p>
    <w:p>
      <w:pPr>
        <w:pStyle w:val="TOC2"/>
        <w:tabs>
          <w:tab w:val="right" w:leader="dot" w:pos="8306"/>
        </w:tabs>
      </w:pPr>
      <w:hyperlink w:anchor="_Toc21634" w:history="1">
        <w:r>
          <w:rPr>
            <w:rFonts w:ascii="仿宋" w:eastAsia="仿宋" w:hAnsi="仿宋" w:cs="仿宋" w:hint="eastAsia"/>
            <w:lang w:eastAsia="zh-CN"/>
          </w:rPr>
          <w:t>(五)、质量审核与评价</w:t>
        </w:r>
        <w:r>
          <w:tab/>
        </w:r>
        <w:r>
          <w:fldChar w:fldCharType="begin"/>
        </w:r>
        <w:r>
          <w:instrText xml:space="preserve"> PAGEREF _Toc21634 \h </w:instrText>
        </w:r>
        <w:r>
          <w:fldChar w:fldCharType="separate"/>
        </w:r>
        <w:r>
          <w:t>53</w:t>
        </w:r>
        <w:r>
          <w:fldChar w:fldCharType="end"/>
        </w:r>
      </w:hyperlink>
    </w:p>
    <w:p>
      <w:pPr>
        <w:pStyle w:val="TOC2"/>
        <w:tabs>
          <w:tab w:val="right" w:leader="dot" w:pos="8306"/>
        </w:tabs>
      </w:pPr>
      <w:hyperlink w:anchor="_Toc1269" w:history="1">
        <w:r>
          <w:rPr>
            <w:rFonts w:ascii="仿宋" w:eastAsia="仿宋" w:hAnsi="仿宋" w:cs="仿宋" w:hint="eastAsia"/>
            <w:lang w:eastAsia="zh-CN"/>
          </w:rPr>
          <w:t>(六)、不符合与纠正措施</w:t>
        </w:r>
        <w:r>
          <w:tab/>
        </w:r>
        <w:r>
          <w:fldChar w:fldCharType="begin"/>
        </w:r>
        <w:r>
          <w:instrText xml:space="preserve"> PAGEREF _Toc1269 \h </w:instrText>
        </w:r>
        <w:r>
          <w:fldChar w:fldCharType="separate"/>
        </w:r>
        <w:r>
          <w:t>54</w:t>
        </w:r>
        <w:r>
          <w:fldChar w:fldCharType="end"/>
        </w:r>
      </w:hyperlink>
    </w:p>
    <w:p>
      <w:pPr>
        <w:pStyle w:val="TOC1"/>
        <w:tabs>
          <w:tab w:val="right" w:leader="dot" w:pos="8306"/>
        </w:tabs>
      </w:pPr>
      <w:hyperlink w:anchor="_Toc23432" w:history="1">
        <w:r>
          <w:rPr>
            <w:rFonts w:ascii="仿宋" w:eastAsia="仿宋" w:hAnsi="仿宋" w:cs="仿宋" w:hint="eastAsia"/>
            <w:lang w:eastAsia="zh-CN"/>
          </w:rPr>
          <w:t>十六、手机充电器项目变更管理</w:t>
        </w:r>
        <w:r>
          <w:tab/>
        </w:r>
        <w:r>
          <w:fldChar w:fldCharType="begin"/>
        </w:r>
        <w:r>
          <w:instrText xml:space="preserve"> PAGEREF _Toc23432 \h </w:instrText>
        </w:r>
        <w:r>
          <w:fldChar w:fldCharType="separate"/>
        </w:r>
        <w:r>
          <w:t>55</w:t>
        </w:r>
        <w:r>
          <w:fldChar w:fldCharType="end"/>
        </w:r>
      </w:hyperlink>
    </w:p>
    <w:p>
      <w:pPr>
        <w:pStyle w:val="TOC2"/>
        <w:tabs>
          <w:tab w:val="right" w:leader="dot" w:pos="8306"/>
        </w:tabs>
      </w:pPr>
      <w:hyperlink w:anchor="_Toc32510" w:history="1">
        <w:r>
          <w:rPr>
            <w:rFonts w:ascii="仿宋" w:eastAsia="仿宋" w:hAnsi="仿宋" w:cs="仿宋" w:hint="eastAsia"/>
            <w:lang w:eastAsia="zh-CN"/>
          </w:rPr>
          <w:t>(一)、变更申请与评估</w:t>
        </w:r>
        <w:r>
          <w:tab/>
        </w:r>
        <w:r>
          <w:fldChar w:fldCharType="begin"/>
        </w:r>
        <w:r>
          <w:instrText xml:space="preserve"> PAGEREF _Toc32510 \h </w:instrText>
        </w:r>
        <w:r>
          <w:fldChar w:fldCharType="separate"/>
        </w:r>
        <w:r>
          <w:t>55</w:t>
        </w:r>
        <w:r>
          <w:fldChar w:fldCharType="end"/>
        </w:r>
      </w:hyperlink>
    </w:p>
    <w:p>
      <w:pPr>
        <w:pStyle w:val="TOC2"/>
        <w:tabs>
          <w:tab w:val="right" w:leader="dot" w:pos="8306"/>
        </w:tabs>
      </w:pPr>
      <w:hyperlink w:anchor="_Toc16959" w:history="1">
        <w:r>
          <w:rPr>
            <w:rFonts w:ascii="仿宋" w:eastAsia="仿宋" w:hAnsi="仿宋" w:cs="仿宋" w:hint="eastAsia"/>
            <w:lang w:eastAsia="zh-CN"/>
          </w:rPr>
          <w:t>(二)、变更实施与控制</w:t>
        </w:r>
        <w:r>
          <w:tab/>
        </w:r>
        <w:r>
          <w:fldChar w:fldCharType="begin"/>
        </w:r>
        <w:r>
          <w:instrText xml:space="preserve"> PAGEREF _Toc16959 \h </w:instrText>
        </w:r>
        <w:r>
          <w:fldChar w:fldCharType="separate"/>
        </w:r>
        <w:r>
          <w:t>56</w:t>
        </w:r>
        <w:r>
          <w:fldChar w:fldCharType="end"/>
        </w:r>
      </w:hyperlink>
    </w:p>
    <w:p>
      <w:pPr>
        <w:pStyle w:val="TOC1"/>
        <w:tabs>
          <w:tab w:val="right" w:leader="dot" w:pos="8306"/>
        </w:tabs>
      </w:pPr>
      <w:hyperlink w:anchor="_Toc17923" w:history="1">
        <w:r>
          <w:rPr>
            <w:rFonts w:ascii="仿宋" w:eastAsia="仿宋" w:hAnsi="仿宋" w:cs="仿宋" w:hint="eastAsia"/>
            <w:lang w:eastAsia="zh-CN"/>
          </w:rPr>
          <w:t>十七、手机充电器项目治理与监督</w:t>
        </w:r>
        <w:r>
          <w:tab/>
        </w:r>
        <w:r>
          <w:fldChar w:fldCharType="begin"/>
        </w:r>
        <w:r>
          <w:instrText xml:space="preserve"> PAGEREF _Toc17923 \h </w:instrText>
        </w:r>
        <w:r>
          <w:fldChar w:fldCharType="separate"/>
        </w:r>
        <w:r>
          <w:t>56</w:t>
        </w:r>
        <w:r>
          <w:fldChar w:fldCharType="end"/>
        </w:r>
      </w:hyperlink>
    </w:p>
    <w:p>
      <w:pPr>
        <w:pStyle w:val="TOC2"/>
        <w:tabs>
          <w:tab w:val="right" w:leader="dot" w:pos="8306"/>
        </w:tabs>
      </w:pPr>
      <w:hyperlink w:anchor="_Toc3792" w:history="1">
        <w:r>
          <w:rPr>
            <w:rFonts w:ascii="仿宋" w:eastAsia="仿宋" w:hAnsi="仿宋" w:cs="仿宋" w:hint="eastAsia"/>
            <w:lang w:eastAsia="zh-CN"/>
          </w:rPr>
          <w:t>(一)、手机充电器项目治理结构</w:t>
        </w:r>
        <w:r>
          <w:tab/>
        </w:r>
        <w:r>
          <w:fldChar w:fldCharType="begin"/>
        </w:r>
        <w:r>
          <w:instrText xml:space="preserve"> PAGEREF _Toc3792 \h </w:instrText>
        </w:r>
        <w:r>
          <w:fldChar w:fldCharType="separate"/>
        </w:r>
        <w:r>
          <w:t>56</w:t>
        </w:r>
        <w:r>
          <w:fldChar w:fldCharType="end"/>
        </w:r>
      </w:hyperlink>
    </w:p>
    <w:p>
      <w:pPr>
        <w:pStyle w:val="TOC2"/>
        <w:tabs>
          <w:tab w:val="right" w:leader="dot" w:pos="8306"/>
        </w:tabs>
      </w:pPr>
      <w:hyperlink w:anchor="_Toc16909" w:history="1">
        <w:r>
          <w:rPr>
            <w:rFonts w:ascii="仿宋" w:eastAsia="仿宋" w:hAnsi="仿宋" w:cs="仿宋" w:hint="eastAsia"/>
            <w:lang w:eastAsia="zh-CN"/>
          </w:rPr>
          <w:t>(二)、监督与审计</w:t>
        </w:r>
        <w:r>
          <w:tab/>
        </w:r>
        <w:r>
          <w:fldChar w:fldCharType="begin"/>
        </w:r>
        <w:r>
          <w:instrText xml:space="preserve"> PAGEREF _Toc16909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手机充电器项目的主要产品是XXXX，预计年产值为XXX万元。这一产品在市场中占据着重要的地位，其广泛的应用范围使得该手机充电器项目的市场前景非常广阔。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手机充电器项目的xxx产品作为重要的原材料之一，将在多个领域发挥关键作用。其在建筑、交通、能源等方面的广泛应用将为整个产业链提供强大的支持，形成产业协同效应。手机充电器项目的年产值XXX万XXX万XXX万万元不仅反映了其在市场上的巨大潜力，更预示着它对国民经济的积极贡献。这种关联度高、涉及面广的产业关系，使得该手机充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总征地面积为XXXX平方米，相当于约XX.XX亩，其中净用地面积为XXXX平方米，红线范围内相当于约XX.XX亩。这一用地规模充分考虑了手机充电器项目的建设需求，保障了手机充电器项目在合适的空间内得以充分发展。手机充电器项目规划的总建筑面积为XXXX平方米，其中主体工程建设占XXXX平方米，计容建筑面积达XXXX平方米。预计建筑工程的投资将达到XXXX万元，为手机充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计划购置的设备共计XXXX台（套），设备购置费用为XXXX万元。这一设备购置计划充分考虑到手机充电器项目的生产需求和技术要求，确保了手机充电器项目在生产运营中具备先进的技术装备和高效的生产能力。设备的合理配置将为手机充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计划总投资为XXXX万元，预计年实现营业收入为XXXX万元。这一产能规模的设定旨在确保手机充电器项目能够在投资与回报之间取得平衡，实现长期可持续的发展。手机充电器项目的总投资充分考虑到各个方面的需求，包括用地建设、设备购置等多个环节，以确保手机充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03"/>
      <w:r>
        <w:rPr>
          <w:rFonts w:ascii="仿宋" w:eastAsia="仿宋" w:hAnsi="仿宋" w:cs="仿宋" w:hint="eastAsia"/>
          <w:sz w:val="28"/>
          <w:lang w:eastAsia="zh-CN"/>
        </w:rPr>
        <w:t>二、手机充电器项目可持续发展</w:t>
      </w:r>
      <w:bookmarkEnd w:id="5"/>
    </w:p>
    <w:p>
      <w:pPr>
        <w:pStyle w:val="Heading2"/>
        <w:rPr>
          <w:rFonts w:ascii="仿宋" w:eastAsia="仿宋" w:hAnsi="仿宋" w:cs="仿宋" w:hint="eastAsia"/>
          <w:lang w:eastAsia="zh-CN"/>
        </w:rPr>
      </w:pPr>
      <w:bookmarkStart w:id="6" w:name="_Toc1370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中，手机充电器项目团队着眼于未来，明确了可持续发展的战略方向。制定的具体可持续发展目标包括降低资源使用、采用环保技术、最大化社会效益等。这一步骤不仅有助于手机充电器项目在环保和社会责任方面达到最高标准，也为未来提供了明确的指引，确保手机充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可持续实践的融入手机充电器项目管理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手机充电器项目管理周期。从手机充电器项目规划开始，手机充电器项目团队就考虑了环境和社会的因素。在执行阶段，手机充电器项目团队积极推动绿色技术的应用，优化资源利用。此外，关注员工的社会责任，通过培训和沟通活动提高员工对可持续发展的认知，使他们能够在日常工作中践行可持续实践。这些举措不仅为手机充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6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扎根于手机充电器项目的可持续发展理念，我们深信环保与社会责任是手机充电器项目成功的关键支柱。在手机充电器项目的每一步，我们都致力于通过创新和实践，履行对环境和社会的坚定责任。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团队通过引入先进的环保技术、建立高效的废物处理系统以及推动能源节约措施，积极履行环保责任。定期的环保监测和评估确保手机充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不仅致力于自身可持续发展，还注重对社会的回馈。通过支持社区手机充电器项目、参与慈善事业、提供培训机会等方式，手机充电器项目积极履行社会责任。与当地社区建立积极互动，关注员工的工作与生活平衡，以及员工的身心健康，是手机充电器项目在社会责任层面的关键举措。这样的实践不仅增强了手机充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658"/>
      <w:r>
        <w:rPr>
          <w:rFonts w:ascii="仿宋" w:eastAsia="仿宋" w:hAnsi="仿宋" w:cs="仿宋" w:hint="eastAsia"/>
          <w:sz w:val="28"/>
          <w:lang w:eastAsia="zh-CN"/>
        </w:rPr>
        <w:t>三、手机充电器项目选址可行性分析</w:t>
      </w:r>
      <w:bookmarkEnd w:id="8"/>
    </w:p>
    <w:p>
      <w:pPr>
        <w:pStyle w:val="Heading2"/>
        <w:rPr>
          <w:rFonts w:ascii="仿宋" w:eastAsia="仿宋" w:hAnsi="仿宋" w:cs="仿宋" w:hint="eastAsia"/>
          <w:lang w:eastAsia="zh-CN"/>
        </w:rPr>
      </w:pPr>
      <w:bookmarkStart w:id="9" w:name="_Toc5285"/>
      <w:r>
        <w:rPr>
          <w:rFonts w:ascii="仿宋" w:eastAsia="仿宋" w:hAnsi="仿宋" w:cs="仿宋" w:hint="eastAsia"/>
          <w:lang w:eastAsia="zh-CN"/>
        </w:rPr>
        <w:t>(一)、手机充电器项目选址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该手机充电器项目选址位于XX省XX市XX区XXX街道</w:t>
      </w:r>
    </w:p>
    <w:p>
      <w:pPr>
        <w:pStyle w:val="Heading2"/>
        <w:ind w:firstLine="560" w:firstLineChars="200"/>
        <w:rPr>
          <w:rFonts w:ascii="仿宋" w:eastAsia="仿宋" w:hAnsi="仿宋" w:cs="仿宋" w:hint="eastAsia"/>
          <w:sz w:val="28"/>
          <w:lang w:eastAsia="zh-CN"/>
        </w:rPr>
      </w:pPr>
      <w:bookmarkStart w:id="10" w:name="_Toc1792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手机充电器项目的征地面积将根据手机充电器项目的实际规模和需求进行精确规划。具体面积XXX平方米，旨在确保手机充电器项目不仅能够满足当前的发展需求，还能够预留空间以适应未来的扩展。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净用地面积是在征地面积基础上去除不可利用面积后的实际可开发用地。具体面积XXX平方米，考虑到环保、交通、安全等多方面因素，以确保手机充电器项目在整体利用效率上达到最优。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手机充电器项目计划建设的建筑总规模具体面积XXX平方米。这一规模的确定综合考虑了手机充电器项目的性质、规模，以及城市规划的相关要求，确保建筑布局与周边环境协调一致。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绿地率是手机充电器项目用地中被规划为绿地的比例。具体面积XXX平方米，旨在通过合理规划绿地，改善手机充电器项目周边环境，提升居民生活质量，并符合城市整体绿化规划。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容积率是用地上可以建设的建筑总体积与用地面积之比。具体面积XXX，通过合理的容积率规划，确保手机充电器项目建筑规模与周边环境和谐共生。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手机充电器项目选址与当地城市规划相一致，具体面积XXX平方米。通过与城市规划部门深入沟通，确保手机充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机充电器项目选址符合当地产业政策，具体面积XXX平方米。这包括手机充电器项目对当地经济的促进作用，以及对相关产业的带动效应，确保手机充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用地总体要求必须符合环保和可持续发展的原则，具体面积XXX平方米。通过采用绿色建筑设计、节能减排等措施，确保手机充电器项目在建设和运营过程中对环境的影响最小化，达到可持续发展的要求。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确保手机充电器项目选址具备必要的公共设施配套，具体面积XXX平方米。这包括交通便利性、教育、医疗等基础设施，以提高居民生活品质，使得手机充电器项目选址更具吸引力。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考虑用地总体要求对当地社会稳定性的影响，具体面积XXX平方米。通过深入了解当地社区反馈，确保手机充电器项目的选址和建设过程对当地社会和谐稳定产生积极作用。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机充电器项目选址不仅符合法规和规划，还在实际操作中具有可行性。这一全面规划将为手机充电器项目的成功实施提供坚实的基础，确保手机充电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机充电器项目的设备规划和空间设计中，我们将采取灵活设备布局的措施。设备布局将根据实际需求进行灵活设计，避免不必要的浪费。通过合理规划设备摆放位置，我们将提高设备的利用率，减少设备间距，以确保手机充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手机充电器项目内部引入共享设施的概念，例如共享会议室、办公区等。通过这种方式，我们可以减少对资源的重复建设，提高资源共享效率，从而减小手机充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65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机充电器项目的总图布置中，我们将不同功能区域进行明确的规划，以最大程度满足手机充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25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手机充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手机充电器项目对环境的影响是综合评价的重要因素之一。我们将详细考虑选址周边的自然环境、生态保护区、水源地等情况，确保手机充电器项目的建设和运营对环境影响最小化，并符合当地的环保法规标准。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对选址的评价还需充分考虑当地政府的产业政策和法规。我们将详细了解手机充电器项目所在地的相关政策，确保手机充电器项目的规划和运营与当地法规相符，降低不必要的法律风险。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考虑到社会稳定性对企业运营的重要性，我们将评估选址地区的社会安全情况、劳工关系、社区反馈等方面，以确保手机充电器项目的建设和运营不会受到社会稳定性的负面影响。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最后，我们将综合考虑用地成本，包括土地购置费用、土地开发成本等。通过对用地成本的详细评估，我们能够做出更为精确的经济效益分析，为手机充电器项目的投资决策提供有力支持。</w:t>
      </w:r>
    </w:p>
    <w:p>
      <w:pPr>
        <w:pStyle w:val="Heading1"/>
        <w:ind w:firstLine="560" w:firstLineChars="200"/>
        <w:rPr>
          <w:rFonts w:ascii="仿宋" w:eastAsia="仿宋" w:hAnsi="仿宋" w:cs="仿宋" w:hint="eastAsia"/>
          <w:sz w:val="28"/>
          <w:lang w:eastAsia="zh-CN"/>
        </w:rPr>
      </w:pPr>
      <w:bookmarkStart w:id="14" w:name="_Toc28675"/>
      <w:r>
        <w:rPr>
          <w:rFonts w:ascii="仿宋" w:eastAsia="仿宋" w:hAnsi="仿宋" w:cs="仿宋" w:hint="eastAsia"/>
          <w:sz w:val="28"/>
          <w:lang w:eastAsia="zh-CN"/>
        </w:rPr>
        <w:t>四、手机充电器项目土建工程</w:t>
      </w:r>
      <w:bookmarkEnd w:id="14"/>
    </w:p>
    <w:p>
      <w:pPr>
        <w:pStyle w:val="Heading2"/>
        <w:rPr>
          <w:rFonts w:ascii="仿宋" w:eastAsia="仿宋" w:hAnsi="仿宋" w:cs="仿宋" w:hint="eastAsia"/>
          <w:lang w:eastAsia="zh-CN"/>
        </w:rPr>
      </w:pPr>
      <w:bookmarkStart w:id="15" w:name="_Toc713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在手机充电器项目的建筑工程设计中，我们将秉承一系列重要的设计原则，以确保手机充电器项目建筑在功能、美观、可持续性等方面达到最佳效果。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首要原则是确保建筑的功能性得到最大化的发挥。我们将充分理解手机充电器项目的实际需求，合理布局各个功能区域，保证建筑在满足业务需求的同时，提供高效的工作环境。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在建筑设计中，我们将综合考虑建设和运营成本。通过精细的经济效益分析，确保设计方案在高效利用资源的同时，对手机充电器项目的长期盈利能力有积极的贡献。</w:t>
      </w:r>
    </w:p>
    <w:p>
      <w:pPr>
        <w:pStyle w:val="Heading2"/>
        <w:ind w:firstLine="560" w:firstLineChars="200"/>
        <w:rPr>
          <w:rFonts w:ascii="仿宋" w:eastAsia="仿宋" w:hAnsi="仿宋" w:cs="仿宋" w:hint="eastAsia"/>
          <w:sz w:val="28"/>
          <w:lang w:eastAsia="zh-CN"/>
        </w:rPr>
      </w:pPr>
      <w:bookmarkStart w:id="16" w:name="_Toc2008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土建工程设计中，我们将精准设定设计年限，结合手机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机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44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手机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机充电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机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90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本期工程手机充电器项目预计总建筑面积XXX平方米，其中：计容建筑面积XXX平方米，计划建筑工程投资XX万元，占手机充电器项目总投资的XX%。</w:t>
      </w:r>
    </w:p>
    <w:p>
      <w:pPr>
        <w:pStyle w:val="Heading1"/>
        <w:ind w:firstLine="560" w:firstLineChars="200"/>
        <w:rPr>
          <w:rFonts w:ascii="仿宋" w:eastAsia="仿宋" w:hAnsi="仿宋" w:cs="仿宋" w:hint="eastAsia"/>
          <w:sz w:val="28"/>
          <w:lang w:eastAsia="zh-CN"/>
        </w:rPr>
      </w:pPr>
      <w:bookmarkStart w:id="19" w:name="_Toc11280"/>
      <w:r>
        <w:rPr>
          <w:rFonts w:ascii="仿宋" w:eastAsia="仿宋" w:hAnsi="仿宋" w:cs="仿宋" w:hint="eastAsia"/>
          <w:sz w:val="28"/>
          <w:lang w:eastAsia="zh-CN"/>
        </w:rPr>
        <w:t>五、手机充电器项目文档管理</w:t>
      </w:r>
      <w:bookmarkEnd w:id="19"/>
    </w:p>
    <w:p>
      <w:pPr>
        <w:pStyle w:val="Heading2"/>
        <w:rPr>
          <w:rFonts w:ascii="仿宋" w:eastAsia="仿宋" w:hAnsi="仿宋" w:cs="仿宋" w:hint="eastAsia"/>
          <w:lang w:eastAsia="zh-CN"/>
        </w:rPr>
      </w:pPr>
      <w:bookmarkStart w:id="20" w:name="_Toc1372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手机充电器项目高度重视文档的质量和准确性，以支持手机充电器项目的各项活动和决策。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文档的编制始于手机充电器项目计划的初期，我们制定了详细的文档编制计划，明确了每个文档的内容、格式和编写责任人。在手机充电器项目启动阶段，我们首先编制了手机充电器项目章程，明确定义了手机充电器项目的目标、范围、风险等关键要素。随后，手机充电器项目团队根据计划陆续编制了需求文档、设计文档、测试文档等各类文档，确保手机充电器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机充电器项目管理中的重要环节，旨在确保手机充电器项目文档符合质量标准和手机充电器项目需求。在手机充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机充电器项目相关利益方和专业领域的专家对文档进行独立审查。这有助于获取更全面、客观的反馈，确保手机充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手机充电器项目在文档编制与审查方面建立了严格的管理机制，通过规范的流程和多维度的审查，确保手机充电器项目文档的质量、准确性和可靠性，为手机充电器项目的顺利推进提供了有力支持。</w:t>
      </w:r>
    </w:p>
    <w:p>
      <w:pPr>
        <w:pStyle w:val="Heading2"/>
        <w:ind w:firstLine="560" w:firstLineChars="200"/>
        <w:rPr>
          <w:rFonts w:ascii="仿宋" w:eastAsia="仿宋" w:hAnsi="仿宋" w:cs="仿宋" w:hint="eastAsia"/>
          <w:sz w:val="28"/>
          <w:lang w:eastAsia="zh-CN"/>
        </w:rPr>
      </w:pPr>
      <w:bookmarkStart w:id="21" w:name="_Toc30204"/>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https://d.book118.com/686012013112010053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36071"/>
    <w:rsid w:val="421360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120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2024-02-25T15:28:00Z</dcterms:created>
  <dcterms:modified xsi:type="dcterms:W3CDTF">2024-02-25T15:29:08Z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255E75FA2509445684F5D331F0156BFC_11</vt:lpwstr>
  </property>
  <property fmtid="{D5CDD505-2E9C-101B-9397-08002B2CF9AE}" pid="3" name="KSOProductBuildVer">
    <vt:lpwstr>2052-12.1.0.16388</vt:lpwstr>
  </property>
</Properties>
</file>